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sz w:val="96"/>
          <w:rtl w:val="0"/>
        </w:rPr>
        <w:t xml:space="preserve">Plan de g</w:t>
      </w:r>
      <w:r w:rsidRPr="00000000" w:rsidR="00000000" w:rsidDel="00000000">
        <w:rPr>
          <w:sz w:val="96"/>
          <w:rtl w:val="0"/>
        </w:rPr>
        <w:t xml:space="preserve">estión</w:t>
      </w:r>
      <w:r w:rsidRPr="00000000" w:rsidR="00000000" w:rsidDel="00000000">
        <w:rPr>
          <w:sz w:val="96"/>
          <w:rtl w:val="0"/>
        </w:rPr>
        <w:t xml:space="preserve"> de configuración</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sz w:val="96"/>
          <w:rtl w:val="0"/>
        </w:rPr>
        <w:t xml:space="preserve">NO Lines</w:t>
      </w:r>
    </w:p>
    <w:p w:rsidP="00000000" w:rsidRPr="00000000" w:rsidR="00000000" w:rsidDel="00000000" w:rsidRDefault="00000000">
      <w:pPr>
        <w:contextualSpacing w:val="0"/>
        <w:jc w:val="center"/>
        <w:rPr/>
      </w:pPr>
      <w:r w:rsidRPr="00000000" w:rsidR="00000000" w:rsidDel="00000000">
        <w:rPr>
          <w:sz w:val="48"/>
          <w:rtl w:val="0"/>
        </w:rPr>
        <w:t xml:space="preserve">Ver: 1.0</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sz w:val="48"/>
          <w:rtl w:val="0"/>
        </w:rPr>
        <w:t xml:space="preserve">Federico Scuoteguazza</w:t>
      </w:r>
    </w:p>
    <w:p w:rsidP="00000000" w:rsidRPr="00000000" w:rsidR="00000000" w:rsidDel="00000000" w:rsidRDefault="00000000">
      <w:pPr>
        <w:contextualSpacing w:val="0"/>
        <w:jc w:val="center"/>
        <w:rPr/>
      </w:pPr>
      <w:r w:rsidRPr="00000000" w:rsidR="00000000" w:rsidDel="00000000">
        <w:rPr>
          <w:sz w:val="48"/>
          <w:rtl w:val="0"/>
        </w:rPr>
        <w:t xml:space="preserve">Martin Manasliski</w:t>
      </w:r>
    </w:p>
    <w:p w:rsidP="00000000" w:rsidRPr="00000000" w:rsidR="00000000" w:rsidDel="00000000" w:rsidRDefault="00000000">
      <w:pPr>
        <w:contextualSpacing w:val="0"/>
        <w:jc w:val="center"/>
        <w:rPr/>
      </w:pPr>
      <w:r w:rsidRPr="00000000" w:rsidR="00000000" w:rsidDel="00000000">
        <w:rPr>
          <w:sz w:val="48"/>
          <w:rtl w:val="0"/>
        </w:rPr>
        <w:t xml:space="preserve">Juan Tomas tejeria</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0" w:colFirst="0" w:name="h.hur67v39w7je" w:colLast="0"/>
      <w:bookmarkEnd w:id="0"/>
      <w:r w:rsidRPr="00000000" w:rsidR="00000000" w:rsidDel="00000000">
        <w:rPr>
          <w:rtl w:val="0"/>
        </w:rPr>
        <w:t xml:space="preserve">Introducción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plan de V&amp;V determina: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las estrategias para validación del producto</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el balance entre verificación estática y testeo del software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los productos que deben ser sometidos a inspección</w:t>
      </w:r>
    </w:p>
    <w:p w:rsidP="00000000" w:rsidRPr="00000000" w:rsidR="00000000" w:rsidDel="00000000" w:rsidRDefault="00000000">
      <w:pPr>
        <w:pStyle w:val="Title"/>
        <w:contextualSpacing w:val="0"/>
      </w:pPr>
      <w:bookmarkStart w:id="1" w:colFirst="0" w:name="h.s7oashnxe4se" w:colLast="0"/>
      <w:bookmarkEnd w:id="1"/>
      <w:r w:rsidRPr="00000000" w:rsidR="00000000" w:rsidDel="00000000">
        <w:rPr>
          <w:rtl w:val="0"/>
        </w:rPr>
      </w:r>
    </w:p>
    <w:p w:rsidP="00000000" w:rsidRPr="00000000" w:rsidR="00000000" w:rsidDel="00000000" w:rsidRDefault="00000000">
      <w:pPr>
        <w:pStyle w:val="Title"/>
        <w:contextualSpacing w:val="0"/>
      </w:pPr>
      <w:bookmarkStart w:id="2" w:colFirst="0" w:name="h.57dda9e5u1oi" w:colLast="0"/>
      <w:bookmarkEnd w:id="2"/>
      <w:r w:rsidRPr="00000000" w:rsidR="00000000" w:rsidDel="00000000">
        <w:rPr>
          <w:rtl w:val="0"/>
        </w:rPr>
        <w:t xml:space="preserve">Propósito</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3" w:colFirst="0" w:name="h.e2k8khk1sgr5" w:colLast="0"/>
      <w:bookmarkEnd w:id="3"/>
      <w:r w:rsidRPr="00000000" w:rsidR="00000000" w:rsidDel="00000000">
        <w:rPr>
          <w:rtl w:val="0"/>
        </w:rPr>
        <w:t xml:space="preserve">Alcance</w:t>
      </w:r>
    </w:p>
    <w:p w:rsidP="00000000" w:rsidRPr="00000000" w:rsidR="00000000" w:rsidDel="00000000" w:rsidRDefault="00000000">
      <w:pPr>
        <w:contextualSpacing w:val="0"/>
      </w:pPr>
      <w:r w:rsidRPr="00000000" w:rsidR="00000000" w:rsidDel="00000000">
        <w:rPr>
          <w:rtl w:val="0"/>
        </w:rPr>
        <w:t xml:space="preserve">Debido al corto tiempo del proyecto (15 semanas) se debe tener una rápida respuesta al cambio. Por lo tanto el documento va a centrarse en el uso práctico de este antes de seguir algún estándar de ejemplo.</w:t>
      </w:r>
    </w:p>
    <w:p w:rsidP="00000000" w:rsidRPr="00000000" w:rsidR="00000000" w:rsidDel="00000000" w:rsidRDefault="00000000">
      <w:pPr>
        <w:contextualSpacing w:val="0"/>
      </w:pPr>
      <w:r w:rsidRPr="00000000" w:rsidR="00000000" w:rsidDel="00000000">
        <w:rPr>
          <w:rtl w:val="0"/>
        </w:rPr>
        <w:t xml:space="preserve">Se va a buscar aplicar la gestión a la mayor cantidad de procesos posibles, obteniendo así sus beneficios y reduciendo dificultades.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4" w:colFirst="0" w:name="h.b6sv9ksycrnm" w:colLast="0"/>
      <w:bookmarkEnd w:id="4"/>
      <w:r w:rsidRPr="00000000" w:rsidR="00000000" w:rsidDel="00000000">
        <w:rPr>
          <w:rtl w:val="0"/>
        </w:rPr>
        <w:t xml:space="preserve">Organización</w:t>
      </w:r>
    </w:p>
    <w:p w:rsidP="00000000" w:rsidRPr="00000000" w:rsidR="00000000" w:rsidDel="00000000" w:rsidRDefault="00000000">
      <w:pPr>
        <w:contextualSpacing w:val="0"/>
      </w:pPr>
      <w:r w:rsidRPr="00000000" w:rsidR="00000000" w:rsidDel="00000000">
        <w:rPr>
          <w:rtl w:val="0"/>
        </w:rPr>
        <w:t xml:space="preserve">Como vamos a utilizar un método con iteraciones, es vital que se mantenga control en cada una de ellas. se utilizará la herramienta git, como ayuda para la gestión de configuraciones.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 tener un grupo reducido, las actividades de configuración van a ser realizadas entre todos los integrantes.</w:t>
      </w:r>
    </w:p>
    <w:p w:rsidP="00000000" w:rsidRPr="00000000" w:rsidR="00000000" w:rsidDel="00000000" w:rsidRDefault="00000000">
      <w:pPr>
        <w:contextualSpacing w:val="0"/>
      </w:pPr>
      <w:r w:rsidRPr="00000000" w:rsidR="00000000" w:rsidDel="00000000">
        <w:rPr>
          <w:rtl w:val="0"/>
        </w:rPr>
        <w:t xml:space="preserve">Por razones de tiempo, se va a intentar automatizar la mayor cantidad de actividades. </w:t>
      </w:r>
    </w:p>
    <w:p w:rsidP="00000000" w:rsidRPr="00000000" w:rsidR="00000000" w:rsidDel="00000000" w:rsidRDefault="00000000">
      <w:pPr>
        <w:contextualSpacing w:val="0"/>
      </w:pPr>
      <w:r w:rsidRPr="00000000" w:rsidR="00000000" w:rsidDel="00000000">
        <w:rPr>
          <w:rtl w:val="0"/>
        </w:rPr>
        <w:t xml:space="preserve">Igualmente con el objetivo de tener una persona que se encargue de que el plan se siga, se va a elegir un responsable de gestión de configuraciones. Este se va a encargar de aceptar cada documento en el cual se halla creado una nueva versión.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5" w:colFirst="0" w:name="h.ept9wiewbsxy" w:colLast="0"/>
      <w:bookmarkEnd w:id="5"/>
      <w:r w:rsidRPr="00000000" w:rsidR="00000000" w:rsidDel="00000000">
        <w:rPr>
          <w:rtl w:val="0"/>
        </w:rPr>
        <w:t xml:space="preserve">Actividades</w:t>
      </w:r>
    </w:p>
    <w:p w:rsidP="00000000" w:rsidRPr="00000000" w:rsidR="00000000" w:rsidDel="00000000" w:rsidRDefault="00000000">
      <w:pPr>
        <w:contextualSpacing w:val="0"/>
      </w:pPr>
      <w:r w:rsidRPr="00000000" w:rsidR="00000000" w:rsidDel="00000000">
        <w:rPr>
          <w:rtl w:val="0"/>
        </w:rPr>
        <w:t xml:space="preserve">Las siguientes actividades van a ser controlados.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Requerimientos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ESRE (se va a llevar el versionado del documento)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Diseño</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documento de diseño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Interfaz</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Principios de interfaces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Gestión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Plan de gestión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Código</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Se va a llevar a cabo el versionado del código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Por razones de organización, cada vez que se quiera cambiar una versión de un documento se le enviará un mail al responsable de gestion de configuracion. el cambio no se va a poder realizar hasta que este de el visto bueno al documento y/o código.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unificar la plataforma de desarrollo, se creará una maquina virtual con todas las instalaciones requeridas para desarrollar el proyecto.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pStyle w:val="Heading2"/>
        <w:spacing w:lineRule="auto" w:after="80" w:before="360"/>
        <w:ind w:left="860"/>
        <w:contextualSpacing w:val="0"/>
        <w:rPr/>
      </w:pPr>
      <w:bookmarkStart w:id="6" w:colFirst="0" w:name="h.pi1c5xi9w9wj" w:colLast="0"/>
      <w:bookmarkEnd w:id="6"/>
      <w:r w:rsidRPr="00000000" w:rsidR="00000000" w:rsidDel="00000000">
        <w:rPr>
          <w:rFonts w:cs="Arial" w:hAnsi="Arial" w:eastAsia="Arial" w:ascii="Arial"/>
          <w:sz w:val="34"/>
          <w:rtl w:val="0"/>
        </w:rPr>
        <w:t xml:space="preserve">Identificación de los ítems de configuración</w:t>
      </w:r>
    </w:p>
    <w:p w:rsidP="00000000" w:rsidRPr="00000000" w:rsidR="00000000" w:rsidDel="00000000" w:rsidRDefault="00000000">
      <w:pPr>
        <w:ind w:left="700" w:firstLine="0"/>
        <w:contextualSpacing w:val="0"/>
      </w:pPr>
      <w:r w:rsidRPr="00000000" w:rsidR="00000000" w:rsidDel="00000000">
        <w:rPr>
          <w:rtl w:val="0"/>
        </w:rPr>
        <w:t xml:space="preserve">Se controlará todos los documentos especificados en el modelo de proceso. todos estos estarán organizados con sus respectivas versiones y referencias cruzadas.</w:t>
      </w:r>
    </w:p>
    <w:p w:rsidP="00000000" w:rsidRPr="00000000" w:rsidR="00000000" w:rsidDel="00000000" w:rsidRDefault="00000000">
      <w:pPr>
        <w:ind w:left="700" w:firstLine="0"/>
        <w:contextualSpacing w:val="0"/>
        <w:rPr/>
      </w:pPr>
      <w:r w:rsidRPr="00000000" w:rsidR="00000000" w:rsidDel="00000000">
        <w:rPr>
          <w:rtl w:val="0"/>
        </w:rPr>
        <w:t xml:space="preserve">También se controlara todo el código generado en el desarrollo de la aplicación.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tab/>
      </w:r>
    </w:p>
    <w:p w:rsidP="00000000" w:rsidRPr="00000000" w:rsidR="00000000" w:rsidDel="00000000" w:rsidRDefault="00000000">
      <w:pPr>
        <w:pStyle w:val="Heading2"/>
        <w:spacing w:lineRule="auto" w:after="80" w:before="360"/>
        <w:ind w:left="860"/>
        <w:contextualSpacing w:val="0"/>
        <w:rPr/>
      </w:pPr>
      <w:bookmarkStart w:id="7" w:colFirst="0" w:name="h.7i9zwyc2h8sh" w:colLast="0"/>
      <w:bookmarkEnd w:id="7"/>
      <w:r w:rsidRPr="00000000" w:rsidR="00000000" w:rsidDel="00000000">
        <w:rPr>
          <w:rFonts w:cs="Arial" w:hAnsi="Arial" w:eastAsia="Arial" w:ascii="Arial"/>
          <w:sz w:val="34"/>
          <w:rtl w:val="0"/>
        </w:rPr>
        <w:t xml:space="preserve">Denominación de los ítems de configuración</w:t>
      </w:r>
    </w:p>
    <w:p w:rsidP="00000000" w:rsidRPr="00000000" w:rsidR="00000000" w:rsidDel="00000000" w:rsidRDefault="00000000">
      <w:pPr>
        <w:ind w:left="700" w:firstLine="0"/>
        <w:contextualSpacing w:val="0"/>
        <w:jc w:val="both"/>
      </w:pPr>
      <w:r w:rsidRPr="00000000" w:rsidR="00000000" w:rsidDel="00000000">
        <w:rPr>
          <w:rtl w:val="0"/>
        </w:rPr>
        <w:t xml:space="preserve">Los Documentos serán identificados de tal manera</w:t>
      </w:r>
      <w:r w:rsidRPr="00000000" w:rsidR="00000000" w:rsidDel="00000000">
        <w:rPr>
          <w:rFonts w:cs="Verdana" w:hAnsi="Verdana" w:eastAsia="Verdana" w:ascii="Verdana"/>
          <w:rtl w:val="0"/>
        </w:rPr>
        <w:t xml:space="preserve"> que el nombre de cada documento esté especificado en el nombre del archivo. Seguido de la versión de la forma xx, donde la primera x corresponde a un release nuevo del archivo, y la segunda corresponde al número del parche.</w:t>
      </w:r>
      <w:r w:rsidRPr="00000000" w:rsidR="00000000" w:rsidDel="00000000">
        <w:rPr>
          <w:rtl w:val="0"/>
        </w:rPr>
        <w:t xml:space="preserve">          </w:t>
        <w:tab/>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2"/>
        <w:spacing w:lineRule="auto" w:after="80" w:before="360"/>
        <w:contextualSpacing w:val="0"/>
      </w:pPr>
      <w:bookmarkStart w:id="8" w:colFirst="0" w:name="h.ecap0rq5pbw" w:colLast="0"/>
      <w:bookmarkEnd w:id="8"/>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9" w:colFirst="0" w:name="h.yri7u0gvcaic" w:colLast="0"/>
      <w:bookmarkEnd w:id="9"/>
      <w:r w:rsidRPr="00000000" w:rsidR="00000000" w:rsidDel="00000000">
        <w:rPr>
          <w:rFonts w:cs="Arial" w:hAnsi="Arial" w:eastAsia="Arial" w:ascii="Arial"/>
          <w:sz w:val="34"/>
          <w:rtl w:val="0"/>
        </w:rPr>
        <w:t xml:space="preserve">Control de configuración</w:t>
      </w:r>
    </w:p>
    <w:p w:rsidP="00000000" w:rsidRPr="00000000" w:rsidR="00000000" w:rsidDel="00000000" w:rsidRDefault="00000000">
      <w:pPr>
        <w:contextualSpacing w:val="0"/>
      </w:pPr>
      <w:r w:rsidRPr="00000000" w:rsidR="00000000" w:rsidDel="00000000">
        <w:rPr>
          <w:rtl w:val="0"/>
        </w:rPr>
        <w:t xml:space="preserve">En esta seccion se describira las diferentes actividades necesarias para realizar algun tipo de cambio a cualquier objeto de la linea base.</w:t>
      </w:r>
    </w:p>
    <w:p w:rsidP="00000000" w:rsidRPr="00000000" w:rsidR="00000000" w:rsidDel="00000000" w:rsidRDefault="00000000">
      <w:pPr>
        <w:contextualSpacing w:val="0"/>
      </w:pPr>
      <w:r w:rsidRPr="00000000" w:rsidR="00000000" w:rsidDel="00000000">
        <w:rPr>
          <w:rtl w:val="0"/>
        </w:rPr>
        <w:t xml:space="preserve">Estos cambios pueden surgir tanto como para corregir o para mejorar el elemento.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pStyle w:val="Heading2"/>
        <w:spacing w:lineRule="auto" w:after="80" w:before="360"/>
        <w:ind w:left="860"/>
        <w:contextualSpacing w:val="0"/>
        <w:rPr/>
      </w:pPr>
      <w:bookmarkStart w:id="10" w:colFirst="0" w:name="h.5ctpv47z5q92" w:colLast="0"/>
      <w:bookmarkEnd w:id="10"/>
      <w:r w:rsidRPr="00000000" w:rsidR="00000000" w:rsidDel="00000000">
        <w:rPr>
          <w:rFonts w:cs="Arial" w:hAnsi="Arial" w:eastAsia="Arial" w:ascii="Arial"/>
          <w:sz w:val="34"/>
          <w:rtl w:val="0"/>
        </w:rPr>
        <w:t xml:space="preserve">1</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Solicitud de cambios</w:t>
      </w:r>
    </w:p>
    <w:p w:rsidP="00000000" w:rsidRPr="00000000" w:rsidR="00000000" w:rsidDel="00000000" w:rsidRDefault="00000000">
      <w:pPr>
        <w:ind w:left="720" w:firstLine="0"/>
        <w:contextualSpacing w:val="0"/>
      </w:pPr>
      <w:r w:rsidRPr="00000000" w:rsidR="00000000" w:rsidDel="00000000">
        <w:rPr>
          <w:rtl w:val="0"/>
        </w:rPr>
        <w:t xml:space="preserve">En el caso de los documentos, para realizar un cambio se deberá enviar un correo electrónico al encargado de la gestión de configuración, este deberá revisar que el cambio sea correcto y efectuarlo en la línea base.</w:t>
      </w:r>
    </w:p>
    <w:p w:rsidP="00000000" w:rsidRPr="00000000" w:rsidR="00000000" w:rsidDel="00000000" w:rsidRDefault="00000000">
      <w:pPr>
        <w:ind w:left="720" w:firstLine="0"/>
        <w:contextualSpacing w:val="0"/>
      </w:pPr>
      <w:r w:rsidRPr="00000000" w:rsidR="00000000" w:rsidDel="00000000">
        <w:rPr>
          <w:rtl w:val="0"/>
        </w:rPr>
        <w:t xml:space="preserve">Tanto la evaluación del cambio como la aprobacion o desaprobacion sera decision del encargado de gestion de configuracion.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En el caso del código, debido a la reducida cantidad de personas en el equipo, cada desarrollador será responsable de actualizar la rama principal cuando lo vea necesario.</w:t>
      </w:r>
      <w:r w:rsidRPr="00000000" w:rsidR="00000000" w:rsidDel="00000000">
        <w:rPr>
          <w:rtl w:val="0"/>
        </w:rPr>
      </w:r>
    </w:p>
    <w:p w:rsidP="00000000" w:rsidRPr="00000000" w:rsidR="00000000" w:rsidDel="00000000" w:rsidRDefault="00000000">
      <w:pPr>
        <w:ind w:left="700" w:firstLine="0"/>
        <w:contextualSpacing w:val="0"/>
        <w:rPr/>
      </w:pPr>
      <w:r w:rsidRPr="00000000" w:rsidR="00000000" w:rsidDel="00000000">
        <w:rPr>
          <w:rtl w:val="0"/>
        </w:rPr>
      </w:r>
    </w:p>
    <w:p w:rsidP="00000000" w:rsidRPr="00000000" w:rsidR="00000000" w:rsidDel="00000000" w:rsidRDefault="00000000">
      <w:pPr>
        <w:ind w:left="700" w:firstLine="0"/>
        <w:contextualSpacing w:val="0"/>
        <w:rPr/>
      </w:pPr>
      <w:r w:rsidRPr="00000000" w:rsidR="00000000" w:rsidDel="00000000">
        <w:rPr>
          <w:rtl w:val="0"/>
        </w:rPr>
        <w:t xml:space="preserve"> </w:t>
      </w:r>
    </w:p>
    <w:p w:rsidP="00000000" w:rsidRPr="00000000" w:rsidR="00000000" w:rsidDel="00000000" w:rsidRDefault="00000000">
      <w:pPr>
        <w:pStyle w:val="Heading2"/>
        <w:spacing w:lineRule="auto" w:after="80" w:before="360"/>
        <w:ind w:left="860"/>
        <w:contextualSpacing w:val="0"/>
        <w:rPr/>
      </w:pPr>
      <w:bookmarkStart w:id="11" w:colFirst="0" w:name="h.gz0wvjhpklt0" w:colLast="0"/>
      <w:bookmarkEnd w:id="11"/>
      <w:r w:rsidRPr="00000000" w:rsidR="00000000" w:rsidDel="00000000">
        <w:rPr>
          <w:rFonts w:cs="Arial" w:hAnsi="Arial" w:eastAsia="Arial" w:ascii="Arial"/>
          <w:sz w:val="34"/>
          <w:rtl w:val="0"/>
        </w:rPr>
        <w:t xml:space="preserve">2</w:t>
      </w:r>
      <w:r w:rsidRPr="00000000" w:rsidR="00000000" w:rsidDel="00000000">
        <w:rPr>
          <w:rFonts w:cs="Arial" w:hAnsi="Arial" w:eastAsia="Arial" w:ascii="Arial"/>
          <w:b w:val="0"/>
          <w:sz w:val="14"/>
          <w:rtl w:val="0"/>
        </w:rPr>
        <w:t xml:space="preserve">  </w:t>
      </w:r>
      <w:r w:rsidRPr="00000000" w:rsidR="00000000" w:rsidDel="00000000">
        <w:rPr>
          <w:rFonts w:cs="Arial" w:hAnsi="Arial" w:eastAsia="Arial" w:ascii="Arial"/>
          <w:sz w:val="34"/>
          <w:rtl w:val="0"/>
        </w:rPr>
        <w:t xml:space="preserve">Implementación de los cambios</w:t>
      </w:r>
    </w:p>
    <w:p w:rsidP="00000000" w:rsidRPr="00000000" w:rsidR="00000000" w:rsidDel="00000000" w:rsidRDefault="00000000">
      <w:pPr>
        <w:ind w:left="700" w:firstLine="0"/>
        <w:contextualSpacing w:val="0"/>
        <w:rPr/>
      </w:pPr>
      <w:r w:rsidRPr="00000000" w:rsidR="00000000" w:rsidDel="00000000">
        <w:rPr>
          <w:rtl w:val="0"/>
        </w:rPr>
        <w:t xml:space="preserve">Una vez aprobado el cambio será implementado lo antes posible teniendo en cuenta que todas las relaciones con ese objeto no creen conflictos.</w:t>
      </w:r>
      <w:r w:rsidRPr="00000000" w:rsidR="00000000" w:rsidDel="00000000">
        <w:rPr>
          <w:rtl w:val="0"/>
        </w:rPr>
      </w:r>
    </w:p>
    <w:p w:rsidP="00000000" w:rsidRPr="00000000" w:rsidR="00000000" w:rsidDel="00000000" w:rsidRDefault="00000000">
      <w:pPr>
        <w:ind w:left="700" w:firstLine="0"/>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12" w:colFirst="0" w:name="h.sa6blaeigek2" w:colLast="0"/>
      <w:bookmarkEnd w:id="12"/>
      <w:r w:rsidRPr="00000000" w:rsidR="00000000" w:rsidDel="00000000">
        <w:rPr>
          <w:rFonts w:cs="Arial" w:hAnsi="Arial" w:eastAsia="Arial" w:ascii="Arial"/>
          <w:b w:val="1"/>
          <w:sz w:val="46"/>
          <w:rtl w:val="0"/>
        </w:rPr>
        <w:t xml:space="preserve">Recursos de SCM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13" w:colFirst="0" w:name="h.4jewieyu3irz" w:colLast="0"/>
      <w:bookmarkEnd w:id="13"/>
      <w:r w:rsidRPr="00000000" w:rsidR="00000000" w:rsidDel="00000000">
        <w:rPr>
          <w:rtl w:val="0"/>
        </w:rPr>
        <w:t xml:space="preserve">Herramientas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Eclipse(aplicaciones web Móviles)</w:t>
      </w:r>
    </w:p>
    <w:p w:rsidP="00000000" w:rsidRPr="00000000" w:rsidR="00000000" w:rsidDel="00000000" w:rsidRDefault="00000000">
      <w:pPr>
        <w:contextualSpacing w:val="0"/>
      </w:pPr>
      <w:r w:rsidRPr="00000000" w:rsidR="00000000" w:rsidDel="00000000">
        <w:rPr>
          <w:rtl w:val="0"/>
        </w:rPr>
        <w:t xml:space="preserve">Python idle(python - django)</w:t>
      </w:r>
    </w:p>
    <w:p w:rsidP="00000000" w:rsidRPr="00000000" w:rsidR="00000000" w:rsidDel="00000000" w:rsidRDefault="00000000">
      <w:pPr>
        <w:contextualSpacing w:val="0"/>
      </w:pPr>
      <w:r w:rsidRPr="00000000" w:rsidR="00000000" w:rsidDel="00000000">
        <w:rPr>
          <w:rtl w:val="0"/>
        </w:rPr>
        <w:t xml:space="preserve">notepad++ (archivos en general)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42"/>
          <w:rtl w:val="0"/>
        </w:rPr>
        <w:t xml:space="preserve">repositorio online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Git(</w:t>
      </w:r>
      <w:hyperlink r:id="rId5">
        <w:r w:rsidRPr="00000000" w:rsidR="00000000" w:rsidDel="00000000">
          <w:rPr>
            <w:color w:val="1155cc"/>
            <w:u w:val="single"/>
            <w:rtl w:val="0"/>
          </w:rPr>
          <w:t xml:space="preserve">https://github.com/FedeScuote/NoLines.git</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FedeScuote/NoLines.git"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configuracion.docx</dc:title>
</cp:coreProperties>
</file>