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AD1C" w14:textId="77777777" w:rsidR="00807068" w:rsidRPr="00807068" w:rsidRDefault="00807068" w:rsidP="00807068">
      <w:pPr>
        <w:pStyle w:val="NormalWeb"/>
        <w:spacing w:before="0" w:beforeAutospacing="0" w:after="0" w:afterAutospacing="0" w:line="217" w:lineRule="atLeast"/>
        <w:jc w:val="center"/>
        <w:rPr>
          <w:rFonts w:ascii="Arial" w:hAnsi="Arial" w:cs="Arial"/>
          <w:b/>
          <w:color w:val="000000" w:themeColor="text1"/>
          <w:sz w:val="44"/>
          <w:szCs w:val="44"/>
        </w:rPr>
      </w:pPr>
      <w:r w:rsidRPr="00807068">
        <w:rPr>
          <w:rFonts w:ascii="Arial" w:hAnsi="Arial" w:cs="Arial"/>
          <w:b/>
          <w:color w:val="000000" w:themeColor="text1"/>
          <w:sz w:val="44"/>
          <w:szCs w:val="44"/>
        </w:rPr>
        <w:t>HASHTABLE</w:t>
      </w:r>
    </w:p>
    <w:p w14:paraId="4F82C77D" w14:textId="77777777" w:rsidR="00807068" w:rsidRDefault="00807068" w:rsidP="00807068">
      <w:pPr>
        <w:rPr>
          <w:rFonts w:ascii="Arial" w:hAnsi="Arial" w:cs="Arial"/>
          <w:b/>
          <w:color w:val="000000" w:themeColor="text1"/>
        </w:rPr>
      </w:pPr>
    </w:p>
    <w:p w14:paraId="672BE8B7" w14:textId="77777777" w:rsidR="00807068"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b/>
          <w:color w:val="000000" w:themeColor="text1"/>
          <w:sz w:val="22"/>
          <w:szCs w:val="22"/>
        </w:rPr>
        <w:t>Una tabla hash o Hash Table</w:t>
      </w:r>
      <w:r w:rsidRPr="00D467F6">
        <w:rPr>
          <w:rFonts w:ascii="Arial" w:hAnsi="Arial" w:cs="Arial"/>
          <w:color w:val="000000" w:themeColor="text1"/>
          <w:sz w:val="22"/>
          <w:szCs w:val="22"/>
        </w:rPr>
        <w:t xml:space="preserve">, es una colección </w:t>
      </w:r>
      <w:r w:rsidRPr="005700B8">
        <w:rPr>
          <w:rFonts w:ascii="Arial" w:hAnsi="Arial" w:cs="Arial"/>
          <w:color w:val="000000" w:themeColor="text1"/>
          <w:sz w:val="22"/>
          <w:szCs w:val="22"/>
          <w:highlight w:val="yellow"/>
        </w:rPr>
        <w:t>que permite almacenar pares de objetos</w:t>
      </w:r>
      <w:r w:rsidRPr="00D467F6">
        <w:rPr>
          <w:rFonts w:ascii="Arial" w:hAnsi="Arial" w:cs="Arial"/>
          <w:color w:val="000000" w:themeColor="text1"/>
          <w:sz w:val="22"/>
          <w:szCs w:val="22"/>
        </w:rPr>
        <w:t xml:space="preserve">, donde el </w:t>
      </w:r>
      <w:r w:rsidRPr="00F23069">
        <w:rPr>
          <w:rFonts w:ascii="Arial" w:hAnsi="Arial" w:cs="Arial"/>
          <w:b/>
          <w:color w:val="000000" w:themeColor="text1"/>
          <w:sz w:val="22"/>
          <w:szCs w:val="22"/>
        </w:rPr>
        <w:t xml:space="preserve">primero es conocido como </w:t>
      </w:r>
      <w:r w:rsidRPr="00F23069">
        <w:rPr>
          <w:rFonts w:ascii="Arial" w:hAnsi="Arial" w:cs="Arial"/>
          <w:b/>
          <w:color w:val="000000" w:themeColor="text1"/>
          <w:sz w:val="22"/>
          <w:szCs w:val="22"/>
          <w:highlight w:val="yellow"/>
        </w:rPr>
        <w:t>llave (</w:t>
      </w:r>
      <w:proofErr w:type="spellStart"/>
      <w:r w:rsidRPr="00F23069">
        <w:rPr>
          <w:rFonts w:ascii="Arial" w:hAnsi="Arial" w:cs="Arial"/>
          <w:b/>
          <w:color w:val="000000" w:themeColor="text1"/>
          <w:sz w:val="22"/>
          <w:szCs w:val="22"/>
          <w:highlight w:val="yellow"/>
        </w:rPr>
        <w:t>key</w:t>
      </w:r>
      <w:proofErr w:type="spellEnd"/>
      <w:r w:rsidRPr="00F23069">
        <w:rPr>
          <w:rFonts w:ascii="Arial" w:hAnsi="Arial" w:cs="Arial"/>
          <w:b/>
          <w:color w:val="000000" w:themeColor="text1"/>
          <w:sz w:val="22"/>
          <w:szCs w:val="22"/>
          <w:highlight w:val="yellow"/>
        </w:rPr>
        <w:t>)</w:t>
      </w:r>
      <w:r w:rsidRPr="00F23069">
        <w:rPr>
          <w:rFonts w:ascii="Arial" w:hAnsi="Arial" w:cs="Arial"/>
          <w:b/>
          <w:color w:val="000000" w:themeColor="text1"/>
          <w:sz w:val="22"/>
          <w:szCs w:val="22"/>
        </w:rPr>
        <w:t xml:space="preserve"> y el segundo es conocido como </w:t>
      </w:r>
      <w:r w:rsidRPr="00F23069">
        <w:rPr>
          <w:rFonts w:ascii="Arial" w:hAnsi="Arial" w:cs="Arial"/>
          <w:b/>
          <w:color w:val="000000" w:themeColor="text1"/>
          <w:sz w:val="22"/>
          <w:szCs w:val="22"/>
          <w:highlight w:val="yellow"/>
        </w:rPr>
        <w:t>valor (</w:t>
      </w:r>
      <w:proofErr w:type="spellStart"/>
      <w:r w:rsidRPr="00F23069">
        <w:rPr>
          <w:rFonts w:ascii="Arial" w:hAnsi="Arial" w:cs="Arial"/>
          <w:b/>
          <w:color w:val="000000" w:themeColor="text1"/>
          <w:sz w:val="22"/>
          <w:szCs w:val="22"/>
          <w:highlight w:val="yellow"/>
        </w:rPr>
        <w:t>value</w:t>
      </w:r>
      <w:proofErr w:type="spellEnd"/>
      <w:r w:rsidRPr="00F23069">
        <w:rPr>
          <w:rFonts w:ascii="Arial" w:hAnsi="Arial" w:cs="Arial"/>
          <w:b/>
          <w:color w:val="000000" w:themeColor="text1"/>
          <w:sz w:val="22"/>
          <w:szCs w:val="22"/>
        </w:rPr>
        <w:t>).</w:t>
      </w:r>
      <w:r w:rsidRPr="00D467F6">
        <w:rPr>
          <w:rFonts w:ascii="Arial" w:hAnsi="Arial" w:cs="Arial"/>
          <w:color w:val="000000" w:themeColor="text1"/>
          <w:sz w:val="22"/>
          <w:szCs w:val="22"/>
        </w:rPr>
        <w:t xml:space="preserve"> </w:t>
      </w:r>
    </w:p>
    <w:p w14:paraId="1A8B9A50" w14:textId="7777777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De esta manera, para agregar “un” elemento a la colección, siempre se debe pasar como argumento estos dos objetos.</w:t>
      </w:r>
    </w:p>
    <w:p w14:paraId="78AB9CC4"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471012AB" wp14:editId="4EA902B0">
            <wp:extent cx="2769870" cy="518795"/>
            <wp:effectExtent l="19050" t="0" r="0" b="0"/>
            <wp:docPr id="74" name="Imagen 74"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a:hlinkClick r:id="rId4"/>
                    </pic:cNvPr>
                    <pic:cNvPicPr>
                      <a:picLocks noChangeAspect="1" noChangeArrowheads="1"/>
                    </pic:cNvPicPr>
                  </pic:nvPicPr>
                  <pic:blipFill>
                    <a:blip r:embed="rId5"/>
                    <a:srcRect/>
                    <a:stretch>
                      <a:fillRect/>
                    </a:stretch>
                  </pic:blipFill>
                  <pic:spPr bwMode="auto">
                    <a:xfrm>
                      <a:off x="0" y="0"/>
                      <a:ext cx="2769870" cy="518795"/>
                    </a:xfrm>
                    <a:prstGeom prst="rect">
                      <a:avLst/>
                    </a:prstGeom>
                    <a:noFill/>
                    <a:ln w="9525">
                      <a:noFill/>
                      <a:miter lim="800000"/>
                      <a:headEnd/>
                      <a:tailEnd/>
                    </a:ln>
                  </pic:spPr>
                </pic:pic>
              </a:graphicData>
            </a:graphic>
          </wp:inline>
        </w:drawing>
      </w:r>
    </w:p>
    <w:p w14:paraId="6AAA03C3" w14:textId="77777777" w:rsidR="00807068" w:rsidRDefault="00807068" w:rsidP="00807068">
      <w:pPr>
        <w:pStyle w:val="NormalWeb"/>
        <w:spacing w:before="0" w:beforeAutospacing="0" w:after="0" w:afterAutospacing="0" w:line="217" w:lineRule="atLeast"/>
        <w:rPr>
          <w:rFonts w:ascii="Arial" w:hAnsi="Arial" w:cs="Arial"/>
          <w:color w:val="000000" w:themeColor="text1"/>
          <w:sz w:val="22"/>
          <w:szCs w:val="22"/>
        </w:rPr>
      </w:pPr>
    </w:p>
    <w:p w14:paraId="175F33B9" w14:textId="77777777" w:rsidR="00807068"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Una de las </w:t>
      </w:r>
      <w:r w:rsidRPr="00807068">
        <w:rPr>
          <w:rFonts w:ascii="Arial" w:hAnsi="Arial" w:cs="Arial"/>
          <w:i/>
          <w:color w:val="FF0000"/>
          <w:sz w:val="22"/>
          <w:szCs w:val="22"/>
        </w:rPr>
        <w:t>ventajas que presenta ésta colección</w:t>
      </w:r>
      <w:r w:rsidRPr="00807068">
        <w:rPr>
          <w:rFonts w:ascii="Arial" w:hAnsi="Arial" w:cs="Arial"/>
          <w:color w:val="FF0000"/>
          <w:sz w:val="22"/>
          <w:szCs w:val="22"/>
        </w:rPr>
        <w:t xml:space="preserve"> </w:t>
      </w:r>
      <w:r w:rsidRPr="00D467F6">
        <w:rPr>
          <w:rFonts w:ascii="Arial" w:hAnsi="Arial" w:cs="Arial"/>
          <w:color w:val="000000" w:themeColor="text1"/>
          <w:sz w:val="22"/>
          <w:szCs w:val="22"/>
        </w:rPr>
        <w:t>frente a las colecciones mencionadas anteriormente (</w:t>
      </w:r>
      <w:proofErr w:type="spellStart"/>
      <w:r>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w:t>
      </w:r>
      <w:r w:rsidRPr="00D467F6">
        <w:rPr>
          <w:rStyle w:val="apple-converted-space"/>
          <w:rFonts w:ascii="Arial" w:hAnsi="Arial" w:cs="Arial"/>
          <w:color w:val="000000" w:themeColor="text1"/>
          <w:sz w:val="22"/>
          <w:szCs w:val="22"/>
        </w:rPr>
        <w:t> </w:t>
      </w:r>
      <w:proofErr w:type="spellStart"/>
      <w:r w:rsidRPr="00D467F6">
        <w:rPr>
          <w:rFonts w:ascii="Arial" w:hAnsi="Arial" w:cs="Arial"/>
          <w:color w:val="000000" w:themeColor="text1"/>
          <w:sz w:val="22"/>
          <w:szCs w:val="22"/>
        </w:rPr>
        <w:fldChar w:fldCharType="begin"/>
      </w:r>
      <w:r w:rsidRPr="00D467F6">
        <w:rPr>
          <w:rFonts w:ascii="Arial" w:hAnsi="Arial" w:cs="Arial"/>
          <w:color w:val="000000" w:themeColor="text1"/>
          <w:sz w:val="22"/>
          <w:szCs w:val="22"/>
        </w:rPr>
        <w:instrText xml:space="preserve"> HYPERLINK "https://developmania.wordpress.com/2008/08/29/colecciones-de-datos-en-cnet-parte-iii-stack-queue/" \t "_blank" </w:instrText>
      </w:r>
      <w:r w:rsidRPr="00D467F6">
        <w:rPr>
          <w:rFonts w:ascii="Arial" w:hAnsi="Arial" w:cs="Arial"/>
          <w:color w:val="000000" w:themeColor="text1"/>
          <w:sz w:val="22"/>
          <w:szCs w:val="22"/>
        </w:rPr>
        <w:fldChar w:fldCharType="separate"/>
      </w:r>
      <w:r w:rsidRPr="00D467F6">
        <w:rPr>
          <w:rStyle w:val="Hipervnculo"/>
          <w:rFonts w:ascii="Arial" w:hAnsi="Arial" w:cs="Arial"/>
          <w:color w:val="000000" w:themeColor="text1"/>
          <w:sz w:val="22"/>
          <w:szCs w:val="22"/>
        </w:rPr>
        <w:t>Stack</w:t>
      </w:r>
      <w:proofErr w:type="spellEnd"/>
      <w:r w:rsidRPr="00D467F6">
        <w:rPr>
          <w:rStyle w:val="Hipervnculo"/>
          <w:rFonts w:ascii="Arial" w:hAnsi="Arial" w:cs="Arial"/>
          <w:color w:val="000000" w:themeColor="text1"/>
          <w:sz w:val="22"/>
          <w:szCs w:val="22"/>
        </w:rPr>
        <w:t xml:space="preserve"> y </w:t>
      </w:r>
      <w:proofErr w:type="spellStart"/>
      <w:r w:rsidRPr="00D467F6">
        <w:rPr>
          <w:rStyle w:val="Hipervnculo"/>
          <w:rFonts w:ascii="Arial" w:hAnsi="Arial" w:cs="Arial"/>
          <w:color w:val="000000" w:themeColor="text1"/>
          <w:sz w:val="22"/>
          <w:szCs w:val="22"/>
        </w:rPr>
        <w:t>Queue</w:t>
      </w:r>
      <w:proofErr w:type="spellEnd"/>
      <w:r w:rsidRPr="00D467F6">
        <w:rPr>
          <w:rFonts w:ascii="Arial" w:hAnsi="Arial" w:cs="Arial"/>
          <w:color w:val="000000" w:themeColor="text1"/>
          <w:sz w:val="22"/>
          <w:szCs w:val="22"/>
        </w:rPr>
        <w:fldChar w:fldCharType="end"/>
      </w:r>
      <w:r w:rsidRPr="00D467F6">
        <w:rPr>
          <w:rFonts w:ascii="Arial" w:hAnsi="Arial" w:cs="Arial"/>
          <w:color w:val="000000" w:themeColor="text1"/>
          <w:sz w:val="22"/>
          <w:szCs w:val="22"/>
        </w:rPr>
        <w:t>),</w:t>
      </w:r>
      <w:r w:rsidRPr="00D467F6">
        <w:rPr>
          <w:rStyle w:val="apple-converted-space"/>
          <w:rFonts w:ascii="Arial" w:hAnsi="Arial" w:cs="Arial"/>
          <w:color w:val="000000" w:themeColor="text1"/>
          <w:sz w:val="22"/>
          <w:szCs w:val="22"/>
        </w:rPr>
        <w:t> </w:t>
      </w:r>
      <w:r w:rsidRPr="00D467F6">
        <w:rPr>
          <w:rFonts w:ascii="Arial" w:hAnsi="Arial" w:cs="Arial"/>
          <w:color w:val="000000" w:themeColor="text1"/>
          <w:sz w:val="22"/>
          <w:szCs w:val="22"/>
        </w:rPr>
        <w:t xml:space="preserve">es el </w:t>
      </w:r>
      <w:r w:rsidRPr="00807068">
        <w:rPr>
          <w:rFonts w:ascii="Arial" w:hAnsi="Arial" w:cs="Arial"/>
          <w:color w:val="000000" w:themeColor="text1"/>
          <w:sz w:val="22"/>
          <w:szCs w:val="22"/>
          <w:highlight w:val="yellow"/>
        </w:rPr>
        <w:t>poco tiempo que tarda en realizar la búsqueda de un elemento</w:t>
      </w:r>
      <w:r w:rsidRPr="00D467F6">
        <w:rPr>
          <w:rFonts w:ascii="Arial" w:hAnsi="Arial" w:cs="Arial"/>
          <w:color w:val="000000" w:themeColor="text1"/>
          <w:sz w:val="22"/>
          <w:szCs w:val="22"/>
        </w:rPr>
        <w:t xml:space="preserve"> determinado, debido a que utiliza el hash de las llaves (</w:t>
      </w:r>
      <w:proofErr w:type="spellStart"/>
      <w:r w:rsidRPr="00D467F6">
        <w:rPr>
          <w:rFonts w:ascii="Arial" w:hAnsi="Arial" w:cs="Arial"/>
          <w:color w:val="000000" w:themeColor="text1"/>
          <w:sz w:val="22"/>
          <w:szCs w:val="22"/>
        </w:rPr>
        <w:t>keys</w:t>
      </w:r>
      <w:proofErr w:type="spellEnd"/>
      <w:r w:rsidRPr="00D467F6">
        <w:rPr>
          <w:rFonts w:ascii="Arial" w:hAnsi="Arial" w:cs="Arial"/>
          <w:color w:val="000000" w:themeColor="text1"/>
          <w:sz w:val="22"/>
          <w:szCs w:val="22"/>
        </w:rPr>
        <w:t>) para ordenar los elementos, permitiendo así, tener una ubicación única para cada uno.</w:t>
      </w:r>
    </w:p>
    <w:p w14:paraId="3A4FF88E"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p>
    <w:p w14:paraId="28FF29D7" w14:textId="77777777" w:rsidR="00807068"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Un Hash </w:t>
      </w:r>
      <w:r w:rsidRPr="00807068">
        <w:rPr>
          <w:rFonts w:ascii="Arial" w:hAnsi="Arial" w:cs="Arial"/>
          <w:i/>
          <w:color w:val="000000" w:themeColor="text1"/>
          <w:sz w:val="22"/>
          <w:szCs w:val="22"/>
          <w:u w:val="single"/>
        </w:rPr>
        <w:t>consiste en pocas palabras</w:t>
      </w:r>
      <w:r w:rsidRPr="00D467F6">
        <w:rPr>
          <w:rFonts w:ascii="Arial" w:hAnsi="Arial" w:cs="Arial"/>
          <w:color w:val="000000" w:themeColor="text1"/>
          <w:sz w:val="22"/>
          <w:szCs w:val="22"/>
        </w:rPr>
        <w:t xml:space="preserve">, en un código único generado por una función Hash, la cual genera una salida única para entradas diferentes </w:t>
      </w:r>
      <w:proofErr w:type="gramStart"/>
      <w:r w:rsidRPr="00D467F6">
        <w:rPr>
          <w:rFonts w:ascii="Arial" w:hAnsi="Arial" w:cs="Arial"/>
          <w:color w:val="000000" w:themeColor="text1"/>
          <w:sz w:val="22"/>
          <w:szCs w:val="22"/>
        </w:rPr>
        <w:t>y</w:t>
      </w:r>
      <w:proofErr w:type="gramEnd"/>
      <w:r w:rsidRPr="00D467F6">
        <w:rPr>
          <w:rFonts w:ascii="Arial" w:hAnsi="Arial" w:cs="Arial"/>
          <w:color w:val="000000" w:themeColor="text1"/>
          <w:sz w:val="22"/>
          <w:szCs w:val="22"/>
        </w:rPr>
        <w:t xml:space="preserve"> además, produce la misma salida para entradas iguales. </w:t>
      </w:r>
    </w:p>
    <w:p w14:paraId="5FF4F72B" w14:textId="7777777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Por estas características de una función Hash, no </w:t>
      </w:r>
      <w:proofErr w:type="gramStart"/>
      <w:r w:rsidRPr="00D467F6">
        <w:rPr>
          <w:rFonts w:ascii="Arial" w:hAnsi="Arial" w:cs="Arial"/>
          <w:color w:val="000000" w:themeColor="text1"/>
          <w:sz w:val="22"/>
          <w:szCs w:val="22"/>
        </w:rPr>
        <w:t>pueden</w:t>
      </w:r>
      <w:proofErr w:type="gramEnd"/>
      <w:r w:rsidRPr="00D467F6">
        <w:rPr>
          <w:rFonts w:ascii="Arial" w:hAnsi="Arial" w:cs="Arial"/>
          <w:color w:val="000000" w:themeColor="text1"/>
          <w:sz w:val="22"/>
          <w:szCs w:val="22"/>
        </w:rPr>
        <w:t xml:space="preserve"> haber llaves iguales en la tabla Hash ya que esto produciría el mismo Hash y no sería posible diferenciar unívocamente los elementos de la colección.</w:t>
      </w:r>
    </w:p>
    <w:p w14:paraId="53BB1332" w14:textId="77777777" w:rsidR="00807068"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El comportamiento de la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se puede comparar a una tabla de una base de datos relacional, donde cada tabla generalmente (en este caso obligatoriamente) tiene una llave primaria por medio de la cual se diferencia cada registro de los demás y que además su valor debe ser único en toda la tabla. </w:t>
      </w:r>
    </w:p>
    <w:p w14:paraId="4ADC588E" w14:textId="7777777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De la misma manera se comporta la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ya que los elementos son ordenados según su Hash.</w:t>
      </w:r>
    </w:p>
    <w:p w14:paraId="023E0EF0" w14:textId="7777777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Cuando sea necesario obtener uno de los elementos contenidos en la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se debe utilizar la llave o </w:t>
      </w:r>
      <w:proofErr w:type="spellStart"/>
      <w:r w:rsidRPr="00D467F6">
        <w:rPr>
          <w:rFonts w:ascii="Arial" w:hAnsi="Arial" w:cs="Arial"/>
          <w:color w:val="000000" w:themeColor="text1"/>
          <w:sz w:val="22"/>
          <w:szCs w:val="22"/>
        </w:rPr>
        <w:t>key</w:t>
      </w:r>
      <w:proofErr w:type="spellEnd"/>
      <w:r w:rsidRPr="00D467F6">
        <w:rPr>
          <w:rFonts w:ascii="Arial" w:hAnsi="Arial" w:cs="Arial"/>
          <w:color w:val="000000" w:themeColor="text1"/>
          <w:sz w:val="22"/>
          <w:szCs w:val="22"/>
        </w:rPr>
        <w:t xml:space="preserve"> con la que fue almacenada, como se muestra a continuación:</w:t>
      </w:r>
    </w:p>
    <w:p w14:paraId="21CFCE61"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44D8E83D" wp14:editId="50523EE1">
            <wp:extent cx="4202430" cy="747395"/>
            <wp:effectExtent l="19050" t="0" r="7620" b="0"/>
            <wp:docPr id="75" name="Imagen 75"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a:hlinkClick r:id="rId6"/>
                    </pic:cNvPr>
                    <pic:cNvPicPr>
                      <a:picLocks noChangeAspect="1" noChangeArrowheads="1"/>
                    </pic:cNvPicPr>
                  </pic:nvPicPr>
                  <pic:blipFill>
                    <a:blip r:embed="rId7"/>
                    <a:srcRect/>
                    <a:stretch>
                      <a:fillRect/>
                    </a:stretch>
                  </pic:blipFill>
                  <pic:spPr bwMode="auto">
                    <a:xfrm>
                      <a:off x="0" y="0"/>
                      <a:ext cx="4202430" cy="747395"/>
                    </a:xfrm>
                    <a:prstGeom prst="rect">
                      <a:avLst/>
                    </a:prstGeom>
                    <a:noFill/>
                    <a:ln w="9525">
                      <a:noFill/>
                      <a:miter lim="800000"/>
                      <a:headEnd/>
                      <a:tailEnd/>
                    </a:ln>
                  </pic:spPr>
                </pic:pic>
              </a:graphicData>
            </a:graphic>
          </wp:inline>
        </w:drawing>
      </w:r>
    </w:p>
    <w:p w14:paraId="3C2D13C4"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7E432BF4" wp14:editId="71FA3742">
            <wp:extent cx="3077210" cy="492125"/>
            <wp:effectExtent l="19050" t="0" r="8890" b="0"/>
            <wp:docPr id="76" name="Imagen 76"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a:hlinkClick r:id="rId8"/>
                    </pic:cNvPr>
                    <pic:cNvPicPr>
                      <a:picLocks noChangeAspect="1" noChangeArrowheads="1"/>
                    </pic:cNvPicPr>
                  </pic:nvPicPr>
                  <pic:blipFill>
                    <a:blip r:embed="rId9"/>
                    <a:srcRect/>
                    <a:stretch>
                      <a:fillRect/>
                    </a:stretch>
                  </pic:blipFill>
                  <pic:spPr bwMode="auto">
                    <a:xfrm>
                      <a:off x="0" y="0"/>
                      <a:ext cx="3077210" cy="492125"/>
                    </a:xfrm>
                    <a:prstGeom prst="rect">
                      <a:avLst/>
                    </a:prstGeom>
                    <a:noFill/>
                    <a:ln w="9525">
                      <a:noFill/>
                      <a:miter lim="800000"/>
                      <a:headEnd/>
                      <a:tailEnd/>
                    </a:ln>
                  </pic:spPr>
                </pic:pic>
              </a:graphicData>
            </a:graphic>
          </wp:inline>
        </w:drawing>
      </w:r>
    </w:p>
    <w:p w14:paraId="285C1D59" w14:textId="77777777" w:rsidR="00807068" w:rsidRDefault="00807068" w:rsidP="00807068">
      <w:pPr>
        <w:pStyle w:val="NormalWeb"/>
        <w:spacing w:before="0" w:beforeAutospacing="0" w:after="0" w:afterAutospacing="0" w:line="217" w:lineRule="atLeast"/>
        <w:rPr>
          <w:rFonts w:ascii="Arial" w:hAnsi="Arial" w:cs="Arial"/>
          <w:color w:val="000000" w:themeColor="text1"/>
          <w:sz w:val="22"/>
          <w:szCs w:val="22"/>
        </w:rPr>
      </w:pPr>
    </w:p>
    <w:p w14:paraId="70DE9C52" w14:textId="77777777" w:rsidR="00807068"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Siempre que se referencia la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utilizando una Key, será retornado el valor correspondiente a dicha clave en un objeto de tipo </w:t>
      </w:r>
      <w:proofErr w:type="spellStart"/>
      <w:r w:rsidRPr="00D467F6">
        <w:rPr>
          <w:rFonts w:ascii="Arial" w:hAnsi="Arial" w:cs="Arial"/>
          <w:color w:val="000000" w:themeColor="text1"/>
          <w:sz w:val="22"/>
          <w:szCs w:val="22"/>
        </w:rPr>
        <w:t>Object</w:t>
      </w:r>
      <w:proofErr w:type="spellEnd"/>
      <w:r w:rsidRPr="00D467F6">
        <w:rPr>
          <w:rFonts w:ascii="Arial" w:hAnsi="Arial" w:cs="Arial"/>
          <w:color w:val="000000" w:themeColor="text1"/>
          <w:sz w:val="22"/>
          <w:szCs w:val="22"/>
        </w:rPr>
        <w:t>, por lo que es importante convertir el dato obtenido al tipo de dato adecuado para evitar generar excepciones.</w:t>
      </w:r>
      <w:r w:rsidRPr="00D467F6">
        <w:rPr>
          <w:rFonts w:ascii="Arial" w:hAnsi="Arial" w:cs="Arial"/>
          <w:color w:val="000000" w:themeColor="text1"/>
          <w:sz w:val="22"/>
          <w:szCs w:val="22"/>
        </w:rPr>
        <w:br/>
      </w:r>
    </w:p>
    <w:p w14:paraId="271FF073" w14:textId="77777777" w:rsidR="00807068"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Lo anterior, permite tener en la colección pares de llaves y valor que pertenezcan a tipos de datos diferentes, es decir, nada nos obliga a que todos los elementos del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sean del mismo tipo. Incluso las llaves (</w:t>
      </w:r>
      <w:proofErr w:type="spellStart"/>
      <w:r w:rsidRPr="00D467F6">
        <w:rPr>
          <w:rFonts w:ascii="Arial" w:hAnsi="Arial" w:cs="Arial"/>
          <w:color w:val="000000" w:themeColor="text1"/>
          <w:sz w:val="22"/>
          <w:szCs w:val="22"/>
        </w:rPr>
        <w:t>keys</w:t>
      </w:r>
      <w:proofErr w:type="spellEnd"/>
      <w:r w:rsidRPr="00D467F6">
        <w:rPr>
          <w:rFonts w:ascii="Arial" w:hAnsi="Arial" w:cs="Arial"/>
          <w:color w:val="000000" w:themeColor="text1"/>
          <w:sz w:val="22"/>
          <w:szCs w:val="22"/>
        </w:rPr>
        <w:t>) y los valores (</w:t>
      </w:r>
      <w:proofErr w:type="spellStart"/>
      <w:r w:rsidRPr="00D467F6">
        <w:rPr>
          <w:rFonts w:ascii="Arial" w:hAnsi="Arial" w:cs="Arial"/>
          <w:color w:val="000000" w:themeColor="text1"/>
          <w:sz w:val="22"/>
          <w:szCs w:val="22"/>
        </w:rPr>
        <w:t>values</w:t>
      </w:r>
      <w:proofErr w:type="spellEnd"/>
      <w:r w:rsidRPr="00D467F6">
        <w:rPr>
          <w:rFonts w:ascii="Arial" w:hAnsi="Arial" w:cs="Arial"/>
          <w:color w:val="000000" w:themeColor="text1"/>
          <w:sz w:val="22"/>
          <w:szCs w:val="22"/>
        </w:rPr>
        <w:t xml:space="preserve">), pueden ser de tipos de datos diferentes entre sí. </w:t>
      </w:r>
    </w:p>
    <w:p w14:paraId="0F582C98" w14:textId="77777777" w:rsidR="00807068" w:rsidRDefault="00807068" w:rsidP="00807068">
      <w:pPr>
        <w:pStyle w:val="NormalWeb"/>
        <w:spacing w:before="0" w:beforeAutospacing="0" w:after="0" w:afterAutospacing="0" w:line="217" w:lineRule="atLeast"/>
        <w:rPr>
          <w:rFonts w:ascii="Arial" w:hAnsi="Arial" w:cs="Arial"/>
          <w:color w:val="000000" w:themeColor="text1"/>
          <w:sz w:val="22"/>
          <w:szCs w:val="22"/>
        </w:rPr>
      </w:pPr>
    </w:p>
    <w:p w14:paraId="44B37B44" w14:textId="77777777" w:rsidR="00807068"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Sin embargo, no es muy recomendable utilizar la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de esta manera, ya que eso implicaría conocer exactamente qué elementos están incluidos en la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e implicaría tener mucho más cuidado a la hora de extraer los datos, lo cual impediría que la aplicación sea flexible y escalable.</w:t>
      </w:r>
    </w:p>
    <w:p w14:paraId="348CB473"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p>
    <w:p w14:paraId="14F363F7"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lastRenderedPageBreak/>
        <w:drawing>
          <wp:inline distT="0" distB="0" distL="0" distR="0" wp14:anchorId="2726D67D" wp14:editId="17FF4876">
            <wp:extent cx="4651375" cy="1344930"/>
            <wp:effectExtent l="19050" t="0" r="0" b="0"/>
            <wp:docPr id="77" name="Imagen 77"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a:hlinkClick r:id="rId10"/>
                    </pic:cNvPr>
                    <pic:cNvPicPr>
                      <a:picLocks noChangeAspect="1" noChangeArrowheads="1"/>
                    </pic:cNvPicPr>
                  </pic:nvPicPr>
                  <pic:blipFill>
                    <a:blip r:embed="rId11"/>
                    <a:srcRect/>
                    <a:stretch>
                      <a:fillRect/>
                    </a:stretch>
                  </pic:blipFill>
                  <pic:spPr bwMode="auto">
                    <a:xfrm>
                      <a:off x="0" y="0"/>
                      <a:ext cx="4651375" cy="1344930"/>
                    </a:xfrm>
                    <a:prstGeom prst="rect">
                      <a:avLst/>
                    </a:prstGeom>
                    <a:noFill/>
                    <a:ln w="9525">
                      <a:noFill/>
                      <a:miter lim="800000"/>
                      <a:headEnd/>
                      <a:tailEnd/>
                    </a:ln>
                  </pic:spPr>
                </pic:pic>
              </a:graphicData>
            </a:graphic>
          </wp:inline>
        </w:drawing>
      </w:r>
    </w:p>
    <w:p w14:paraId="584EB972"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378BA28C" wp14:editId="02E799DF">
            <wp:extent cx="3077210" cy="536575"/>
            <wp:effectExtent l="19050" t="0" r="8890" b="0"/>
            <wp:docPr id="78" name="Imagen 78"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a:hlinkClick r:id="rId12"/>
                    </pic:cNvPr>
                    <pic:cNvPicPr>
                      <a:picLocks noChangeAspect="1" noChangeArrowheads="1"/>
                    </pic:cNvPicPr>
                  </pic:nvPicPr>
                  <pic:blipFill>
                    <a:blip r:embed="rId13"/>
                    <a:srcRect/>
                    <a:stretch>
                      <a:fillRect/>
                    </a:stretch>
                  </pic:blipFill>
                  <pic:spPr bwMode="auto">
                    <a:xfrm>
                      <a:off x="0" y="0"/>
                      <a:ext cx="3077210" cy="536575"/>
                    </a:xfrm>
                    <a:prstGeom prst="rect">
                      <a:avLst/>
                    </a:prstGeom>
                    <a:noFill/>
                    <a:ln w="9525">
                      <a:noFill/>
                      <a:miter lim="800000"/>
                      <a:headEnd/>
                      <a:tailEnd/>
                    </a:ln>
                  </pic:spPr>
                </pic:pic>
              </a:graphicData>
            </a:graphic>
          </wp:inline>
        </w:drawing>
      </w:r>
    </w:p>
    <w:p w14:paraId="5F2D2586" w14:textId="77777777" w:rsidR="00807068" w:rsidRDefault="00807068" w:rsidP="00807068">
      <w:pPr>
        <w:pStyle w:val="NormalWeb"/>
        <w:spacing w:before="0" w:beforeAutospacing="0" w:after="249" w:afterAutospacing="0" w:line="217" w:lineRule="atLeast"/>
        <w:rPr>
          <w:rFonts w:ascii="Arial" w:hAnsi="Arial" w:cs="Arial"/>
          <w:color w:val="000000" w:themeColor="text1"/>
          <w:sz w:val="22"/>
          <w:szCs w:val="22"/>
        </w:rPr>
      </w:pPr>
    </w:p>
    <w:p w14:paraId="62058116" w14:textId="7777777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En el ejemplo anterior se ve </w:t>
      </w:r>
      <w:proofErr w:type="spellStart"/>
      <w:r w:rsidRPr="00D467F6">
        <w:rPr>
          <w:rFonts w:ascii="Arial" w:hAnsi="Arial" w:cs="Arial"/>
          <w:color w:val="000000" w:themeColor="text1"/>
          <w:sz w:val="22"/>
          <w:szCs w:val="22"/>
        </w:rPr>
        <w:t>como</w:t>
      </w:r>
      <w:proofErr w:type="spellEnd"/>
      <w:r w:rsidRPr="00D467F6">
        <w:rPr>
          <w:rFonts w:ascii="Arial" w:hAnsi="Arial" w:cs="Arial"/>
          <w:color w:val="000000" w:themeColor="text1"/>
          <w:sz w:val="22"/>
          <w:szCs w:val="22"/>
        </w:rPr>
        <w:t xml:space="preserve"> se puede ingresar llaves y valores de diferentes tipos de datos. </w:t>
      </w:r>
      <w:proofErr w:type="gramStart"/>
      <w:r w:rsidRPr="00D467F6">
        <w:rPr>
          <w:rFonts w:ascii="Arial" w:hAnsi="Arial" w:cs="Arial"/>
          <w:color w:val="000000" w:themeColor="text1"/>
          <w:sz w:val="22"/>
          <w:szCs w:val="22"/>
        </w:rPr>
        <w:t>Además</w:t>
      </w:r>
      <w:proofErr w:type="gramEnd"/>
      <w:r w:rsidRPr="00D467F6">
        <w:rPr>
          <w:rFonts w:ascii="Arial" w:hAnsi="Arial" w:cs="Arial"/>
          <w:color w:val="000000" w:themeColor="text1"/>
          <w:sz w:val="22"/>
          <w:szCs w:val="22"/>
        </w:rPr>
        <w:t xml:space="preserve"> se puede ver </w:t>
      </w:r>
      <w:proofErr w:type="spellStart"/>
      <w:r w:rsidRPr="00D467F6">
        <w:rPr>
          <w:rFonts w:ascii="Arial" w:hAnsi="Arial" w:cs="Arial"/>
          <w:color w:val="000000" w:themeColor="text1"/>
          <w:sz w:val="22"/>
          <w:szCs w:val="22"/>
        </w:rPr>
        <w:t>como</w:t>
      </w:r>
      <w:proofErr w:type="spellEnd"/>
      <w:r w:rsidRPr="00D467F6">
        <w:rPr>
          <w:rFonts w:ascii="Arial" w:hAnsi="Arial" w:cs="Arial"/>
          <w:color w:val="000000" w:themeColor="text1"/>
          <w:sz w:val="22"/>
          <w:szCs w:val="22"/>
        </w:rPr>
        <w:t xml:space="preserve"> es posible ingresar un valor de tipo </w:t>
      </w:r>
      <w:proofErr w:type="spellStart"/>
      <w:r w:rsidRPr="00D467F6">
        <w:rPr>
          <w:rFonts w:ascii="Arial" w:hAnsi="Arial" w:cs="Arial"/>
          <w:color w:val="000000" w:themeColor="text1"/>
          <w:sz w:val="22"/>
          <w:szCs w:val="22"/>
        </w:rPr>
        <w:t>null</w:t>
      </w:r>
      <w:proofErr w:type="spellEnd"/>
      <w:r w:rsidRPr="00D467F6">
        <w:rPr>
          <w:rFonts w:ascii="Arial" w:hAnsi="Arial" w:cs="Arial"/>
          <w:color w:val="000000" w:themeColor="text1"/>
          <w:sz w:val="22"/>
          <w:szCs w:val="22"/>
        </w:rPr>
        <w:t xml:space="preserve">, lo cual no es posible hacerlo en una de las llaves ya que se generaría la excepción </w:t>
      </w:r>
      <w:proofErr w:type="spellStart"/>
      <w:r w:rsidRPr="00D467F6">
        <w:rPr>
          <w:rFonts w:ascii="Arial" w:hAnsi="Arial" w:cs="Arial"/>
          <w:color w:val="000000" w:themeColor="text1"/>
          <w:sz w:val="22"/>
          <w:szCs w:val="22"/>
        </w:rPr>
        <w:t>ArgumentNullException</w:t>
      </w:r>
      <w:proofErr w:type="spellEnd"/>
      <w:r w:rsidRPr="00D467F6">
        <w:rPr>
          <w:rFonts w:ascii="Arial" w:hAnsi="Arial" w:cs="Arial"/>
          <w:color w:val="000000" w:themeColor="text1"/>
          <w:sz w:val="22"/>
          <w:szCs w:val="22"/>
        </w:rPr>
        <w:t>.</w:t>
      </w:r>
    </w:p>
    <w:p w14:paraId="0836090E" w14:textId="7777777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Utilizando la sintaxis “[</w:t>
      </w:r>
      <w:proofErr w:type="spellStart"/>
      <w:r w:rsidRPr="00D467F6">
        <w:rPr>
          <w:rFonts w:ascii="Arial" w:hAnsi="Arial" w:cs="Arial"/>
          <w:color w:val="000000" w:themeColor="text1"/>
          <w:sz w:val="22"/>
          <w:szCs w:val="22"/>
        </w:rPr>
        <w:t>key</w:t>
      </w:r>
      <w:proofErr w:type="spellEnd"/>
      <w:r w:rsidRPr="00D467F6">
        <w:rPr>
          <w:rFonts w:ascii="Arial" w:hAnsi="Arial" w:cs="Arial"/>
          <w:color w:val="000000" w:themeColor="text1"/>
          <w:sz w:val="22"/>
          <w:szCs w:val="22"/>
        </w:rPr>
        <w:t xml:space="preserve">]” (por ejemplo: </w:t>
      </w:r>
      <w:proofErr w:type="gramStart"/>
      <w:r w:rsidRPr="00D467F6">
        <w:rPr>
          <w:rFonts w:ascii="Arial" w:hAnsi="Arial" w:cs="Arial"/>
          <w:color w:val="000000" w:themeColor="text1"/>
          <w:sz w:val="22"/>
          <w:szCs w:val="22"/>
        </w:rPr>
        <w:t>tabla[</w:t>
      </w:r>
      <w:proofErr w:type="gramEnd"/>
      <w:r w:rsidRPr="00D467F6">
        <w:rPr>
          <w:rFonts w:ascii="Arial" w:hAnsi="Arial" w:cs="Arial"/>
          <w:color w:val="000000" w:themeColor="text1"/>
          <w:sz w:val="22"/>
          <w:szCs w:val="22"/>
        </w:rPr>
        <w:t>“llave texto”]) sobre una tabla Hash, es posible actualizar el valor contenido o en caso de que la llave utilizada no exista en la tabla, se inserta este nuevo elemento.</w:t>
      </w:r>
    </w:p>
    <w:p w14:paraId="1C060C52"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0A06BEA8" wp14:editId="3FCCE0D1">
            <wp:extent cx="2998470" cy="747395"/>
            <wp:effectExtent l="19050" t="0" r="0" b="0"/>
            <wp:docPr id="79" name="Imagen 79"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a:hlinkClick r:id="rId14"/>
                    </pic:cNvPr>
                    <pic:cNvPicPr>
                      <a:picLocks noChangeAspect="1" noChangeArrowheads="1"/>
                    </pic:cNvPicPr>
                  </pic:nvPicPr>
                  <pic:blipFill>
                    <a:blip r:embed="rId15"/>
                    <a:srcRect/>
                    <a:stretch>
                      <a:fillRect/>
                    </a:stretch>
                  </pic:blipFill>
                  <pic:spPr bwMode="auto">
                    <a:xfrm>
                      <a:off x="0" y="0"/>
                      <a:ext cx="2998470" cy="747395"/>
                    </a:xfrm>
                    <a:prstGeom prst="rect">
                      <a:avLst/>
                    </a:prstGeom>
                    <a:noFill/>
                    <a:ln w="9525">
                      <a:noFill/>
                      <a:miter lim="800000"/>
                      <a:headEnd/>
                      <a:tailEnd/>
                    </a:ln>
                  </pic:spPr>
                </pic:pic>
              </a:graphicData>
            </a:graphic>
          </wp:inline>
        </w:drawing>
      </w:r>
    </w:p>
    <w:p w14:paraId="2F135C0A" w14:textId="77777777" w:rsidR="00807068" w:rsidRDefault="00807068" w:rsidP="00807068">
      <w:pPr>
        <w:pStyle w:val="NormalWeb"/>
        <w:spacing w:before="0" w:beforeAutospacing="0" w:after="249" w:afterAutospacing="0" w:line="217" w:lineRule="atLeast"/>
        <w:rPr>
          <w:rFonts w:ascii="Arial" w:hAnsi="Arial" w:cs="Arial"/>
          <w:color w:val="000000" w:themeColor="text1"/>
          <w:sz w:val="22"/>
          <w:szCs w:val="22"/>
        </w:rPr>
      </w:pPr>
    </w:p>
    <w:p w14:paraId="39D2381E" w14:textId="77777777" w:rsidR="00B06EFC"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La clase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pertenece al espacio de nombres </w:t>
      </w:r>
      <w:proofErr w:type="spellStart"/>
      <w:r w:rsidRPr="00B06EFC">
        <w:rPr>
          <w:rFonts w:ascii="Arial" w:hAnsi="Arial" w:cs="Arial"/>
          <w:color w:val="000000" w:themeColor="text1"/>
          <w:sz w:val="22"/>
          <w:szCs w:val="22"/>
          <w:highlight w:val="cyan"/>
        </w:rPr>
        <w:t>System.Collections</w:t>
      </w:r>
      <w:proofErr w:type="spellEnd"/>
      <w:r w:rsidRPr="00D467F6">
        <w:rPr>
          <w:rFonts w:ascii="Arial" w:hAnsi="Arial" w:cs="Arial"/>
          <w:color w:val="000000" w:themeColor="text1"/>
          <w:sz w:val="22"/>
          <w:szCs w:val="22"/>
        </w:rPr>
        <w:t xml:space="preserve"> e implementa las colecciones </w:t>
      </w:r>
      <w:proofErr w:type="spellStart"/>
      <w:r w:rsidRPr="00D467F6">
        <w:rPr>
          <w:rFonts w:ascii="Arial" w:hAnsi="Arial" w:cs="Arial"/>
          <w:color w:val="000000" w:themeColor="text1"/>
          <w:sz w:val="22"/>
          <w:szCs w:val="22"/>
        </w:rPr>
        <w:t>IEnumerable</w:t>
      </w:r>
      <w:proofErr w:type="spellEnd"/>
      <w:r w:rsidRPr="00D467F6">
        <w:rPr>
          <w:rFonts w:ascii="Arial" w:hAnsi="Arial" w:cs="Arial"/>
          <w:color w:val="000000" w:themeColor="text1"/>
          <w:sz w:val="22"/>
          <w:szCs w:val="22"/>
        </w:rPr>
        <w:t xml:space="preserve">, </w:t>
      </w:r>
      <w:proofErr w:type="spellStart"/>
      <w:r w:rsidRPr="00D467F6">
        <w:rPr>
          <w:rFonts w:ascii="Arial" w:hAnsi="Arial" w:cs="Arial"/>
          <w:color w:val="000000" w:themeColor="text1"/>
          <w:sz w:val="22"/>
          <w:szCs w:val="22"/>
        </w:rPr>
        <w:t>ICollection</w:t>
      </w:r>
      <w:proofErr w:type="spellEnd"/>
      <w:r w:rsidRPr="00D467F6">
        <w:rPr>
          <w:rFonts w:ascii="Arial" w:hAnsi="Arial" w:cs="Arial"/>
          <w:color w:val="000000" w:themeColor="text1"/>
          <w:sz w:val="22"/>
          <w:szCs w:val="22"/>
        </w:rPr>
        <w:t xml:space="preserve">, entre otras. </w:t>
      </w:r>
    </w:p>
    <w:p w14:paraId="14BEB298" w14:textId="2E2E1B18" w:rsidR="00807068"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Debido a esto, es posible utilizar la instrucción </w:t>
      </w:r>
      <w:proofErr w:type="spellStart"/>
      <w:r w:rsidRPr="00D467F6">
        <w:rPr>
          <w:rFonts w:ascii="Arial" w:hAnsi="Arial" w:cs="Arial"/>
          <w:color w:val="000000" w:themeColor="text1"/>
          <w:sz w:val="22"/>
          <w:szCs w:val="22"/>
        </w:rPr>
        <w:t>foreach</w:t>
      </w:r>
      <w:proofErr w:type="spellEnd"/>
      <w:r w:rsidRPr="00D467F6">
        <w:rPr>
          <w:rFonts w:ascii="Arial" w:hAnsi="Arial" w:cs="Arial"/>
          <w:color w:val="000000" w:themeColor="text1"/>
          <w:sz w:val="22"/>
          <w:szCs w:val="22"/>
        </w:rPr>
        <w:t xml:space="preserve"> para leer datos de una </w:t>
      </w:r>
      <w:proofErr w:type="spellStart"/>
      <w:r w:rsidRPr="00D467F6">
        <w:rPr>
          <w:rFonts w:ascii="Arial" w:hAnsi="Arial" w:cs="Arial"/>
          <w:color w:val="000000" w:themeColor="text1"/>
          <w:sz w:val="22"/>
          <w:szCs w:val="22"/>
        </w:rPr>
        <w:t>HashTable</w:t>
      </w:r>
      <w:proofErr w:type="spellEnd"/>
      <w:r w:rsidRPr="00D467F6">
        <w:rPr>
          <w:rFonts w:ascii="Arial" w:hAnsi="Arial" w:cs="Arial"/>
          <w:color w:val="000000" w:themeColor="text1"/>
          <w:sz w:val="22"/>
          <w:szCs w:val="22"/>
        </w:rPr>
        <w:t xml:space="preserve">. </w:t>
      </w:r>
    </w:p>
    <w:p w14:paraId="72D62537" w14:textId="7777777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b/>
          <w:color w:val="000000" w:themeColor="text1"/>
          <w:sz w:val="22"/>
          <w:szCs w:val="22"/>
        </w:rPr>
        <w:t xml:space="preserve">Sin embargo, en cada </w:t>
      </w:r>
      <w:proofErr w:type="spellStart"/>
      <w:r w:rsidRPr="005700B8">
        <w:rPr>
          <w:rFonts w:ascii="Arial" w:hAnsi="Arial" w:cs="Arial"/>
          <w:b/>
          <w:color w:val="000000" w:themeColor="text1"/>
          <w:sz w:val="22"/>
          <w:szCs w:val="22"/>
        </w:rPr>
        <w:t>iteracion</w:t>
      </w:r>
      <w:proofErr w:type="spellEnd"/>
      <w:r w:rsidRPr="005700B8">
        <w:rPr>
          <w:rFonts w:ascii="Arial" w:hAnsi="Arial" w:cs="Arial"/>
          <w:b/>
          <w:color w:val="000000" w:themeColor="text1"/>
          <w:sz w:val="22"/>
          <w:szCs w:val="22"/>
        </w:rPr>
        <w:t xml:space="preserve"> de esta instrucción, se debe operar con un objeto de tipo </w:t>
      </w:r>
      <w:proofErr w:type="spellStart"/>
      <w:r w:rsidRPr="005700B8">
        <w:rPr>
          <w:rFonts w:ascii="Arial" w:hAnsi="Arial" w:cs="Arial"/>
          <w:b/>
          <w:color w:val="000000" w:themeColor="text1"/>
          <w:sz w:val="22"/>
          <w:szCs w:val="22"/>
        </w:rPr>
        <w:t>DictionaryEntry</w:t>
      </w:r>
      <w:proofErr w:type="spellEnd"/>
      <w:r w:rsidRPr="005700B8">
        <w:rPr>
          <w:rFonts w:ascii="Arial" w:hAnsi="Arial" w:cs="Arial"/>
          <w:b/>
          <w:color w:val="000000" w:themeColor="text1"/>
          <w:sz w:val="22"/>
          <w:szCs w:val="22"/>
        </w:rPr>
        <w:t xml:space="preserve"> que contendrá un par llave/valor</w:t>
      </w:r>
      <w:r w:rsidRPr="00D467F6">
        <w:rPr>
          <w:rFonts w:ascii="Arial" w:hAnsi="Arial" w:cs="Arial"/>
          <w:color w:val="000000" w:themeColor="text1"/>
          <w:sz w:val="22"/>
          <w:szCs w:val="22"/>
        </w:rPr>
        <w:t>.</w:t>
      </w:r>
    </w:p>
    <w:p w14:paraId="1C5EB16F"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31D97BB9" wp14:editId="7F6C2F89">
            <wp:extent cx="3630930" cy="536575"/>
            <wp:effectExtent l="19050" t="0" r="7620" b="0"/>
            <wp:docPr id="80" name="Imagen 80"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a:hlinkClick r:id="rId16"/>
                    </pic:cNvPr>
                    <pic:cNvPicPr>
                      <a:picLocks noChangeAspect="1" noChangeArrowheads="1"/>
                    </pic:cNvPicPr>
                  </pic:nvPicPr>
                  <pic:blipFill>
                    <a:blip r:embed="rId17"/>
                    <a:srcRect/>
                    <a:stretch>
                      <a:fillRect/>
                    </a:stretch>
                  </pic:blipFill>
                  <pic:spPr bwMode="auto">
                    <a:xfrm>
                      <a:off x="0" y="0"/>
                      <a:ext cx="3630930" cy="536575"/>
                    </a:xfrm>
                    <a:prstGeom prst="rect">
                      <a:avLst/>
                    </a:prstGeom>
                    <a:noFill/>
                    <a:ln w="9525">
                      <a:noFill/>
                      <a:miter lim="800000"/>
                      <a:headEnd/>
                      <a:tailEnd/>
                    </a:ln>
                  </pic:spPr>
                </pic:pic>
              </a:graphicData>
            </a:graphic>
          </wp:inline>
        </w:drawing>
      </w:r>
    </w:p>
    <w:p w14:paraId="77C9ABF0" w14:textId="77777777" w:rsidR="00807068" w:rsidRDefault="00807068" w:rsidP="00807068">
      <w:pPr>
        <w:pStyle w:val="NormalWeb"/>
        <w:spacing w:before="0" w:beforeAutospacing="0" w:after="249" w:afterAutospacing="0" w:line="217" w:lineRule="atLeast"/>
        <w:rPr>
          <w:rFonts w:ascii="Arial" w:hAnsi="Arial" w:cs="Arial"/>
          <w:color w:val="000000" w:themeColor="text1"/>
          <w:sz w:val="22"/>
          <w:szCs w:val="22"/>
        </w:rPr>
      </w:pPr>
    </w:p>
    <w:p w14:paraId="0ED6145F" w14:textId="1B809057" w:rsidR="00807068" w:rsidRPr="00D467F6" w:rsidRDefault="00807068" w:rsidP="00807068">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Algunos de los </w:t>
      </w:r>
      <w:r w:rsidRPr="00B06EFC">
        <w:rPr>
          <w:rFonts w:ascii="Arial" w:hAnsi="Arial" w:cs="Arial"/>
          <w:b/>
          <w:bCs/>
          <w:color w:val="000000" w:themeColor="text1"/>
          <w:sz w:val="22"/>
          <w:szCs w:val="22"/>
          <w:u w:val="single"/>
        </w:rPr>
        <w:t xml:space="preserve">métodos </w:t>
      </w:r>
      <w:r w:rsidR="00B06EFC" w:rsidRPr="00B06EFC">
        <w:rPr>
          <w:rFonts w:ascii="Arial" w:hAnsi="Arial" w:cs="Arial"/>
          <w:b/>
          <w:bCs/>
          <w:color w:val="000000" w:themeColor="text1"/>
          <w:sz w:val="22"/>
          <w:szCs w:val="22"/>
          <w:u w:val="single"/>
        </w:rPr>
        <w:t>más</w:t>
      </w:r>
      <w:r w:rsidRPr="00B06EFC">
        <w:rPr>
          <w:rFonts w:ascii="Arial" w:hAnsi="Arial" w:cs="Arial"/>
          <w:b/>
          <w:bCs/>
          <w:color w:val="000000" w:themeColor="text1"/>
          <w:sz w:val="22"/>
          <w:szCs w:val="22"/>
          <w:u w:val="single"/>
        </w:rPr>
        <w:t xml:space="preserve"> utilizados de la clase </w:t>
      </w:r>
      <w:proofErr w:type="spellStart"/>
      <w:r w:rsidRPr="00B06EFC">
        <w:rPr>
          <w:rFonts w:ascii="Arial" w:hAnsi="Arial" w:cs="Arial"/>
          <w:b/>
          <w:bCs/>
          <w:color w:val="000000" w:themeColor="text1"/>
          <w:sz w:val="22"/>
          <w:szCs w:val="22"/>
          <w:u w:val="single"/>
        </w:rPr>
        <w:t>HashTable</w:t>
      </w:r>
      <w:proofErr w:type="spellEnd"/>
      <w:r w:rsidRPr="00D467F6">
        <w:rPr>
          <w:rFonts w:ascii="Arial" w:hAnsi="Arial" w:cs="Arial"/>
          <w:color w:val="000000" w:themeColor="text1"/>
          <w:sz w:val="22"/>
          <w:szCs w:val="22"/>
        </w:rPr>
        <w:t xml:space="preserve"> son:</w:t>
      </w:r>
    </w:p>
    <w:p w14:paraId="45D82F7E"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proofErr w:type="spellStart"/>
      <w:r w:rsidRPr="00D467F6">
        <w:rPr>
          <w:rStyle w:val="Textoennegrita"/>
          <w:rFonts w:ascii="Arial" w:hAnsi="Arial" w:cs="Arial"/>
          <w:color w:val="000000" w:themeColor="text1"/>
          <w:sz w:val="22"/>
          <w:szCs w:val="22"/>
        </w:rPr>
        <w:t>Add</w:t>
      </w:r>
      <w:proofErr w:type="spellEnd"/>
      <w:r w:rsidRPr="00D467F6">
        <w:rPr>
          <w:rFonts w:ascii="Arial" w:hAnsi="Arial" w:cs="Arial"/>
          <w:color w:val="000000" w:themeColor="text1"/>
          <w:sz w:val="22"/>
          <w:szCs w:val="22"/>
        </w:rPr>
        <w:t>: permite agregar un nuevo par llave/valor a la colección.</w:t>
      </w:r>
    </w:p>
    <w:p w14:paraId="11A2CA58"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proofErr w:type="spellStart"/>
      <w:r w:rsidRPr="00D467F6">
        <w:rPr>
          <w:rStyle w:val="Textoennegrita"/>
          <w:rFonts w:ascii="Arial" w:hAnsi="Arial" w:cs="Arial"/>
          <w:color w:val="000000" w:themeColor="text1"/>
          <w:sz w:val="22"/>
          <w:szCs w:val="22"/>
        </w:rPr>
        <w:t>Remove</w:t>
      </w:r>
      <w:proofErr w:type="spellEnd"/>
      <w:r w:rsidRPr="00D467F6">
        <w:rPr>
          <w:rFonts w:ascii="Arial" w:hAnsi="Arial" w:cs="Arial"/>
          <w:color w:val="000000" w:themeColor="text1"/>
          <w:sz w:val="22"/>
          <w:szCs w:val="22"/>
        </w:rPr>
        <w:t>: permite quitar un par llave/valor de la colección</w:t>
      </w:r>
    </w:p>
    <w:p w14:paraId="2D395614"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proofErr w:type="spellStart"/>
      <w:r w:rsidRPr="00D467F6">
        <w:rPr>
          <w:rStyle w:val="Textoennegrita"/>
          <w:rFonts w:ascii="Arial" w:hAnsi="Arial" w:cs="Arial"/>
          <w:color w:val="000000" w:themeColor="text1"/>
          <w:sz w:val="22"/>
          <w:szCs w:val="22"/>
        </w:rPr>
        <w:t>ContainsKey</w:t>
      </w:r>
      <w:proofErr w:type="spellEnd"/>
      <w:r w:rsidRPr="00D467F6">
        <w:rPr>
          <w:rStyle w:val="Textoennegrita"/>
          <w:rFonts w:ascii="Arial" w:hAnsi="Arial" w:cs="Arial"/>
          <w:color w:val="000000" w:themeColor="text1"/>
          <w:sz w:val="22"/>
          <w:szCs w:val="22"/>
        </w:rPr>
        <w:t>:</w:t>
      </w:r>
      <w:r w:rsidRPr="00D467F6">
        <w:rPr>
          <w:rStyle w:val="apple-converted-space"/>
          <w:rFonts w:ascii="Arial" w:hAnsi="Arial" w:cs="Arial"/>
          <w:color w:val="000000" w:themeColor="text1"/>
          <w:sz w:val="22"/>
          <w:szCs w:val="22"/>
        </w:rPr>
        <w:t> </w:t>
      </w:r>
      <w:r w:rsidRPr="00D467F6">
        <w:rPr>
          <w:rFonts w:ascii="Arial" w:hAnsi="Arial" w:cs="Arial"/>
          <w:color w:val="000000" w:themeColor="text1"/>
          <w:sz w:val="22"/>
          <w:szCs w:val="22"/>
        </w:rPr>
        <w:t>permite saber si la colección contiene un par cuya clave sea la que se le pasa como parámetro.</w:t>
      </w:r>
    </w:p>
    <w:p w14:paraId="0BA81B61" w14:textId="77777777" w:rsidR="00807068" w:rsidRPr="00D467F6" w:rsidRDefault="00807068" w:rsidP="00807068">
      <w:pPr>
        <w:pStyle w:val="NormalWeb"/>
        <w:spacing w:before="0" w:beforeAutospacing="0" w:after="0" w:afterAutospacing="0" w:line="217" w:lineRule="atLeast"/>
        <w:rPr>
          <w:rFonts w:ascii="Arial" w:hAnsi="Arial" w:cs="Arial"/>
          <w:color w:val="000000" w:themeColor="text1"/>
          <w:sz w:val="22"/>
          <w:szCs w:val="22"/>
        </w:rPr>
      </w:pPr>
      <w:proofErr w:type="spellStart"/>
      <w:r w:rsidRPr="00D467F6">
        <w:rPr>
          <w:rStyle w:val="Textoennegrita"/>
          <w:rFonts w:ascii="Arial" w:hAnsi="Arial" w:cs="Arial"/>
          <w:color w:val="000000" w:themeColor="text1"/>
          <w:sz w:val="22"/>
          <w:szCs w:val="22"/>
        </w:rPr>
        <w:t>ContainsValue</w:t>
      </w:r>
      <w:proofErr w:type="spellEnd"/>
      <w:r w:rsidRPr="00D467F6">
        <w:rPr>
          <w:rFonts w:ascii="Arial" w:hAnsi="Arial" w:cs="Arial"/>
          <w:color w:val="000000" w:themeColor="text1"/>
          <w:sz w:val="22"/>
          <w:szCs w:val="22"/>
        </w:rPr>
        <w:t>: permite saber si la colección contiene un par cuyo valor sea el que se le pasa como parámetro.</w:t>
      </w:r>
    </w:p>
    <w:p w14:paraId="4B2F111C" w14:textId="77777777" w:rsidR="00807068" w:rsidRDefault="00807068" w:rsidP="00807068">
      <w:pPr>
        <w:pStyle w:val="NormalWeb"/>
        <w:spacing w:before="0" w:beforeAutospacing="0" w:after="0" w:afterAutospacing="0" w:line="217" w:lineRule="atLeast"/>
        <w:jc w:val="center"/>
        <w:rPr>
          <w:rFonts w:ascii="Arial" w:hAnsi="Arial" w:cs="Arial"/>
          <w:b/>
          <w:color w:val="000000" w:themeColor="text1"/>
          <w:sz w:val="22"/>
          <w:szCs w:val="22"/>
        </w:rPr>
      </w:pPr>
    </w:p>
    <w:p w14:paraId="67B033D7" w14:textId="77777777" w:rsidR="00807068" w:rsidRDefault="00807068" w:rsidP="00807068">
      <w:pPr>
        <w:pStyle w:val="NormalWeb"/>
        <w:spacing w:before="0" w:beforeAutospacing="0" w:after="0" w:afterAutospacing="0" w:line="217" w:lineRule="atLeast"/>
        <w:jc w:val="center"/>
        <w:rPr>
          <w:rFonts w:ascii="Arial" w:hAnsi="Arial" w:cs="Arial"/>
          <w:b/>
          <w:color w:val="000000" w:themeColor="text1"/>
          <w:sz w:val="22"/>
          <w:szCs w:val="22"/>
        </w:rPr>
      </w:pPr>
    </w:p>
    <w:p w14:paraId="6DC1A2AF" w14:textId="77777777" w:rsidR="00807068" w:rsidRPr="00D467F6" w:rsidRDefault="00807068" w:rsidP="00807068">
      <w:pPr>
        <w:rPr>
          <w:rFonts w:ascii="Arial" w:hAnsi="Arial" w:cs="Arial"/>
          <w:b/>
          <w:color w:val="000000" w:themeColor="text1"/>
        </w:rPr>
      </w:pPr>
    </w:p>
    <w:p w14:paraId="388AFCC6" w14:textId="77777777" w:rsidR="00B96908" w:rsidRDefault="00B06EFC"/>
    <w:sectPr w:rsidR="00B96908" w:rsidSect="005700B8">
      <w:pgSz w:w="11906" w:h="16838"/>
      <w:pgMar w:top="851"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068"/>
    <w:rsid w:val="000F0BF4"/>
    <w:rsid w:val="00807068"/>
    <w:rsid w:val="009B3F1E"/>
    <w:rsid w:val="00B0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1960"/>
  <w15:chartTrackingRefBased/>
  <w15:docId w15:val="{D1DBE3D1-B084-4387-91B6-BF2EC07D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8"/>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070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07068"/>
  </w:style>
  <w:style w:type="character" w:styleId="Hipervnculo">
    <w:name w:val="Hyperlink"/>
    <w:basedOn w:val="Fuentedeprrafopredeter"/>
    <w:uiPriority w:val="99"/>
    <w:semiHidden/>
    <w:unhideWhenUsed/>
    <w:rsid w:val="00807068"/>
    <w:rPr>
      <w:color w:val="0000FF"/>
      <w:u w:val="single"/>
    </w:rPr>
  </w:style>
  <w:style w:type="character" w:styleId="Textoennegrita">
    <w:name w:val="Strong"/>
    <w:basedOn w:val="Fuentedeprrafopredeter"/>
    <w:uiPriority w:val="22"/>
    <w:qFormat/>
    <w:rsid w:val="00807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mania.files.wordpress.com/2008/09/image2.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evelopmania.files.wordpress.com/2008/09/image4.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developmania.files.wordpress.com/2008/09/image6.png" TargetMode="External"/><Relationship Id="rId1" Type="http://schemas.openxmlformats.org/officeDocument/2006/relationships/styles" Target="styles.xml"/><Relationship Id="rId6" Type="http://schemas.openxmlformats.org/officeDocument/2006/relationships/hyperlink" Target="https://developmania.files.wordpress.com/2008/09/image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evelopmania.files.wordpress.com/2008/09/image3.png" TargetMode="External"/><Relationship Id="rId19" Type="http://schemas.openxmlformats.org/officeDocument/2006/relationships/theme" Target="theme/theme1.xml"/><Relationship Id="rId4" Type="http://schemas.openxmlformats.org/officeDocument/2006/relationships/hyperlink" Target="https://developmania.files.wordpress.com/2008/09/image.png" TargetMode="External"/><Relationship Id="rId9" Type="http://schemas.openxmlformats.org/officeDocument/2006/relationships/image" Target="media/image3.png"/><Relationship Id="rId14" Type="http://schemas.openxmlformats.org/officeDocument/2006/relationships/hyperlink" Target="https://developmania.files.wordpress.com/2008/09/image5.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Marcelo Kuncic</cp:lastModifiedBy>
  <cp:revision>3</cp:revision>
  <dcterms:created xsi:type="dcterms:W3CDTF">2019-12-11T17:31:00Z</dcterms:created>
  <dcterms:modified xsi:type="dcterms:W3CDTF">2021-05-19T00:33:00Z</dcterms:modified>
</cp:coreProperties>
</file>