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03830873"/>
        <w:docPartObj>
          <w:docPartGallery w:val="Cover Pages"/>
          <w:docPartUnique/>
        </w:docPartObj>
      </w:sdtPr>
      <w:sdtEndPr/>
      <w:sdtContent>
        <w:p w:rsidR="00D747EC" w:rsidRDefault="00D747EC">
          <w:r w:rsidRPr="00354CA3">
            <w:rPr>
              <w:noProof/>
              <w:lang w:eastAsia="it-IT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4610100" cy="2400300"/>
                <wp:effectExtent l="0" t="0" r="0" b="0"/>
                <wp:wrapTight wrapText="bothSides">
                  <wp:wrapPolygon edited="0">
                    <wp:start x="0" y="0"/>
                    <wp:lineTo x="0" y="21429"/>
                    <wp:lineTo x="21511" y="21429"/>
                    <wp:lineTo x="21511" y="0"/>
                    <wp:lineTo x="0" y="0"/>
                  </wp:wrapPolygon>
                </wp:wrapTight>
                <wp:docPr id="2" name="Immagin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ni-pisa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100" cy="2400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747EC" w:rsidRPr="00354CA3" w:rsidRDefault="00D747EC" w:rsidP="00354CA3"/>
        <w:p w:rsidR="00D747EC" w:rsidRPr="00354CA3" w:rsidRDefault="00D747EC" w:rsidP="00354CA3"/>
        <w:p w:rsidR="00D747EC" w:rsidRPr="00354CA3" w:rsidRDefault="00D747EC" w:rsidP="00354CA3"/>
        <w:p w:rsidR="00D747EC" w:rsidRPr="00354CA3" w:rsidRDefault="00D747EC" w:rsidP="00354CA3"/>
        <w:p w:rsidR="00D747EC" w:rsidRPr="00354CA3" w:rsidRDefault="00D747EC" w:rsidP="00354CA3"/>
        <w:p w:rsidR="00D747EC" w:rsidRDefault="00D747EC" w:rsidP="00354CA3"/>
        <w:p w:rsidR="00D747EC" w:rsidRDefault="00D747EC" w:rsidP="00354CA3"/>
        <w:p w:rsidR="00D747EC" w:rsidRDefault="00D747EC" w:rsidP="00354CA3"/>
        <w:p w:rsidR="00D747EC" w:rsidRDefault="00D747EC" w:rsidP="00354CA3">
          <w:pPr>
            <w:pStyle w:val="Default"/>
          </w:pPr>
          <w:r>
            <w:tab/>
          </w:r>
        </w:p>
        <w:p w:rsidR="008835F4" w:rsidRDefault="008835F4" w:rsidP="008835F4">
          <w:pPr>
            <w:pStyle w:val="Default"/>
            <w:spacing w:before="240"/>
            <w:contextualSpacing/>
            <w:jc w:val="center"/>
            <w:rPr>
              <w:color w:val="043964"/>
              <w:sz w:val="48"/>
              <w:szCs w:val="48"/>
              <w:lang w:val="en-GB"/>
            </w:rPr>
          </w:pPr>
          <w:r>
            <w:rPr>
              <w:color w:val="043964"/>
              <w:sz w:val="48"/>
              <w:szCs w:val="48"/>
              <w:lang w:val="en-GB"/>
            </w:rPr>
            <w:t>Computer Engineering</w:t>
          </w:r>
        </w:p>
        <w:p w:rsidR="00D747EC" w:rsidRDefault="00D747EC" w:rsidP="00D747EC">
          <w:pPr>
            <w:pStyle w:val="Default"/>
            <w:spacing w:before="240"/>
            <w:contextualSpacing/>
            <w:jc w:val="center"/>
            <w:rPr>
              <w:color w:val="043964"/>
              <w:sz w:val="48"/>
              <w:szCs w:val="48"/>
              <w:lang w:val="en-GB"/>
            </w:rPr>
          </w:pPr>
          <w:r>
            <w:rPr>
              <w:color w:val="043964"/>
              <w:sz w:val="48"/>
              <w:szCs w:val="48"/>
              <w:lang w:val="en-GB"/>
            </w:rPr>
            <w:t>Electronic and Communication Systems</w:t>
          </w:r>
        </w:p>
        <w:p w:rsidR="00D747EC" w:rsidRDefault="00D747EC" w:rsidP="00D747EC">
          <w:pPr>
            <w:pStyle w:val="Default"/>
            <w:spacing w:before="240"/>
            <w:contextualSpacing/>
            <w:jc w:val="center"/>
            <w:rPr>
              <w:color w:val="043964"/>
              <w:sz w:val="48"/>
              <w:szCs w:val="48"/>
              <w:lang w:val="en-GB"/>
            </w:rPr>
          </w:pPr>
        </w:p>
        <w:p w:rsidR="00D747EC" w:rsidRPr="00354CA3" w:rsidRDefault="00D747EC" w:rsidP="00D747EC">
          <w:pPr>
            <w:pStyle w:val="Default"/>
            <w:spacing w:before="240"/>
            <w:contextualSpacing/>
            <w:jc w:val="center"/>
            <w:rPr>
              <w:sz w:val="48"/>
              <w:szCs w:val="48"/>
              <w:lang w:val="en-GB"/>
            </w:rPr>
          </w:pPr>
        </w:p>
        <w:p w:rsidR="00D747EC" w:rsidRDefault="00D747EC" w:rsidP="00D747EC">
          <w:pPr>
            <w:pStyle w:val="Titolo"/>
            <w:spacing w:before="240" w:after="240"/>
            <w:jc w:val="center"/>
            <w:rPr>
              <w:lang w:val="en-GB"/>
            </w:rPr>
          </w:pPr>
          <w:r>
            <w:rPr>
              <w:lang w:val="en-GB"/>
            </w:rPr>
            <w:t>Error correction code</w:t>
          </w: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  <w:r w:rsidRPr="00D747EC"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  <w:t>Project Report</w:t>
          </w: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</w:p>
        <w:p w:rsidR="00D747EC" w:rsidRDefault="00D747EC" w:rsidP="00D747EC">
          <w:pPr>
            <w:spacing w:after="240"/>
            <w:jc w:val="center"/>
            <w:rPr>
              <w:rFonts w:ascii="Calibri" w:eastAsiaTheme="minorEastAsia" w:hAnsi="Calibri" w:cs="Calibri"/>
              <w:color w:val="043964"/>
              <w:sz w:val="48"/>
              <w:szCs w:val="48"/>
              <w:lang w:val="en-GB"/>
            </w:rPr>
          </w:pPr>
        </w:p>
        <w:p w:rsidR="00D747EC" w:rsidRDefault="00D747EC" w:rsidP="00D747EC">
          <w:pPr>
            <w:spacing w:after="240"/>
            <w:jc w:val="right"/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</w:pPr>
        </w:p>
        <w:p w:rsidR="00D747EC" w:rsidRDefault="00D747EC" w:rsidP="00D747EC">
          <w:pPr>
            <w:spacing w:after="240"/>
            <w:jc w:val="right"/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</w:pPr>
        </w:p>
        <w:p w:rsidR="00D747EC" w:rsidRDefault="00D747EC" w:rsidP="00D747EC">
          <w:pPr>
            <w:spacing w:after="240"/>
            <w:jc w:val="right"/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</w:pPr>
        </w:p>
        <w:p w:rsidR="00D747EC" w:rsidRPr="00A769C6" w:rsidRDefault="00D747EC" w:rsidP="008835F4">
          <w:pPr>
            <w:spacing w:after="240"/>
            <w:jc w:val="right"/>
            <w:rPr>
              <w:lang w:val="en-GB"/>
            </w:rPr>
          </w:pPr>
          <w:r w:rsidRPr="00D747EC">
            <w:rPr>
              <w:rFonts w:ascii="Calibri" w:eastAsiaTheme="minorEastAsia" w:hAnsi="Calibri" w:cs="Calibri"/>
              <w:color w:val="043964"/>
              <w:sz w:val="36"/>
              <w:szCs w:val="36"/>
              <w:lang w:val="en-GB"/>
            </w:rPr>
            <w:t>Federica Perrone</w:t>
          </w:r>
        </w:p>
      </w:sdtContent>
    </w:sdt>
    <w:p w:rsidR="008835F4" w:rsidRPr="00A769C6" w:rsidRDefault="008835F4">
      <w:pPr>
        <w:rPr>
          <w:lang w:val="en-GB"/>
        </w:rPr>
      </w:pPr>
      <w:r w:rsidRPr="00A769C6">
        <w:rPr>
          <w:lang w:val="en-GB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902169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6938" w:rsidRPr="008C6938" w:rsidRDefault="008C6938">
          <w:pPr>
            <w:pStyle w:val="Titolosommario"/>
            <w:rPr>
              <w:lang w:val="en-GB"/>
            </w:rPr>
          </w:pPr>
          <w:r w:rsidRPr="008C6938">
            <w:rPr>
              <w:lang w:val="en-GB"/>
            </w:rPr>
            <w:t>Summary</w:t>
          </w:r>
        </w:p>
        <w:p w:rsidR="00A769C6" w:rsidRDefault="008C6938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9949812" w:history="1">
            <w:r w:rsidR="00A769C6" w:rsidRPr="007E56CB">
              <w:rPr>
                <w:rStyle w:val="Collegamentoipertestuale"/>
                <w:noProof/>
                <w:lang w:val="en-GB"/>
              </w:rPr>
              <w:t>Introduction</w:t>
            </w:r>
            <w:r w:rsidR="00A769C6">
              <w:rPr>
                <w:noProof/>
                <w:webHidden/>
              </w:rPr>
              <w:tab/>
            </w:r>
            <w:r w:rsidR="00A769C6">
              <w:rPr>
                <w:noProof/>
                <w:webHidden/>
              </w:rPr>
              <w:fldChar w:fldCharType="begin"/>
            </w:r>
            <w:r w:rsidR="00A769C6">
              <w:rPr>
                <w:noProof/>
                <w:webHidden/>
              </w:rPr>
              <w:instrText xml:space="preserve"> PAGEREF _Toc89949812 \h </w:instrText>
            </w:r>
            <w:r w:rsidR="00A769C6">
              <w:rPr>
                <w:noProof/>
                <w:webHidden/>
              </w:rPr>
            </w:r>
            <w:r w:rsidR="00A769C6">
              <w:rPr>
                <w:noProof/>
                <w:webHidden/>
              </w:rPr>
              <w:fldChar w:fldCharType="separate"/>
            </w:r>
            <w:r w:rsidR="00A769C6">
              <w:rPr>
                <w:noProof/>
                <w:webHidden/>
              </w:rPr>
              <w:t>3</w:t>
            </w:r>
            <w:r w:rsidR="00A769C6">
              <w:rPr>
                <w:noProof/>
                <w:webHidden/>
              </w:rPr>
              <w:fldChar w:fldCharType="end"/>
            </w:r>
          </w:hyperlink>
        </w:p>
        <w:p w:rsidR="00A769C6" w:rsidRDefault="00A769C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89949813" w:history="1">
            <w:r w:rsidRPr="007E56CB">
              <w:rPr>
                <w:rStyle w:val="Collegamentoipertestuale"/>
                <w:noProof/>
                <w:lang w:val="en-GB"/>
              </w:rPr>
              <w:t>General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9C6" w:rsidRDefault="00A769C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89949814" w:history="1">
            <w:r w:rsidRPr="007E56CB">
              <w:rPr>
                <w:rStyle w:val="Collegamentoipertestuale"/>
                <w:noProof/>
                <w:lang w:val="en-GB"/>
              </w:rPr>
              <w:t>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9C6" w:rsidRDefault="00A769C6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89949815" w:history="1">
            <w:r w:rsidRPr="007E56CB">
              <w:rPr>
                <w:rStyle w:val="Collegamentoipertestuale"/>
                <w:noProof/>
                <w:lang w:val="en-GB"/>
              </w:rPr>
              <w:t>Possible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9C6" w:rsidRDefault="00A769C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9949816" w:history="1">
            <w:r w:rsidRPr="007E56CB">
              <w:rPr>
                <w:rStyle w:val="Collegamentoipertestuale"/>
                <w:noProof/>
                <w:lang w:val="en-GB"/>
              </w:rPr>
              <w:t>Architecture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9C6" w:rsidRDefault="00A769C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9949817" w:history="1">
            <w:r w:rsidRPr="007E56CB">
              <w:rPr>
                <w:rStyle w:val="Collegamentoipertestuale"/>
                <w:noProof/>
                <w:lang w:val="en-GB"/>
              </w:rPr>
              <w:t>VHDL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9C6" w:rsidRDefault="00A769C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9949818" w:history="1">
            <w:r w:rsidRPr="007E56CB">
              <w:rPr>
                <w:rStyle w:val="Collegamentoipertestuale"/>
                <w:noProof/>
                <w:lang w:val="en-GB"/>
              </w:rPr>
              <w:t>Test-plan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9C6" w:rsidRDefault="00A769C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9949819" w:history="1">
            <w:r w:rsidRPr="007E56CB">
              <w:rPr>
                <w:rStyle w:val="Collegamentoipertestuale"/>
                <w:noProof/>
                <w:lang w:val="en-GB"/>
              </w:rPr>
              <w:t>Synthesis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69C6" w:rsidRDefault="00A769C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9949820" w:history="1">
            <w:r w:rsidRPr="007E56CB">
              <w:rPr>
                <w:rStyle w:val="Collegamentoipertestuale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_Toc89949820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6938" w:rsidRDefault="008C6938">
          <w:r>
            <w:rPr>
              <w:b/>
              <w:bCs/>
            </w:rPr>
            <w:fldChar w:fldCharType="end"/>
          </w:r>
        </w:p>
      </w:sdtContent>
    </w:sdt>
    <w:p w:rsidR="008835F4" w:rsidRDefault="008835F4">
      <w:r>
        <w:br w:type="page"/>
      </w:r>
    </w:p>
    <w:p w:rsidR="008A1336" w:rsidRDefault="008C6938" w:rsidP="008C6938">
      <w:pPr>
        <w:pStyle w:val="Titolo1"/>
        <w:rPr>
          <w:lang w:val="en-GB"/>
        </w:rPr>
      </w:pPr>
      <w:bookmarkStart w:id="0" w:name="_Toc89949812"/>
      <w:r w:rsidRPr="008C6938">
        <w:rPr>
          <w:lang w:val="en-GB"/>
        </w:rPr>
        <w:lastRenderedPageBreak/>
        <w:t>Introduction</w:t>
      </w:r>
      <w:bookmarkEnd w:id="0"/>
    </w:p>
    <w:p w:rsidR="001F7721" w:rsidRDefault="00822ED4" w:rsidP="00A769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 error </w:t>
      </w:r>
      <w:r w:rsidR="001F7721" w:rsidRPr="001F7721">
        <w:rPr>
          <w:sz w:val="24"/>
          <w:szCs w:val="24"/>
          <w:lang w:val="en-US"/>
        </w:rPr>
        <w:t xml:space="preserve">correcting code is an algorithm for expressing a sequence of numbers such that any errors, which </w:t>
      </w:r>
      <w:proofErr w:type="gramStart"/>
      <w:r w:rsidR="001F7721" w:rsidRPr="001F7721">
        <w:rPr>
          <w:sz w:val="24"/>
          <w:szCs w:val="24"/>
          <w:lang w:val="en-US"/>
        </w:rPr>
        <w:t>are introduced</w:t>
      </w:r>
      <w:proofErr w:type="gramEnd"/>
      <w:r w:rsidR="001F7721" w:rsidRPr="001F7721">
        <w:rPr>
          <w:sz w:val="24"/>
          <w:szCs w:val="24"/>
          <w:lang w:val="en-US"/>
        </w:rPr>
        <w:t>, can be detected and corrected (within certain limitations) based on the remaining numbers.</w:t>
      </w:r>
    </w:p>
    <w:p w:rsidR="00822ED4" w:rsidRDefault="00822ED4" w:rsidP="00A769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error correcting codes </w:t>
      </w:r>
      <w:proofErr w:type="gramStart"/>
      <w:r>
        <w:rPr>
          <w:sz w:val="24"/>
          <w:szCs w:val="24"/>
          <w:lang w:val="en-US"/>
        </w:rPr>
        <w:t>are used</w:t>
      </w:r>
      <w:proofErr w:type="gramEnd"/>
      <w:r>
        <w:rPr>
          <w:sz w:val="24"/>
          <w:szCs w:val="24"/>
          <w:lang w:val="en-US"/>
        </w:rPr>
        <w:t xml:space="preserve"> for controlling errors in data over unreliable or noisy communication channels.</w:t>
      </w:r>
    </w:p>
    <w:p w:rsidR="003C3631" w:rsidRDefault="003C3631" w:rsidP="00A769C6">
      <w:pPr>
        <w:rPr>
          <w:sz w:val="24"/>
          <w:szCs w:val="24"/>
          <w:lang w:val="en-GB"/>
        </w:rPr>
      </w:pPr>
      <w:r w:rsidRPr="003C3631">
        <w:rPr>
          <w:sz w:val="24"/>
          <w:szCs w:val="24"/>
          <w:lang w:val="en-GB"/>
        </w:rPr>
        <w:t>The central idea is the sender encodes the message with redundant information in the form of an ECC. The redundancy allows the receiver to detect a limited number of errors that may occur anywhere in the message, and often to correct these errors without retransmission.</w:t>
      </w:r>
    </w:p>
    <w:p w:rsidR="003C3631" w:rsidRPr="003C3631" w:rsidRDefault="003C3631" w:rsidP="00A769C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two </w:t>
      </w:r>
      <w:r w:rsidRPr="003C3631">
        <w:rPr>
          <w:sz w:val="24"/>
          <w:szCs w:val="24"/>
          <w:lang w:val="en-GB"/>
        </w:rPr>
        <w:t>main categories of ECC codes are block codes and convolutional codes.</w:t>
      </w:r>
    </w:p>
    <w:p w:rsidR="00A769C6" w:rsidRPr="001F7721" w:rsidRDefault="00A769C6" w:rsidP="00A769C6">
      <w:pPr>
        <w:rPr>
          <w:sz w:val="24"/>
          <w:szCs w:val="24"/>
          <w:lang w:val="en-US"/>
        </w:rPr>
      </w:pPr>
      <w:r w:rsidRPr="001F7721">
        <w:rPr>
          <w:sz w:val="24"/>
          <w:szCs w:val="24"/>
          <w:lang w:val="en-US"/>
        </w:rPr>
        <w:t>Hamming codes are a family of linear error-correcting</w:t>
      </w:r>
      <w:r w:rsidR="003C3631">
        <w:rPr>
          <w:sz w:val="24"/>
          <w:szCs w:val="24"/>
          <w:lang w:val="en-US"/>
        </w:rPr>
        <w:t xml:space="preserve"> block</w:t>
      </w:r>
      <w:r w:rsidRPr="001F7721">
        <w:rPr>
          <w:sz w:val="24"/>
          <w:szCs w:val="24"/>
          <w:lang w:val="en-US"/>
        </w:rPr>
        <w:t xml:space="preserve"> codes. Hamming codes can detect one-bit and </w:t>
      </w:r>
      <w:proofErr w:type="gramStart"/>
      <w:r w:rsidRPr="001F7721">
        <w:rPr>
          <w:sz w:val="24"/>
          <w:szCs w:val="24"/>
          <w:lang w:val="en-US"/>
        </w:rPr>
        <w:t>two-bit</w:t>
      </w:r>
      <w:proofErr w:type="gramEnd"/>
      <w:r w:rsidRPr="001F7721">
        <w:rPr>
          <w:sz w:val="24"/>
          <w:szCs w:val="24"/>
          <w:lang w:val="en-US"/>
        </w:rPr>
        <w:t xml:space="preserve"> errors, or correct one-bit errors without detection of uncorrected errors. Richard W. Hamming invented Hamming codes in 1950 as a way of automatically correcting errors introduced by punched card readers. </w:t>
      </w:r>
    </w:p>
    <w:p w:rsidR="0058493F" w:rsidRDefault="001F7721" w:rsidP="00A769C6">
      <w:pPr>
        <w:rPr>
          <w:sz w:val="24"/>
          <w:szCs w:val="24"/>
          <w:lang w:val="en-US"/>
        </w:rPr>
      </w:pPr>
      <w:r w:rsidRPr="001F7721">
        <w:rPr>
          <w:sz w:val="24"/>
          <w:szCs w:val="24"/>
          <w:lang w:val="en-US"/>
        </w:rPr>
        <w:t xml:space="preserve">Due to the limited redundancy that Hamming codes add to the data, they can only detect and correct errors when the error rate is low. </w:t>
      </w:r>
    </w:p>
    <w:p w:rsidR="0058493F" w:rsidRPr="0058493F" w:rsidRDefault="0058493F" w:rsidP="00A769C6">
      <w:pPr>
        <w:rPr>
          <w:sz w:val="24"/>
          <w:szCs w:val="24"/>
          <w:lang w:val="en-GB"/>
        </w:rPr>
      </w:pPr>
      <w:r w:rsidRPr="0058493F">
        <w:rPr>
          <w:sz w:val="24"/>
          <w:szCs w:val="24"/>
          <w:lang w:val="en-GB"/>
        </w:rPr>
        <w:t xml:space="preserve">Hamming codes have a minimum distance of </w:t>
      </w:r>
      <w:proofErr w:type="gramStart"/>
      <w:r w:rsidRPr="0058493F">
        <w:rPr>
          <w:sz w:val="24"/>
          <w:szCs w:val="24"/>
          <w:lang w:val="en-GB"/>
        </w:rPr>
        <w:t>3</w:t>
      </w:r>
      <w:proofErr w:type="gramEnd"/>
      <w:r w:rsidRPr="0058493F">
        <w:rPr>
          <w:sz w:val="24"/>
          <w:szCs w:val="24"/>
          <w:lang w:val="en-GB"/>
        </w:rPr>
        <w:t xml:space="preserve">, which means that the decoder can detect and correct a single error, but it cannot distinguish a double bit error of some </w:t>
      </w:r>
      <w:proofErr w:type="spellStart"/>
      <w:r w:rsidRPr="0058493F">
        <w:rPr>
          <w:sz w:val="24"/>
          <w:szCs w:val="24"/>
          <w:lang w:val="en-GB"/>
        </w:rPr>
        <w:t>codeword</w:t>
      </w:r>
      <w:proofErr w:type="spellEnd"/>
      <w:r w:rsidRPr="0058493F">
        <w:rPr>
          <w:sz w:val="24"/>
          <w:szCs w:val="24"/>
          <w:lang w:val="en-GB"/>
        </w:rPr>
        <w:t xml:space="preserve"> from a single bit error of a different </w:t>
      </w:r>
      <w:proofErr w:type="spellStart"/>
      <w:r w:rsidRPr="0058493F">
        <w:rPr>
          <w:sz w:val="24"/>
          <w:szCs w:val="24"/>
          <w:lang w:val="en-GB"/>
        </w:rPr>
        <w:t>codeword</w:t>
      </w:r>
      <w:proofErr w:type="spellEnd"/>
      <w:r w:rsidRPr="0058493F">
        <w:rPr>
          <w:sz w:val="24"/>
          <w:szCs w:val="24"/>
          <w:lang w:val="en-GB"/>
        </w:rPr>
        <w:t xml:space="preserve">. Thus, some double-bit errors </w:t>
      </w:r>
      <w:proofErr w:type="gramStart"/>
      <w:r w:rsidRPr="0058493F">
        <w:rPr>
          <w:sz w:val="24"/>
          <w:szCs w:val="24"/>
          <w:lang w:val="en-GB"/>
        </w:rPr>
        <w:t>will be incorrectly decoded</w:t>
      </w:r>
      <w:proofErr w:type="gramEnd"/>
      <w:r w:rsidRPr="0058493F">
        <w:rPr>
          <w:sz w:val="24"/>
          <w:szCs w:val="24"/>
          <w:lang w:val="en-GB"/>
        </w:rPr>
        <w:t xml:space="preserve"> as if they were single bit errors and therefore go undetected, unless no correction is attempted.</w:t>
      </w:r>
      <w:bookmarkStart w:id="1" w:name="_GoBack"/>
      <w:bookmarkEnd w:id="1"/>
    </w:p>
    <w:p w:rsidR="001F7721" w:rsidRPr="00A769C6" w:rsidRDefault="001F7721" w:rsidP="00A769C6">
      <w:pPr>
        <w:rPr>
          <w:sz w:val="24"/>
          <w:szCs w:val="24"/>
          <w:lang w:val="en-US"/>
        </w:rPr>
      </w:pPr>
      <w:r w:rsidRPr="001F7721">
        <w:rPr>
          <w:sz w:val="24"/>
          <w:szCs w:val="24"/>
          <w:lang w:val="en-US"/>
        </w:rPr>
        <w:t xml:space="preserve">In this context, an extended Hamming code having one extra parity bit is often used. Extended Hamming codes achieve a Hamming distance of four, which allows the decoder to distinguish between when at most one one-bit error occurs and when any </w:t>
      </w:r>
      <w:proofErr w:type="gramStart"/>
      <w:r w:rsidRPr="001F7721">
        <w:rPr>
          <w:sz w:val="24"/>
          <w:szCs w:val="24"/>
          <w:lang w:val="en-US"/>
        </w:rPr>
        <w:t>two-bit</w:t>
      </w:r>
      <w:proofErr w:type="gramEnd"/>
      <w:r w:rsidRPr="001F7721">
        <w:rPr>
          <w:sz w:val="24"/>
          <w:szCs w:val="24"/>
          <w:lang w:val="en-US"/>
        </w:rPr>
        <w:t xml:space="preserve"> errors occur. In this sense, extended Hamming codes are single-error correcting and double-error detecting, abbreviated as SECDED.</w:t>
      </w:r>
    </w:p>
    <w:p w:rsidR="00A769C6" w:rsidRDefault="00A769C6" w:rsidP="00A769C6">
      <w:pPr>
        <w:pStyle w:val="Titolo2"/>
        <w:rPr>
          <w:lang w:val="en-GB"/>
        </w:rPr>
      </w:pPr>
      <w:bookmarkStart w:id="2" w:name="_Toc89949813"/>
      <w:r>
        <w:rPr>
          <w:lang w:val="en-GB"/>
        </w:rPr>
        <w:t>General Algorithm</w:t>
      </w:r>
      <w:bookmarkEnd w:id="2"/>
    </w:p>
    <w:p w:rsidR="00A769C6" w:rsidRDefault="00A769C6" w:rsidP="00A769C6">
      <w:pPr>
        <w:pStyle w:val="Titolo2"/>
        <w:rPr>
          <w:lang w:val="en-GB"/>
        </w:rPr>
      </w:pPr>
      <w:bookmarkStart w:id="3" w:name="_Toc89949814"/>
      <w:r>
        <w:rPr>
          <w:lang w:val="en-GB"/>
        </w:rPr>
        <w:t>Applications</w:t>
      </w:r>
      <w:bookmarkEnd w:id="3"/>
    </w:p>
    <w:p w:rsidR="00A769C6" w:rsidRPr="00A769C6" w:rsidRDefault="00A769C6" w:rsidP="00A769C6">
      <w:pPr>
        <w:pStyle w:val="Titolo2"/>
        <w:rPr>
          <w:lang w:val="en-GB"/>
        </w:rPr>
      </w:pPr>
      <w:bookmarkStart w:id="4" w:name="_Toc89949815"/>
      <w:r>
        <w:rPr>
          <w:lang w:val="en-GB"/>
        </w:rPr>
        <w:t>Possible Architecture</w:t>
      </w:r>
      <w:bookmarkEnd w:id="4"/>
    </w:p>
    <w:p w:rsidR="008C6938" w:rsidRPr="00A769C6" w:rsidRDefault="008C6938">
      <w:pPr>
        <w:rPr>
          <w:lang w:val="en-GB"/>
        </w:rPr>
      </w:pPr>
      <w:r w:rsidRPr="00A769C6"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5" w:name="_Toc89949816"/>
      <w:r w:rsidRPr="00A769C6">
        <w:rPr>
          <w:lang w:val="en-GB"/>
        </w:rPr>
        <w:lastRenderedPageBreak/>
        <w:t xml:space="preserve">Architecture </w:t>
      </w:r>
      <w:r w:rsidRPr="008C6938">
        <w:rPr>
          <w:lang w:val="en-GB"/>
        </w:rPr>
        <w:t>description</w:t>
      </w:r>
      <w:bookmarkEnd w:id="5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6" w:name="_Toc89949817"/>
      <w:r>
        <w:rPr>
          <w:lang w:val="en-GB"/>
        </w:rPr>
        <w:lastRenderedPageBreak/>
        <w:t>VHDL Code</w:t>
      </w:r>
      <w:bookmarkEnd w:id="6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7" w:name="_Toc89949818"/>
      <w:r>
        <w:rPr>
          <w:lang w:val="en-GB"/>
        </w:rPr>
        <w:lastRenderedPageBreak/>
        <w:t>Test-plan</w:t>
      </w:r>
      <w:bookmarkEnd w:id="7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8" w:name="_Toc89949819"/>
      <w:r>
        <w:rPr>
          <w:lang w:val="en-GB"/>
        </w:rPr>
        <w:lastRenderedPageBreak/>
        <w:t>Synthesis</w:t>
      </w:r>
      <w:bookmarkEnd w:id="8"/>
    </w:p>
    <w:p w:rsidR="008C6938" w:rsidRDefault="008C6938">
      <w:pPr>
        <w:rPr>
          <w:lang w:val="en-GB"/>
        </w:rPr>
      </w:pPr>
      <w:r>
        <w:rPr>
          <w:lang w:val="en-GB"/>
        </w:rPr>
        <w:br w:type="page"/>
      </w:r>
    </w:p>
    <w:p w:rsidR="008C6938" w:rsidRDefault="008C6938" w:rsidP="008C6938">
      <w:pPr>
        <w:pStyle w:val="Titolo1"/>
        <w:rPr>
          <w:lang w:val="en-GB"/>
        </w:rPr>
      </w:pPr>
      <w:bookmarkStart w:id="9" w:name="_Toc89949820"/>
      <w:r>
        <w:rPr>
          <w:lang w:val="en-GB"/>
        </w:rPr>
        <w:lastRenderedPageBreak/>
        <w:t>Conclusion</w:t>
      </w:r>
      <w:bookmarkEnd w:id="9"/>
    </w:p>
    <w:p w:rsidR="008C6938" w:rsidRPr="008C6938" w:rsidRDefault="008C6938" w:rsidP="008C6938">
      <w:pPr>
        <w:rPr>
          <w:lang w:val="en-GB"/>
        </w:rPr>
      </w:pPr>
    </w:p>
    <w:sectPr w:rsidR="008C6938" w:rsidRPr="008C6938" w:rsidSect="00D747EC">
      <w:footerReference w:type="default" r:id="rId8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04C8" w:rsidRDefault="00A204C8" w:rsidP="008C6938">
      <w:pPr>
        <w:spacing w:after="0" w:line="240" w:lineRule="auto"/>
      </w:pPr>
      <w:r>
        <w:separator/>
      </w:r>
    </w:p>
  </w:endnote>
  <w:endnote w:type="continuationSeparator" w:id="0">
    <w:p w:rsidR="00A204C8" w:rsidRDefault="00A204C8" w:rsidP="008C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7926839"/>
      <w:docPartObj>
        <w:docPartGallery w:val="Page Numbers (Bottom of Page)"/>
        <w:docPartUnique/>
      </w:docPartObj>
    </w:sdtPr>
    <w:sdtEndPr/>
    <w:sdtContent>
      <w:p w:rsidR="008C6938" w:rsidRDefault="008C693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93F">
          <w:rPr>
            <w:noProof/>
          </w:rPr>
          <w:t>8</w:t>
        </w:r>
        <w:r>
          <w:fldChar w:fldCharType="end"/>
        </w:r>
      </w:p>
    </w:sdtContent>
  </w:sdt>
  <w:p w:rsidR="008C6938" w:rsidRDefault="008C693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04C8" w:rsidRDefault="00A204C8" w:rsidP="008C6938">
      <w:pPr>
        <w:spacing w:after="0" w:line="240" w:lineRule="auto"/>
      </w:pPr>
      <w:r>
        <w:separator/>
      </w:r>
    </w:p>
  </w:footnote>
  <w:footnote w:type="continuationSeparator" w:id="0">
    <w:p w:rsidR="00A204C8" w:rsidRDefault="00A204C8" w:rsidP="008C6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74D"/>
    <w:rsid w:val="001F7721"/>
    <w:rsid w:val="003C3631"/>
    <w:rsid w:val="0045319E"/>
    <w:rsid w:val="0058493F"/>
    <w:rsid w:val="007C74F9"/>
    <w:rsid w:val="00822ED4"/>
    <w:rsid w:val="0086574D"/>
    <w:rsid w:val="008835F4"/>
    <w:rsid w:val="008A1336"/>
    <w:rsid w:val="008C6938"/>
    <w:rsid w:val="00A204C8"/>
    <w:rsid w:val="00A769C6"/>
    <w:rsid w:val="00B80717"/>
    <w:rsid w:val="00D7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883E1"/>
  <w15:chartTrackingRefBased/>
  <w15:docId w15:val="{E820563D-A606-4A33-85F5-C4E19630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C69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6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D747EC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Titolo">
    <w:name w:val="Title"/>
    <w:basedOn w:val="Normale"/>
    <w:next w:val="Normale"/>
    <w:link w:val="TitoloCarattere"/>
    <w:uiPriority w:val="10"/>
    <w:qFormat/>
    <w:rsid w:val="00D747E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D747E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C69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8C6938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8C693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C6938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8C69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C6938"/>
  </w:style>
  <w:style w:type="paragraph" w:styleId="Pidipagina">
    <w:name w:val="footer"/>
    <w:basedOn w:val="Normale"/>
    <w:link w:val="PidipaginaCarattere"/>
    <w:uiPriority w:val="99"/>
    <w:unhideWhenUsed/>
    <w:rsid w:val="008C69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C6938"/>
  </w:style>
  <w:style w:type="character" w:customStyle="1" w:styleId="Titolo2Carattere">
    <w:name w:val="Titolo 2 Carattere"/>
    <w:basedOn w:val="Carpredefinitoparagrafo"/>
    <w:link w:val="Titolo2"/>
    <w:uiPriority w:val="9"/>
    <w:rsid w:val="00A769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769C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99D21-B621-437F-863E-677093B4E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7</cp:revision>
  <dcterms:created xsi:type="dcterms:W3CDTF">2021-12-05T10:54:00Z</dcterms:created>
  <dcterms:modified xsi:type="dcterms:W3CDTF">2021-12-09T13:28:00Z</dcterms:modified>
</cp:coreProperties>
</file>