
<file path=[Content_Types].xml><?xml version="1.0" encoding="utf-8"?>
<Types xmlns="http://schemas.openxmlformats.org/package/2006/content-types">
  <Default Extension="emf" ContentType="image/x-emf"/>
  <Default Extension="pptx" ContentType="application/vnd.openxmlformats-officedocument.presentationml.presentation"/>
  <Default Extension="rels" ContentType="application/vnd.openxmlformats-package.relationships+xml"/>
  <Default Extension="sldx" ContentType="application/vnd.openxmlformats-officedocument.presentationml.slide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gliatabella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1"/>
        <w:gridCol w:w="5670"/>
      </w:tblGrid>
      <w:tr w:rsidR="005D1AC7" w:rsidRPr="006F1206" w14:paraId="0286C824" w14:textId="77777777" w:rsidTr="005D1AC7">
        <w:trPr>
          <w:trHeight w:val="699"/>
        </w:trPr>
        <w:tc>
          <w:tcPr>
            <w:tcW w:w="3681" w:type="dxa"/>
          </w:tcPr>
          <w:p w14:paraId="4223FA71" w14:textId="77777777" w:rsidR="00DD51A6" w:rsidRPr="00E8597A" w:rsidRDefault="00DD51A6" w:rsidP="00DD51A6">
            <w:pPr>
              <w:jc w:val="center"/>
              <w:rPr>
                <w:b/>
                <w:lang w:val="it-IT"/>
              </w:rPr>
            </w:pPr>
            <w:r w:rsidRPr="00E8597A">
              <w:rPr>
                <w:b/>
                <w:lang w:val="it-IT"/>
              </w:rPr>
              <w:t xml:space="preserve">Architetture dei Sistemi </w:t>
            </w:r>
          </w:p>
          <w:p w14:paraId="794B9D22" w14:textId="77777777" w:rsidR="005D1AC7" w:rsidRPr="00E8597A" w:rsidRDefault="00DD51A6" w:rsidP="00DD51A6">
            <w:pPr>
              <w:jc w:val="center"/>
              <w:rPr>
                <w:b/>
                <w:lang w:val="it-IT"/>
              </w:rPr>
            </w:pPr>
            <w:r w:rsidRPr="00E8597A">
              <w:rPr>
                <w:b/>
                <w:lang w:val="it-IT"/>
              </w:rPr>
              <w:t>di Elaborazione</w:t>
            </w:r>
            <w:r w:rsidR="005D1AC7" w:rsidRPr="00E8597A">
              <w:rPr>
                <w:b/>
                <w:lang w:val="it-IT"/>
              </w:rPr>
              <w:br/>
            </w:r>
            <w:r w:rsidRPr="00E8597A">
              <w:rPr>
                <w:b/>
                <w:lang w:val="it-IT"/>
              </w:rPr>
              <w:t>02GOLOV</w:t>
            </w:r>
          </w:p>
        </w:tc>
        <w:tc>
          <w:tcPr>
            <w:tcW w:w="5670" w:type="dxa"/>
          </w:tcPr>
          <w:p w14:paraId="64D82A9E" w14:textId="77777777" w:rsidR="005D1AC7" w:rsidRPr="006F1206" w:rsidRDefault="005D1AC7" w:rsidP="00CC4317">
            <w:pPr>
              <w:jc w:val="center"/>
            </w:pPr>
            <w:r w:rsidRPr="006F1206">
              <w:t xml:space="preserve">Delivery date: </w:t>
            </w:r>
          </w:p>
          <w:p w14:paraId="53E7E69C" w14:textId="0A028413" w:rsidR="005D1AC7" w:rsidRPr="006F1206" w:rsidRDefault="00080D89" w:rsidP="00DD51A6">
            <w:pPr>
              <w:jc w:val="center"/>
            </w:pPr>
            <w:r w:rsidRPr="006F1206">
              <w:rPr>
                <w:u w:val="single"/>
              </w:rPr>
              <w:t>20</w:t>
            </w:r>
            <w:r w:rsidR="006A5A32" w:rsidRPr="006F1206">
              <w:rPr>
                <w:u w:val="single"/>
              </w:rPr>
              <w:t>/01/2021</w:t>
            </w:r>
          </w:p>
        </w:tc>
      </w:tr>
      <w:tr w:rsidR="005D1AC7" w:rsidRPr="008E77FD" w14:paraId="02159700" w14:textId="77777777" w:rsidTr="005D1AC7">
        <w:trPr>
          <w:trHeight w:val="294"/>
        </w:trPr>
        <w:tc>
          <w:tcPr>
            <w:tcW w:w="3681" w:type="dxa"/>
          </w:tcPr>
          <w:p w14:paraId="07B8BBE9" w14:textId="010DA884" w:rsidR="005D1AC7" w:rsidRPr="006F1206" w:rsidRDefault="00831292" w:rsidP="00CC4317">
            <w:pPr>
              <w:jc w:val="center"/>
              <w:rPr>
                <w:b/>
              </w:rPr>
            </w:pPr>
            <w:r w:rsidRPr="006F1206">
              <w:rPr>
                <w:b/>
              </w:rPr>
              <w:t xml:space="preserve">Extra Points </w:t>
            </w:r>
            <w:r w:rsidR="00433213">
              <w:rPr>
                <w:b/>
              </w:rPr>
              <w:t>2</w:t>
            </w:r>
          </w:p>
        </w:tc>
        <w:tc>
          <w:tcPr>
            <w:tcW w:w="5670" w:type="dxa"/>
          </w:tcPr>
          <w:p w14:paraId="550DA147" w14:textId="74EDB8C4" w:rsidR="005D1AC7" w:rsidRPr="006F1206" w:rsidRDefault="005D1AC7" w:rsidP="00CC4317">
            <w:pPr>
              <w:jc w:val="both"/>
            </w:pPr>
            <w:r w:rsidRPr="006F1206">
              <w:t xml:space="preserve">Expected delivery of </w:t>
            </w:r>
            <w:r w:rsidR="00831292" w:rsidRPr="006F1206">
              <w:t>extrapoints</w:t>
            </w:r>
            <w:r w:rsidR="00080D89" w:rsidRPr="006F1206">
              <w:t>2</w:t>
            </w:r>
            <w:r w:rsidRPr="006F1206">
              <w:t>.zip must include:</w:t>
            </w:r>
          </w:p>
          <w:p w14:paraId="06F10424" w14:textId="4A101D12" w:rsidR="005D1AC7" w:rsidRPr="006F1206" w:rsidRDefault="002B68AD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6F1206">
              <w:t xml:space="preserve">zipped project </w:t>
            </w:r>
            <w:proofErr w:type="gramStart"/>
            <w:r w:rsidRPr="006F1206">
              <w:t>folder</w:t>
            </w:r>
            <w:r w:rsidR="006A5A32" w:rsidRPr="006F1206">
              <w:t>;</w:t>
            </w:r>
            <w:proofErr w:type="gramEnd"/>
          </w:p>
          <w:p w14:paraId="67389E16" w14:textId="7C53AFD1" w:rsidR="00DD51A6" w:rsidRPr="006F1206" w:rsidRDefault="0000366E" w:rsidP="00F973BC">
            <w:pPr>
              <w:pStyle w:val="Paragrafoelenco"/>
              <w:numPr>
                <w:ilvl w:val="0"/>
                <w:numId w:val="6"/>
              </w:numPr>
              <w:jc w:val="both"/>
            </w:pPr>
            <w:r w:rsidRPr="006F1206">
              <w:t>1-page “application note” in pdf format: the application note is intended to technically describe the structure of your project (</w:t>
            </w:r>
            <w:proofErr w:type="gramStart"/>
            <w:r w:rsidRPr="006F1206">
              <w:t>i.e.</w:t>
            </w:r>
            <w:proofErr w:type="gramEnd"/>
            <w:r w:rsidRPr="006F1206">
              <w:t xml:space="preserve"> source code organization, which functions implement the specifications).</w:t>
            </w:r>
          </w:p>
        </w:tc>
      </w:tr>
    </w:tbl>
    <w:p w14:paraId="114E88C9" w14:textId="7367E89A" w:rsidR="00551E70" w:rsidRPr="006F1206" w:rsidRDefault="00551E70" w:rsidP="004B5206">
      <w:pPr>
        <w:pStyle w:val="Predefinito"/>
        <w:jc w:val="both"/>
      </w:pPr>
    </w:p>
    <w:p w14:paraId="3D8449A8" w14:textId="77777777" w:rsidR="0000366E" w:rsidRPr="006F1206" w:rsidRDefault="0000366E" w:rsidP="000036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szCs w:val="20"/>
          <w:u w:val="single"/>
          <w:lang w:val="en-US" w:eastAsia="en-GB"/>
        </w:rPr>
        <w:t>Purpose of Part 2</w:t>
      </w:r>
      <w:r w:rsidRPr="006F1206">
        <w:rPr>
          <w:rFonts w:eastAsia="Calibri"/>
          <w:szCs w:val="20"/>
          <w:lang w:val="en-US" w:eastAsia="en-GB"/>
        </w:rPr>
        <w:t>: to acquire full confidence in the usage of the LANDTIGER Board.</w:t>
      </w:r>
    </w:p>
    <w:p w14:paraId="170A91DE" w14:textId="77777777" w:rsidR="0000366E" w:rsidRPr="006F1206" w:rsidRDefault="0000366E" w:rsidP="000036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rPr>
          <w:rFonts w:eastAsia="Calibri"/>
          <w:szCs w:val="20"/>
          <w:lang w:val="en-US" w:eastAsia="en-GB"/>
        </w:rPr>
      </w:pPr>
    </w:p>
    <w:p w14:paraId="0B8AB157" w14:textId="77777777" w:rsidR="0000366E" w:rsidRPr="006F1206" w:rsidRDefault="0000366E" w:rsidP="0000366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left="-142"/>
        <w:rPr>
          <w:rFonts w:eastAsia="Calibri"/>
          <w:szCs w:val="20"/>
          <w:u w:val="single"/>
          <w:lang w:val="en-US" w:eastAsia="en-GB"/>
        </w:rPr>
      </w:pPr>
      <w:r w:rsidRPr="006F1206">
        <w:rPr>
          <w:rFonts w:eastAsia="Calibri"/>
          <w:szCs w:val="20"/>
          <w:u w:val="single"/>
          <w:lang w:val="en-US" w:eastAsia="en-GB"/>
        </w:rPr>
        <w:t>This part is evaluated to assign a maximum of 2 extra-points for qualified students taking the exam with vote &gt;= 18</w:t>
      </w:r>
    </w:p>
    <w:p w14:paraId="74535F84" w14:textId="77777777" w:rsidR="0000366E" w:rsidRPr="006F1206" w:rsidRDefault="0000366E" w:rsidP="004B5206">
      <w:pPr>
        <w:pStyle w:val="Predefinito"/>
        <w:jc w:val="both"/>
      </w:pPr>
    </w:p>
    <w:p w14:paraId="13F0110A" w14:textId="4E052E2C" w:rsidR="0000366E" w:rsidRPr="006F1206" w:rsidRDefault="0000366E" w:rsidP="006F1206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  <w:r w:rsidRPr="006F1206">
        <w:rPr>
          <w:rFonts w:eastAsia="Calibri"/>
          <w:lang w:val="en-US" w:eastAsia="en-GB"/>
        </w:rPr>
        <w:t xml:space="preserve">Starting from the extrapoint_01 project, implement an advanced version of the game “Blind Labyrinth”. You are asked to write a project for the </w:t>
      </w:r>
      <w:proofErr w:type="spellStart"/>
      <w:r w:rsidRPr="006F1206">
        <w:rPr>
          <w:rFonts w:eastAsia="Calibri"/>
          <w:lang w:val="en-US" w:eastAsia="en-GB"/>
        </w:rPr>
        <w:t>LandTiger</w:t>
      </w:r>
      <w:proofErr w:type="spellEnd"/>
      <w:r w:rsidRPr="006F1206">
        <w:rPr>
          <w:rFonts w:eastAsia="Calibri"/>
          <w:lang w:val="en-US" w:eastAsia="en-GB"/>
        </w:rPr>
        <w:t xml:space="preserve"> Board that implements the following additional functionalities with respect to the basic </w:t>
      </w:r>
      <w:proofErr w:type="spellStart"/>
      <w:r w:rsidRPr="006F1206">
        <w:rPr>
          <w:rFonts w:eastAsia="Calibri"/>
          <w:lang w:val="en-US" w:eastAsia="en-GB"/>
        </w:rPr>
        <w:t>behaviour</w:t>
      </w:r>
      <w:proofErr w:type="spellEnd"/>
      <w:r w:rsidRPr="006F1206">
        <w:rPr>
          <w:rFonts w:eastAsia="Calibri"/>
          <w:lang w:val="en-US" w:eastAsia="en-GB"/>
        </w:rPr>
        <w:t xml:space="preserve"> already implemented. </w:t>
      </w:r>
    </w:p>
    <w:p w14:paraId="0723EAD3" w14:textId="74947A2B" w:rsidR="00E03A4C" w:rsidRPr="006F1206" w:rsidRDefault="00E03A4C" w:rsidP="006F1206">
      <w:pPr>
        <w:autoSpaceDE w:val="0"/>
        <w:autoSpaceDN w:val="0"/>
        <w:adjustRightInd w:val="0"/>
        <w:jc w:val="both"/>
        <w:rPr>
          <w:rFonts w:eastAsia="Calibri"/>
          <w:lang w:val="en-US" w:eastAsia="en-GB"/>
        </w:rPr>
      </w:pPr>
    </w:p>
    <w:p w14:paraId="7F1FC086" w14:textId="6760C730" w:rsidR="0000366E" w:rsidRPr="006F1206" w:rsidRDefault="0000366E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lang w:val="en-US" w:eastAsia="en-GB"/>
        </w:rPr>
        <w:t>The player shall make use of a new controller, which includes a joystick and a touchscreen display.</w:t>
      </w:r>
      <w:r w:rsidR="005C2056" w:rsidRPr="006F1206">
        <w:rPr>
          <w:rFonts w:eastAsia="Calibri"/>
          <w:lang w:val="en-US" w:eastAsia="en-GB"/>
        </w:rPr>
        <w:t xml:space="preserve"> The new controller </w:t>
      </w:r>
      <w:r w:rsidR="005C2056" w:rsidRPr="0005652B">
        <w:rPr>
          <w:rFonts w:eastAsia="Calibri"/>
          <w:b/>
          <w:bCs/>
          <w:lang w:val="en-US" w:eastAsia="en-GB"/>
        </w:rPr>
        <w:t>does not include any LEDs or buttons</w:t>
      </w:r>
      <w:r w:rsidR="005C2056" w:rsidRPr="006F1206">
        <w:rPr>
          <w:rFonts w:eastAsia="Calibri"/>
          <w:lang w:val="en-US" w:eastAsia="en-GB"/>
        </w:rPr>
        <w:t>.</w:t>
      </w:r>
    </w:p>
    <w:p w14:paraId="103FB380" w14:textId="76D5EE98" w:rsidR="0000366E" w:rsidRPr="006F1206" w:rsidRDefault="0000366E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</w:p>
    <w:p w14:paraId="4C76E33A" w14:textId="3DE177FE" w:rsidR="002A028F" w:rsidRPr="002A028F" w:rsidRDefault="002A028F" w:rsidP="006F1206">
      <w:pPr>
        <w:autoSpaceDE w:val="0"/>
        <w:autoSpaceDN w:val="0"/>
        <w:adjustRightInd w:val="0"/>
        <w:jc w:val="both"/>
        <w:rPr>
          <w:rFonts w:eastAsia="Calibri"/>
          <w:b/>
          <w:bCs/>
          <w:szCs w:val="20"/>
          <w:lang w:val="en-US" w:eastAsia="en-GB"/>
        </w:rPr>
      </w:pPr>
      <w:r w:rsidRPr="002A028F">
        <w:rPr>
          <w:rFonts w:eastAsia="Calibri"/>
          <w:b/>
          <w:bCs/>
          <w:szCs w:val="20"/>
          <w:lang w:val="en-US" w:eastAsia="en-GB"/>
        </w:rPr>
        <w:t>Please</w:t>
      </w:r>
      <w:r w:rsidR="002572EB">
        <w:rPr>
          <w:rFonts w:eastAsia="Calibri"/>
          <w:b/>
          <w:bCs/>
          <w:szCs w:val="20"/>
          <w:lang w:val="en-US" w:eastAsia="en-GB"/>
        </w:rPr>
        <w:t xml:space="preserve"> also</w:t>
      </w:r>
      <w:r w:rsidRPr="002A028F">
        <w:rPr>
          <w:rFonts w:eastAsia="Calibri"/>
          <w:b/>
          <w:bCs/>
          <w:szCs w:val="20"/>
          <w:lang w:val="en-US" w:eastAsia="en-GB"/>
        </w:rPr>
        <w:t xml:space="preserve"> assume the same labyrinth layout</w:t>
      </w:r>
      <w:r>
        <w:rPr>
          <w:rFonts w:eastAsia="Calibri"/>
          <w:b/>
          <w:bCs/>
          <w:szCs w:val="20"/>
          <w:lang w:val="en-US" w:eastAsia="en-GB"/>
        </w:rPr>
        <w:t xml:space="preserve"> (including obstacles)</w:t>
      </w:r>
      <w:r w:rsidRPr="002A028F">
        <w:rPr>
          <w:rFonts w:eastAsia="Calibri"/>
          <w:b/>
          <w:bCs/>
          <w:szCs w:val="20"/>
          <w:lang w:val="en-US" w:eastAsia="en-GB"/>
        </w:rPr>
        <w:t xml:space="preserve"> of the extrapoint_01 project. </w:t>
      </w:r>
    </w:p>
    <w:p w14:paraId="14B7687F" w14:textId="77777777" w:rsidR="002A028F" w:rsidRDefault="002A028F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</w:p>
    <w:p w14:paraId="1086D6DB" w14:textId="6C359987" w:rsidR="005C2056" w:rsidRPr="006F1206" w:rsidRDefault="005C2056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szCs w:val="20"/>
          <w:lang w:val="en-US" w:eastAsia="en-GB"/>
        </w:rPr>
        <w:t>The joystick replaces the ROTATE and RUN buttons</w:t>
      </w:r>
      <w:r w:rsidR="008E77FD" w:rsidRPr="008E77FD">
        <w:rPr>
          <w:rFonts w:eastAsia="Calibri"/>
          <w:szCs w:val="20"/>
          <w:lang w:val="en-US" w:eastAsia="en-GB"/>
        </w:rPr>
        <w:t xml:space="preserve"> and works in two modes that can be controlled by the SELECT button</w:t>
      </w:r>
      <w:r w:rsidRPr="006F1206">
        <w:rPr>
          <w:rFonts w:eastAsia="Calibri"/>
          <w:szCs w:val="20"/>
          <w:lang w:val="en-US" w:eastAsia="en-GB"/>
        </w:rPr>
        <w:t>:</w:t>
      </w:r>
    </w:p>
    <w:p w14:paraId="082F26CC" w14:textId="30E6B536" w:rsidR="0000366E" w:rsidRPr="006F1206" w:rsidRDefault="005C2056" w:rsidP="006F1206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="Calibri"/>
          <w:szCs w:val="20"/>
          <w:lang w:eastAsia="en-GB"/>
        </w:rPr>
      </w:pPr>
      <w:r w:rsidRPr="006F1206">
        <w:rPr>
          <w:rFonts w:eastAsia="Calibri"/>
          <w:szCs w:val="20"/>
          <w:lang w:eastAsia="en-GB"/>
        </w:rPr>
        <w:t>EXPLORE, where the robot cannot move, and the joystick is only used to select the robot direction. By acting on the UP/DOWN/LEFT/RIGHT directions, the robot is oriented to NORTH</w:t>
      </w:r>
      <w:r w:rsidR="005B6CAA" w:rsidRPr="006F1206">
        <w:rPr>
          <w:rFonts w:eastAsia="Calibri"/>
          <w:szCs w:val="20"/>
          <w:lang w:eastAsia="en-GB"/>
        </w:rPr>
        <w:t xml:space="preserve"> (N) </w:t>
      </w:r>
      <w:r w:rsidRPr="006F1206">
        <w:rPr>
          <w:rFonts w:eastAsia="Calibri"/>
          <w:szCs w:val="20"/>
          <w:lang w:eastAsia="en-GB"/>
        </w:rPr>
        <w:t>/</w:t>
      </w:r>
      <w:r w:rsidR="005B6CAA" w:rsidRPr="006F1206">
        <w:rPr>
          <w:rFonts w:eastAsia="Calibri"/>
          <w:szCs w:val="20"/>
          <w:lang w:eastAsia="en-GB"/>
        </w:rPr>
        <w:t xml:space="preserve"> </w:t>
      </w:r>
      <w:r w:rsidRPr="006F1206">
        <w:rPr>
          <w:rFonts w:eastAsia="Calibri"/>
          <w:szCs w:val="20"/>
          <w:lang w:eastAsia="en-GB"/>
        </w:rPr>
        <w:t>SOUTH</w:t>
      </w:r>
      <w:r w:rsidR="005B6CAA" w:rsidRPr="006F1206">
        <w:rPr>
          <w:rFonts w:eastAsia="Calibri"/>
          <w:szCs w:val="20"/>
          <w:lang w:eastAsia="en-GB"/>
        </w:rPr>
        <w:t xml:space="preserve"> (S) </w:t>
      </w:r>
      <w:r w:rsidRPr="006F1206">
        <w:rPr>
          <w:rFonts w:eastAsia="Calibri"/>
          <w:szCs w:val="20"/>
          <w:lang w:eastAsia="en-GB"/>
        </w:rPr>
        <w:t>/</w:t>
      </w:r>
      <w:r w:rsidR="005B6CAA" w:rsidRPr="006F1206">
        <w:rPr>
          <w:rFonts w:eastAsia="Calibri"/>
          <w:szCs w:val="20"/>
          <w:lang w:eastAsia="en-GB"/>
        </w:rPr>
        <w:t xml:space="preserve"> </w:t>
      </w:r>
      <w:r w:rsidRPr="006F1206">
        <w:rPr>
          <w:rFonts w:eastAsia="Calibri"/>
          <w:szCs w:val="20"/>
          <w:lang w:eastAsia="en-GB"/>
        </w:rPr>
        <w:t>WEST</w:t>
      </w:r>
      <w:r w:rsidR="005B6CAA" w:rsidRPr="006F1206">
        <w:rPr>
          <w:rFonts w:eastAsia="Calibri"/>
          <w:szCs w:val="20"/>
          <w:lang w:eastAsia="en-GB"/>
        </w:rPr>
        <w:t xml:space="preserve"> (W) </w:t>
      </w:r>
      <w:r w:rsidRPr="006F1206">
        <w:rPr>
          <w:rFonts w:eastAsia="Calibri"/>
          <w:szCs w:val="20"/>
          <w:lang w:eastAsia="en-GB"/>
        </w:rPr>
        <w:t>/</w:t>
      </w:r>
      <w:r w:rsidR="005B6CAA" w:rsidRPr="006F1206">
        <w:rPr>
          <w:rFonts w:eastAsia="Calibri"/>
          <w:szCs w:val="20"/>
          <w:lang w:eastAsia="en-GB"/>
        </w:rPr>
        <w:t xml:space="preserve"> </w:t>
      </w:r>
      <w:r w:rsidRPr="006F1206">
        <w:rPr>
          <w:rFonts w:eastAsia="Calibri"/>
          <w:szCs w:val="20"/>
          <w:lang w:eastAsia="en-GB"/>
        </w:rPr>
        <w:t>EAST</w:t>
      </w:r>
      <w:r w:rsidR="005B6CAA" w:rsidRPr="006F1206">
        <w:rPr>
          <w:rFonts w:eastAsia="Calibri"/>
          <w:szCs w:val="20"/>
          <w:lang w:eastAsia="en-GB"/>
        </w:rPr>
        <w:t xml:space="preserve"> (E)</w:t>
      </w:r>
      <w:r w:rsidRPr="006F1206">
        <w:rPr>
          <w:rFonts w:eastAsia="Calibri"/>
          <w:szCs w:val="20"/>
          <w:lang w:eastAsia="en-GB"/>
        </w:rPr>
        <w:t>, respectively.</w:t>
      </w:r>
    </w:p>
    <w:p w14:paraId="065F2421" w14:textId="53B270BF" w:rsidR="005C2056" w:rsidRPr="006F1206" w:rsidRDefault="005C2056" w:rsidP="006F1206">
      <w:pPr>
        <w:pStyle w:val="Paragrafoelenco"/>
        <w:numPr>
          <w:ilvl w:val="0"/>
          <w:numId w:val="24"/>
        </w:numPr>
        <w:autoSpaceDE w:val="0"/>
        <w:autoSpaceDN w:val="0"/>
        <w:adjustRightInd w:val="0"/>
        <w:jc w:val="both"/>
        <w:rPr>
          <w:rFonts w:eastAsia="Calibri"/>
          <w:szCs w:val="20"/>
          <w:lang w:eastAsia="en-GB"/>
        </w:rPr>
      </w:pPr>
      <w:r w:rsidRPr="006F1206">
        <w:rPr>
          <w:rFonts w:eastAsia="Calibri"/>
          <w:szCs w:val="20"/>
          <w:lang w:eastAsia="en-GB"/>
        </w:rPr>
        <w:t>MOVE, where the</w:t>
      </w:r>
      <w:r w:rsidR="005D748B" w:rsidRPr="006F1206">
        <w:rPr>
          <w:rFonts w:eastAsia="Calibri"/>
          <w:szCs w:val="20"/>
          <w:lang w:eastAsia="en-GB"/>
        </w:rPr>
        <w:t xml:space="preserve"> player can drive the robot in the four directions.</w:t>
      </w:r>
    </w:p>
    <w:p w14:paraId="7F9C3E47" w14:textId="7A9D8F16" w:rsidR="005D748B" w:rsidRPr="006F1206" w:rsidRDefault="005D748B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szCs w:val="20"/>
          <w:lang w:val="en-US" w:eastAsia="en-GB"/>
        </w:rPr>
        <w:t>In both EXPLORE and MOVE modes, the proximity sensors</w:t>
      </w:r>
      <w:r w:rsidR="00A8517E">
        <w:rPr>
          <w:rFonts w:eastAsia="Calibri"/>
          <w:szCs w:val="20"/>
          <w:lang w:val="en-US" w:eastAsia="en-GB"/>
        </w:rPr>
        <w:t xml:space="preserve"> (able to look up to 5 slots away from the robot)</w:t>
      </w:r>
      <w:r w:rsidRPr="006F1206">
        <w:rPr>
          <w:rFonts w:eastAsia="Calibri"/>
          <w:szCs w:val="20"/>
          <w:lang w:val="en-US" w:eastAsia="en-GB"/>
        </w:rPr>
        <w:t xml:space="preserve"> are active and can </w:t>
      </w:r>
      <w:r w:rsidR="00A8517E">
        <w:rPr>
          <w:rFonts w:eastAsia="Calibri"/>
          <w:szCs w:val="20"/>
          <w:lang w:val="en-US" w:eastAsia="en-GB"/>
        </w:rPr>
        <w:t>possibly</w:t>
      </w:r>
      <w:r w:rsidR="00A8517E" w:rsidRPr="006F1206">
        <w:rPr>
          <w:rFonts w:eastAsia="Calibri"/>
          <w:szCs w:val="20"/>
          <w:lang w:val="en-US" w:eastAsia="en-GB"/>
        </w:rPr>
        <w:t xml:space="preserve"> </w:t>
      </w:r>
      <w:r w:rsidRPr="006F1206">
        <w:rPr>
          <w:rFonts w:eastAsia="Calibri"/>
          <w:szCs w:val="20"/>
          <w:lang w:val="en-US" w:eastAsia="en-GB"/>
        </w:rPr>
        <w:t>detect obstacles along the direction in front of the robot.</w:t>
      </w:r>
    </w:p>
    <w:p w14:paraId="2EEBF85B" w14:textId="3CC60F1C" w:rsidR="00CD6EB2" w:rsidRPr="006F1206" w:rsidRDefault="00CD6EB2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</w:p>
    <w:p w14:paraId="153E78DF" w14:textId="5F4FCCA6" w:rsidR="005D748B" w:rsidRPr="006F1206" w:rsidRDefault="005D748B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szCs w:val="20"/>
          <w:lang w:val="en-US" w:eastAsia="en-GB"/>
        </w:rPr>
        <w:t xml:space="preserve">The player can </w:t>
      </w:r>
      <w:r w:rsidRPr="004E2A85">
        <w:rPr>
          <w:rFonts w:eastAsia="Calibri"/>
          <w:b/>
          <w:bCs/>
          <w:szCs w:val="20"/>
          <w:lang w:val="en-US" w:eastAsia="en-GB"/>
        </w:rPr>
        <w:t>switch between EXPLORE and MOVE</w:t>
      </w:r>
      <w:r w:rsidRPr="006F1206">
        <w:rPr>
          <w:rFonts w:eastAsia="Calibri"/>
          <w:szCs w:val="20"/>
          <w:lang w:val="en-US" w:eastAsia="en-GB"/>
        </w:rPr>
        <w:t xml:space="preserve"> by pressing the SELECT. When </w:t>
      </w:r>
      <w:r w:rsidR="00CF57D7">
        <w:rPr>
          <w:rFonts w:eastAsia="Calibri"/>
          <w:szCs w:val="20"/>
          <w:lang w:val="en-US" w:eastAsia="en-GB"/>
        </w:rPr>
        <w:t>a new</w:t>
      </w:r>
      <w:r w:rsidRPr="006F1206">
        <w:rPr>
          <w:rFonts w:eastAsia="Calibri"/>
          <w:szCs w:val="20"/>
          <w:lang w:val="en-US" w:eastAsia="en-GB"/>
        </w:rPr>
        <w:t xml:space="preserve"> game </w:t>
      </w:r>
      <w:r w:rsidR="00CF57D7">
        <w:rPr>
          <w:rFonts w:eastAsia="Calibri"/>
          <w:szCs w:val="20"/>
          <w:lang w:val="en-US" w:eastAsia="en-GB"/>
        </w:rPr>
        <w:t>is started</w:t>
      </w:r>
      <w:r w:rsidRPr="006F1206">
        <w:rPr>
          <w:rFonts w:eastAsia="Calibri"/>
          <w:szCs w:val="20"/>
          <w:lang w:val="en-US" w:eastAsia="en-GB"/>
        </w:rPr>
        <w:t>, the MOVE mode is selected by default.</w:t>
      </w:r>
      <w:r w:rsidR="00CF57D7">
        <w:rPr>
          <w:rFonts w:eastAsia="Calibri"/>
          <w:szCs w:val="20"/>
          <w:lang w:val="en-US" w:eastAsia="en-GB"/>
        </w:rPr>
        <w:t xml:space="preserve"> </w:t>
      </w:r>
    </w:p>
    <w:p w14:paraId="7EFD8E40" w14:textId="77777777" w:rsidR="000251C7" w:rsidRPr="006F1206" w:rsidRDefault="000251C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3B606418" w14:textId="08475E63" w:rsidR="000251C7" w:rsidRPr="006F1206" w:rsidRDefault="00E355C8" w:rsidP="000251C7">
      <w:pPr>
        <w:keepNext/>
        <w:autoSpaceDE w:val="0"/>
        <w:autoSpaceDN w:val="0"/>
        <w:adjustRightInd w:val="0"/>
        <w:jc w:val="center"/>
        <w:rPr>
          <w:lang w:val="en-US"/>
        </w:rPr>
      </w:pPr>
      <w:r w:rsidRPr="006F1206">
        <w:rPr>
          <w:rFonts w:eastAsia="Calibri"/>
          <w:noProof/>
          <w:szCs w:val="20"/>
          <w:lang w:val="en-US" w:eastAsia="en-GB"/>
        </w:rPr>
        <w:object w:dxaOrig="9770" w:dyaOrig="5496" w14:anchorId="3A49F8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alt="" style="width:306.9pt;height:220.75pt;mso-width-percent:0;mso-height-percent:0;mso-width-percent:0;mso-height-percent:0" o:ole="">
            <v:imagedata r:id="rId6" o:title="" croptop="4351f" cropbottom="8547f" cropleft="24349f"/>
          </v:shape>
          <o:OLEObject Type="Embed" ProgID="PowerPoint.Slide.12" ShapeID="_x0000_i1026" DrawAspect="Content" ObjectID="_1671910601" r:id="rId7"/>
        </w:object>
      </w:r>
    </w:p>
    <w:p w14:paraId="2701FE0B" w14:textId="673AF53B" w:rsidR="000251C7" w:rsidRPr="006F1206" w:rsidRDefault="000251C7" w:rsidP="006F1206">
      <w:pPr>
        <w:pStyle w:val="Didascalia"/>
        <w:jc w:val="both"/>
        <w:rPr>
          <w:rFonts w:eastAsia="Calibri"/>
          <w:szCs w:val="20"/>
          <w:lang w:val="en-US" w:eastAsia="en-GB"/>
        </w:rPr>
      </w:pPr>
      <w:bookmarkStart w:id="0" w:name="_Ref61212097"/>
      <w:r w:rsidRPr="006F1206">
        <w:rPr>
          <w:lang w:val="en-US"/>
        </w:rPr>
        <w:t xml:space="preserve">Figure </w:t>
      </w:r>
      <w:r w:rsidRPr="006F1206">
        <w:rPr>
          <w:lang w:val="en-US"/>
        </w:rPr>
        <w:fldChar w:fldCharType="begin"/>
      </w:r>
      <w:r w:rsidRPr="006F1206">
        <w:rPr>
          <w:lang w:val="en-US"/>
        </w:rPr>
        <w:instrText xml:space="preserve"> SEQ Figure \* ARABIC </w:instrText>
      </w:r>
      <w:r w:rsidRPr="006F1206">
        <w:rPr>
          <w:lang w:val="en-US"/>
        </w:rPr>
        <w:fldChar w:fldCharType="separate"/>
      </w:r>
      <w:r w:rsidR="006F1206" w:rsidRPr="006F1206">
        <w:rPr>
          <w:noProof/>
          <w:lang w:val="en-US"/>
        </w:rPr>
        <w:t>1</w:t>
      </w:r>
      <w:r w:rsidRPr="006F1206">
        <w:rPr>
          <w:lang w:val="en-US"/>
        </w:rPr>
        <w:fldChar w:fldCharType="end"/>
      </w:r>
      <w:bookmarkEnd w:id="0"/>
      <w:r w:rsidRPr="006F1206">
        <w:rPr>
          <w:lang w:val="en-US"/>
        </w:rPr>
        <w:t>. Example</w:t>
      </w:r>
      <w:r w:rsidRPr="006F1206">
        <w:rPr>
          <w:noProof/>
          <w:lang w:val="en-US"/>
        </w:rPr>
        <w:t xml:space="preserve"> of gameplay: in grey, the path covered </w:t>
      </w:r>
      <w:r w:rsidR="00743794" w:rsidRPr="006F1206">
        <w:rPr>
          <w:noProof/>
          <w:lang w:val="en-US"/>
        </w:rPr>
        <w:t>by the robot</w:t>
      </w:r>
      <w:r w:rsidRPr="006F1206">
        <w:rPr>
          <w:noProof/>
          <w:lang w:val="en-US"/>
        </w:rPr>
        <w:t>; in blue, the obstacled reported by the sensors; in red, the other obstacles; in green, the exits.</w:t>
      </w:r>
    </w:p>
    <w:p w14:paraId="31223743" w14:textId="443B6139" w:rsidR="000251C7" w:rsidRPr="006F1206" w:rsidRDefault="000251C7" w:rsidP="00B60D00">
      <w:pPr>
        <w:autoSpaceDE w:val="0"/>
        <w:autoSpaceDN w:val="0"/>
        <w:adjustRightInd w:val="0"/>
        <w:rPr>
          <w:rFonts w:eastAsia="Calibri"/>
          <w:szCs w:val="20"/>
          <w:lang w:val="en-US" w:eastAsia="en-GB"/>
        </w:rPr>
      </w:pPr>
    </w:p>
    <w:p w14:paraId="74B73136" w14:textId="3A158924" w:rsidR="005B6CAA" w:rsidRPr="006F1206" w:rsidRDefault="005B6CAA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szCs w:val="20"/>
          <w:lang w:val="en-US" w:eastAsia="en-GB"/>
        </w:rPr>
        <w:t xml:space="preserve">As an example, a gameplay is reported in </w:t>
      </w:r>
      <w:r w:rsidRPr="006F1206">
        <w:rPr>
          <w:rFonts w:eastAsia="Calibri"/>
          <w:szCs w:val="20"/>
          <w:lang w:val="en-US" w:eastAsia="en-GB"/>
        </w:rPr>
        <w:fldChar w:fldCharType="begin"/>
      </w:r>
      <w:r w:rsidRPr="006F1206">
        <w:rPr>
          <w:rFonts w:eastAsia="Calibri"/>
          <w:szCs w:val="20"/>
          <w:lang w:val="en-US" w:eastAsia="en-GB"/>
        </w:rPr>
        <w:instrText xml:space="preserve"> REF _Ref61212097 \h </w:instrText>
      </w:r>
      <w:r w:rsidR="006F1206">
        <w:rPr>
          <w:rFonts w:eastAsia="Calibri"/>
          <w:szCs w:val="20"/>
          <w:lang w:val="en-US" w:eastAsia="en-GB"/>
        </w:rPr>
        <w:instrText xml:space="preserve"> \* MERGEFORMAT </w:instrText>
      </w:r>
      <w:r w:rsidRPr="006F1206">
        <w:rPr>
          <w:rFonts w:eastAsia="Calibri"/>
          <w:szCs w:val="20"/>
          <w:lang w:val="en-US" w:eastAsia="en-GB"/>
        </w:rPr>
      </w:r>
      <w:r w:rsidRPr="006F1206">
        <w:rPr>
          <w:rFonts w:eastAsia="Calibri"/>
          <w:szCs w:val="20"/>
          <w:lang w:val="en-US" w:eastAsia="en-GB"/>
        </w:rPr>
        <w:fldChar w:fldCharType="separate"/>
      </w:r>
      <w:r w:rsidRPr="006F1206">
        <w:rPr>
          <w:lang w:val="en-US"/>
        </w:rPr>
        <w:t xml:space="preserve">Figure </w:t>
      </w:r>
      <w:r w:rsidRPr="006F1206">
        <w:rPr>
          <w:noProof/>
          <w:lang w:val="en-US"/>
        </w:rPr>
        <w:t>1</w:t>
      </w:r>
      <w:r w:rsidRPr="006F1206">
        <w:rPr>
          <w:rFonts w:eastAsia="Calibri"/>
          <w:szCs w:val="20"/>
          <w:lang w:val="en-US" w:eastAsia="en-GB"/>
        </w:rPr>
        <w:fldChar w:fldCharType="end"/>
      </w:r>
      <w:r w:rsidRPr="006F1206">
        <w:rPr>
          <w:rFonts w:eastAsia="Calibri"/>
          <w:szCs w:val="20"/>
          <w:lang w:val="en-US" w:eastAsia="en-GB"/>
        </w:rPr>
        <w:t>, where the player uses the EXPLORE mode in (7,7) to check at N/S/W</w:t>
      </w:r>
      <w:r w:rsidR="00ED64D3">
        <w:rPr>
          <w:rFonts w:eastAsia="Calibri"/>
          <w:szCs w:val="20"/>
          <w:lang w:val="en-US" w:eastAsia="en-GB"/>
        </w:rPr>
        <w:t>/E</w:t>
      </w:r>
      <w:r w:rsidRPr="006F1206">
        <w:rPr>
          <w:rFonts w:eastAsia="Calibri"/>
          <w:szCs w:val="20"/>
          <w:lang w:val="en-US" w:eastAsia="en-GB"/>
        </w:rPr>
        <w:t>; then moves to E up to (7,11) and looks at N/S; then moves to N up to (4,11) and looks at W/E; continues up to (1,11) and looks W/E; changes direction to E in (0,11) and finally reaches (0,12). Along the path, obstacles in (5,7),</w:t>
      </w:r>
      <w:r w:rsidR="00ED64D3">
        <w:rPr>
          <w:rFonts w:eastAsia="Calibri"/>
          <w:szCs w:val="20"/>
          <w:lang w:val="en-US" w:eastAsia="en-GB"/>
        </w:rPr>
        <w:t xml:space="preserve"> (7,12),</w:t>
      </w:r>
      <w:r w:rsidRPr="006F1206">
        <w:rPr>
          <w:rFonts w:eastAsia="Calibri"/>
          <w:szCs w:val="20"/>
          <w:lang w:val="en-US" w:eastAsia="en-GB"/>
        </w:rPr>
        <w:t xml:space="preserve"> (4,7</w:t>
      </w:r>
      <w:r w:rsidR="002A028F">
        <w:rPr>
          <w:rFonts w:eastAsia="Calibri"/>
          <w:szCs w:val="20"/>
          <w:lang w:val="en-US" w:eastAsia="en-GB"/>
        </w:rPr>
        <w:t>)</w:t>
      </w:r>
      <w:r w:rsidR="00ED64D3">
        <w:rPr>
          <w:rFonts w:eastAsia="Calibri"/>
          <w:szCs w:val="20"/>
          <w:lang w:val="en-US" w:eastAsia="en-GB"/>
        </w:rPr>
        <w:t>,</w:t>
      </w:r>
      <w:r w:rsidR="007261D4">
        <w:rPr>
          <w:rFonts w:eastAsia="Calibri"/>
          <w:szCs w:val="20"/>
          <w:lang w:val="en-US" w:eastAsia="en-GB"/>
        </w:rPr>
        <w:t xml:space="preserve"> and (1,5) </w:t>
      </w:r>
      <w:r w:rsidRPr="006F1206">
        <w:rPr>
          <w:rFonts w:eastAsia="Calibri"/>
          <w:szCs w:val="20"/>
          <w:lang w:val="en-US" w:eastAsia="en-GB"/>
        </w:rPr>
        <w:t>are identified.</w:t>
      </w:r>
    </w:p>
    <w:p w14:paraId="3BF88577" w14:textId="730CBD5A" w:rsidR="0078473F" w:rsidRPr="006F1206" w:rsidRDefault="0078473F" w:rsidP="006F1206">
      <w:pPr>
        <w:pStyle w:val="Didascalia"/>
        <w:jc w:val="both"/>
        <w:rPr>
          <w:rFonts w:eastAsia="Calibri"/>
          <w:szCs w:val="20"/>
          <w:lang w:val="en-US" w:eastAsia="en-GB"/>
        </w:rPr>
      </w:pPr>
    </w:p>
    <w:p w14:paraId="5F6191D9" w14:textId="75361370" w:rsidR="000F41B8" w:rsidRPr="0005652B" w:rsidRDefault="005B6CAA" w:rsidP="0005652B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 w:rsidRPr="006F1206">
        <w:rPr>
          <w:rFonts w:eastAsia="Calibri"/>
          <w:szCs w:val="20"/>
          <w:lang w:val="en-US" w:eastAsia="en-GB"/>
        </w:rPr>
        <w:t xml:space="preserve">In the new controller, the </w:t>
      </w:r>
      <w:r w:rsidR="006F1206" w:rsidRPr="006F1206">
        <w:rPr>
          <w:rFonts w:eastAsia="Calibri"/>
          <w:szCs w:val="20"/>
          <w:lang w:val="en-US" w:eastAsia="en-GB"/>
        </w:rPr>
        <w:t xml:space="preserve">touchscreen </w:t>
      </w:r>
      <w:r w:rsidRPr="006F1206">
        <w:rPr>
          <w:rFonts w:eastAsia="Calibri"/>
          <w:szCs w:val="20"/>
          <w:lang w:val="en-US" w:eastAsia="en-GB"/>
        </w:rPr>
        <w:t xml:space="preserve">display shows the </w:t>
      </w:r>
      <w:r w:rsidRPr="004E2A85">
        <w:rPr>
          <w:rFonts w:eastAsia="Calibri"/>
          <w:b/>
          <w:bCs/>
          <w:szCs w:val="20"/>
          <w:lang w:val="en-US" w:eastAsia="en-GB"/>
        </w:rPr>
        <w:t>obstacles that have been detected</w:t>
      </w:r>
      <w:r w:rsidRPr="006F1206">
        <w:rPr>
          <w:rFonts w:eastAsia="Calibri"/>
          <w:szCs w:val="20"/>
          <w:lang w:val="en-US" w:eastAsia="en-GB"/>
        </w:rPr>
        <w:t xml:space="preserve"> by the robot’s proximity sensor in the </w:t>
      </w:r>
      <w:r w:rsidRPr="004E2A85">
        <w:rPr>
          <w:rFonts w:eastAsia="Calibri"/>
          <w:b/>
          <w:bCs/>
          <w:szCs w:val="20"/>
          <w:lang w:val="en-US" w:eastAsia="en-GB"/>
        </w:rPr>
        <w:t>current game</w:t>
      </w:r>
      <w:r w:rsidRPr="006F1206">
        <w:rPr>
          <w:rFonts w:eastAsia="Calibri"/>
          <w:szCs w:val="20"/>
          <w:lang w:val="en-US" w:eastAsia="en-GB"/>
        </w:rPr>
        <w:t>.</w:t>
      </w:r>
      <w:r w:rsidR="006F1206">
        <w:rPr>
          <w:rFonts w:eastAsia="Calibri"/>
          <w:szCs w:val="20"/>
          <w:lang w:val="en-US" w:eastAsia="en-GB"/>
        </w:rPr>
        <w:t xml:space="preserve"> </w:t>
      </w:r>
      <w:r w:rsidR="000F41B8">
        <w:rPr>
          <w:rFonts w:eastAsia="Calibri"/>
          <w:szCs w:val="20"/>
          <w:lang w:val="en-US" w:eastAsia="en-GB"/>
        </w:rPr>
        <w:t>Moreover, t</w:t>
      </w:r>
      <w:r w:rsidR="000F41B8" w:rsidRPr="0005652B">
        <w:rPr>
          <w:rFonts w:eastAsia="Calibri"/>
          <w:szCs w:val="20"/>
          <w:lang w:val="en-US" w:eastAsia="en-GB"/>
        </w:rPr>
        <w:t xml:space="preserve">he robot </w:t>
      </w:r>
      <w:r w:rsidR="000F41B8">
        <w:rPr>
          <w:rFonts w:eastAsia="Calibri"/>
          <w:szCs w:val="20"/>
          <w:lang w:val="en-US" w:eastAsia="en-GB"/>
        </w:rPr>
        <w:t xml:space="preserve">must be displayed </w:t>
      </w:r>
      <w:r w:rsidR="000F41B8" w:rsidRPr="0005652B">
        <w:rPr>
          <w:rFonts w:eastAsia="Calibri"/>
          <w:b/>
          <w:bCs/>
          <w:szCs w:val="20"/>
          <w:lang w:val="en-US" w:eastAsia="en-GB"/>
        </w:rPr>
        <w:t>using different colors</w:t>
      </w:r>
      <w:r w:rsidR="000F41B8" w:rsidRPr="0005652B">
        <w:rPr>
          <w:rFonts w:eastAsia="Calibri"/>
          <w:szCs w:val="20"/>
          <w:lang w:val="en-US" w:eastAsia="en-GB"/>
        </w:rPr>
        <w:t xml:space="preserve"> </w:t>
      </w:r>
      <w:r w:rsidR="000F41B8">
        <w:rPr>
          <w:rFonts w:eastAsia="Calibri"/>
          <w:szCs w:val="20"/>
          <w:lang w:val="en-US" w:eastAsia="en-GB"/>
        </w:rPr>
        <w:t xml:space="preserve">(chosen by you) </w:t>
      </w:r>
      <w:r w:rsidR="000F41B8" w:rsidRPr="0005652B">
        <w:rPr>
          <w:rFonts w:eastAsia="Calibri"/>
          <w:szCs w:val="20"/>
          <w:lang w:val="en-US" w:eastAsia="en-GB"/>
        </w:rPr>
        <w:t xml:space="preserve">when </w:t>
      </w:r>
      <w:r w:rsidR="000F41B8">
        <w:rPr>
          <w:rFonts w:eastAsia="Calibri"/>
          <w:szCs w:val="20"/>
          <w:lang w:val="en-US" w:eastAsia="en-GB"/>
        </w:rPr>
        <w:t xml:space="preserve">the game is </w:t>
      </w:r>
      <w:r w:rsidR="000F41B8" w:rsidRPr="0005652B">
        <w:rPr>
          <w:rFonts w:eastAsia="Calibri"/>
          <w:szCs w:val="20"/>
          <w:lang w:val="en-US" w:eastAsia="en-GB"/>
        </w:rPr>
        <w:t xml:space="preserve">in EXPLORE </w:t>
      </w:r>
      <w:r w:rsidR="000F41B8">
        <w:rPr>
          <w:rFonts w:eastAsia="Calibri"/>
          <w:szCs w:val="20"/>
          <w:lang w:val="en-US" w:eastAsia="en-GB"/>
        </w:rPr>
        <w:t xml:space="preserve">mode or in MOVE </w:t>
      </w:r>
      <w:r w:rsidR="000F41B8" w:rsidRPr="0005652B">
        <w:rPr>
          <w:rFonts w:eastAsia="Calibri"/>
          <w:szCs w:val="20"/>
          <w:lang w:val="en-US" w:eastAsia="en-GB"/>
        </w:rPr>
        <w:t>mode</w:t>
      </w:r>
      <w:r w:rsidR="000F41B8">
        <w:rPr>
          <w:rFonts w:eastAsia="Calibri"/>
          <w:szCs w:val="20"/>
          <w:lang w:val="en-US" w:eastAsia="en-GB"/>
        </w:rPr>
        <w:t xml:space="preserve"> (see </w:t>
      </w:r>
      <w:r w:rsidR="000F41B8">
        <w:rPr>
          <w:rFonts w:eastAsia="Calibri"/>
          <w:szCs w:val="20"/>
          <w:lang w:val="en-US" w:eastAsia="en-GB"/>
        </w:rPr>
        <w:fldChar w:fldCharType="begin"/>
      </w:r>
      <w:r w:rsidR="000F41B8">
        <w:rPr>
          <w:rFonts w:eastAsia="Calibri"/>
          <w:szCs w:val="20"/>
          <w:lang w:val="en-US" w:eastAsia="en-GB"/>
        </w:rPr>
        <w:instrText xml:space="preserve"> REF _Ref61216112 \h </w:instrText>
      </w:r>
      <w:r w:rsidR="000F41B8">
        <w:rPr>
          <w:rFonts w:eastAsia="Calibri"/>
          <w:szCs w:val="20"/>
          <w:lang w:val="en-US" w:eastAsia="en-GB"/>
        </w:rPr>
      </w:r>
      <w:r w:rsidR="000F41B8">
        <w:rPr>
          <w:rFonts w:eastAsia="Calibri"/>
          <w:szCs w:val="20"/>
          <w:lang w:val="en-US" w:eastAsia="en-GB"/>
        </w:rPr>
        <w:fldChar w:fldCharType="separate"/>
      </w:r>
      <w:r w:rsidR="000F41B8" w:rsidRPr="006F1206">
        <w:rPr>
          <w:lang w:val="en-US"/>
        </w:rPr>
        <w:t xml:space="preserve">Figure </w:t>
      </w:r>
      <w:r w:rsidR="000F41B8" w:rsidRPr="006F1206">
        <w:rPr>
          <w:noProof/>
          <w:lang w:val="en-US"/>
        </w:rPr>
        <w:t>2</w:t>
      </w:r>
      <w:r w:rsidR="000F41B8">
        <w:rPr>
          <w:rFonts w:eastAsia="Calibri"/>
          <w:szCs w:val="20"/>
          <w:lang w:val="en-US" w:eastAsia="en-GB"/>
        </w:rPr>
        <w:fldChar w:fldCharType="end"/>
      </w:r>
      <w:r w:rsidR="000F41B8">
        <w:rPr>
          <w:rFonts w:eastAsia="Calibri"/>
          <w:szCs w:val="20"/>
          <w:lang w:val="en-US" w:eastAsia="en-GB"/>
        </w:rPr>
        <w:t>)</w:t>
      </w:r>
      <w:r w:rsidR="000F41B8" w:rsidRPr="0005652B">
        <w:rPr>
          <w:rFonts w:eastAsia="Calibri"/>
          <w:szCs w:val="20"/>
          <w:lang w:val="en-US" w:eastAsia="en-GB"/>
        </w:rPr>
        <w:t>.</w:t>
      </w:r>
      <w:r w:rsidR="002A028F">
        <w:rPr>
          <w:rFonts w:eastAsia="Calibri"/>
          <w:szCs w:val="20"/>
          <w:lang w:val="en-US" w:eastAsia="en-GB"/>
        </w:rPr>
        <w:t xml:space="preserve"> </w:t>
      </w:r>
      <w:r w:rsidR="002A028F" w:rsidRPr="002572EB">
        <w:rPr>
          <w:rFonts w:eastAsia="Calibri"/>
          <w:b/>
          <w:bCs/>
          <w:szCs w:val="20"/>
          <w:lang w:val="en-US" w:eastAsia="en-GB"/>
        </w:rPr>
        <w:t>Please note</w:t>
      </w:r>
      <w:r w:rsidR="002A028F">
        <w:rPr>
          <w:rFonts w:eastAsia="Calibri"/>
          <w:szCs w:val="20"/>
          <w:lang w:val="en-US" w:eastAsia="en-GB"/>
        </w:rPr>
        <w:t xml:space="preserve"> that obstacles must appear on the touchscreen in both EXPLORE and MOVE mode (if within the range of 5 slots).</w:t>
      </w:r>
    </w:p>
    <w:p w14:paraId="2BA9A645" w14:textId="77777777" w:rsidR="000F41B8" w:rsidRDefault="000F41B8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</w:p>
    <w:p w14:paraId="4672D3E1" w14:textId="16FBA23E" w:rsidR="004B3582" w:rsidRDefault="006F1206" w:rsidP="006F1206">
      <w:pPr>
        <w:autoSpaceDE w:val="0"/>
        <w:autoSpaceDN w:val="0"/>
        <w:adjustRightInd w:val="0"/>
        <w:jc w:val="both"/>
        <w:rPr>
          <w:rFonts w:eastAsia="Calibri"/>
          <w:szCs w:val="20"/>
          <w:lang w:val="en-US" w:eastAsia="en-GB"/>
        </w:rPr>
      </w:pPr>
      <w:r>
        <w:rPr>
          <w:rFonts w:eastAsia="Calibri"/>
          <w:szCs w:val="20"/>
          <w:lang w:val="en-US" w:eastAsia="en-GB"/>
        </w:rPr>
        <w:t>The touchscreen is also used to make some actions</w:t>
      </w:r>
      <w:r w:rsidR="000F41B8">
        <w:rPr>
          <w:rFonts w:eastAsia="Calibri"/>
          <w:szCs w:val="20"/>
          <w:lang w:val="en-US" w:eastAsia="en-GB"/>
        </w:rPr>
        <w:t>:</w:t>
      </w:r>
    </w:p>
    <w:p w14:paraId="222F4657" w14:textId="4DE48400" w:rsidR="006F1206" w:rsidRDefault="006F1206" w:rsidP="006F1206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eastAsia="Calibri"/>
          <w:szCs w:val="20"/>
          <w:lang w:eastAsia="en-GB"/>
        </w:rPr>
      </w:pPr>
      <w:r>
        <w:rPr>
          <w:rFonts w:eastAsia="Calibri"/>
          <w:szCs w:val="20"/>
          <w:lang w:eastAsia="en-GB"/>
        </w:rPr>
        <w:t>To start a new game, the user must touch the labyrinth area</w:t>
      </w:r>
      <w:r w:rsidR="00CF57D7">
        <w:rPr>
          <w:rFonts w:eastAsia="Calibri"/>
          <w:szCs w:val="20"/>
          <w:lang w:eastAsia="en-GB"/>
        </w:rPr>
        <w:t>.</w:t>
      </w:r>
    </w:p>
    <w:p w14:paraId="5D3DC07D" w14:textId="1A331B35" w:rsidR="006F1206" w:rsidRDefault="00CF57D7" w:rsidP="006F1206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eastAsia="Calibri"/>
          <w:szCs w:val="20"/>
          <w:lang w:eastAsia="en-GB"/>
        </w:rPr>
      </w:pPr>
      <w:r>
        <w:rPr>
          <w:rFonts w:eastAsia="Calibri"/>
          <w:szCs w:val="20"/>
          <w:lang w:eastAsia="en-GB"/>
        </w:rPr>
        <w:t xml:space="preserve">A RESTART button can be touched to quit the current game and </w:t>
      </w:r>
      <w:r w:rsidR="004E2A85">
        <w:rPr>
          <w:rFonts w:eastAsia="Calibri"/>
          <w:szCs w:val="20"/>
          <w:lang w:eastAsia="en-GB"/>
        </w:rPr>
        <w:t xml:space="preserve">to </w:t>
      </w:r>
      <w:r>
        <w:rPr>
          <w:rFonts w:eastAsia="Calibri"/>
          <w:szCs w:val="20"/>
          <w:lang w:eastAsia="en-GB"/>
        </w:rPr>
        <w:t>show the initial screen.</w:t>
      </w:r>
    </w:p>
    <w:p w14:paraId="41D62F34" w14:textId="73C39EF5" w:rsidR="00CF57D7" w:rsidRDefault="00CF57D7" w:rsidP="006F1206">
      <w:pPr>
        <w:pStyle w:val="Paragrafoelenco"/>
        <w:numPr>
          <w:ilvl w:val="0"/>
          <w:numId w:val="25"/>
        </w:numPr>
        <w:autoSpaceDE w:val="0"/>
        <w:autoSpaceDN w:val="0"/>
        <w:adjustRightInd w:val="0"/>
        <w:jc w:val="both"/>
        <w:rPr>
          <w:rFonts w:eastAsia="Calibri"/>
          <w:szCs w:val="20"/>
          <w:lang w:eastAsia="en-GB"/>
        </w:rPr>
      </w:pPr>
      <w:r>
        <w:rPr>
          <w:rFonts w:eastAsia="Calibri"/>
          <w:szCs w:val="20"/>
          <w:lang w:eastAsia="en-GB"/>
        </w:rPr>
        <w:t>A CLEAR button can be touched to cancel all obstacles previously detected in the current game; the game continues, and the display will show new obstacles detected (including previous ones if detected again).</w:t>
      </w:r>
    </w:p>
    <w:p w14:paraId="0A6E2811" w14:textId="07FB5466" w:rsidR="00D62B40" w:rsidRDefault="00D62B40" w:rsidP="00527E5E">
      <w:pPr>
        <w:keepNext/>
        <w:autoSpaceDE w:val="0"/>
        <w:autoSpaceDN w:val="0"/>
        <w:adjustRightInd w:val="0"/>
        <w:jc w:val="center"/>
        <w:rPr>
          <w:rFonts w:eastAsia="Calibri"/>
          <w:noProof/>
          <w:szCs w:val="20"/>
          <w:lang w:val="en-US" w:eastAsia="en-GB"/>
        </w:rPr>
      </w:pPr>
    </w:p>
    <w:p w14:paraId="7861BF1A" w14:textId="7519A45E" w:rsidR="004E2A85" w:rsidRPr="006F1206" w:rsidRDefault="004E2A85" w:rsidP="004E2A85">
      <w:pPr>
        <w:pStyle w:val="Didascalia"/>
        <w:jc w:val="both"/>
        <w:rPr>
          <w:i w:val="0"/>
          <w:iCs w:val="0"/>
          <w:lang w:val="en-US"/>
        </w:rPr>
      </w:pPr>
      <w:r w:rsidRPr="006F1206">
        <w:rPr>
          <w:i w:val="0"/>
          <w:iCs w:val="0"/>
          <w:lang w:val="en-US"/>
        </w:rPr>
        <w:t xml:space="preserve">When the player reaches one of the exits, </w:t>
      </w:r>
      <w:r>
        <w:rPr>
          <w:i w:val="0"/>
          <w:iCs w:val="0"/>
          <w:lang w:val="en-US"/>
        </w:rPr>
        <w:t>the game ends</w:t>
      </w:r>
      <w:r w:rsidRPr="006F1206">
        <w:rPr>
          <w:i w:val="0"/>
          <w:iCs w:val="0"/>
          <w:lang w:val="en-US"/>
        </w:rPr>
        <w:t>. To start a new game, the player must press the RESET button</w:t>
      </w:r>
      <w:r>
        <w:rPr>
          <w:i w:val="0"/>
          <w:iCs w:val="0"/>
          <w:lang w:val="en-US"/>
        </w:rPr>
        <w:t xml:space="preserve"> or touch RESTART on the screen</w:t>
      </w:r>
      <w:r w:rsidRPr="006F1206">
        <w:rPr>
          <w:i w:val="0"/>
          <w:iCs w:val="0"/>
          <w:lang w:val="en-US"/>
        </w:rPr>
        <w:t>.</w:t>
      </w:r>
      <w:r>
        <w:rPr>
          <w:i w:val="0"/>
          <w:iCs w:val="0"/>
          <w:lang w:val="en-US"/>
        </w:rPr>
        <w:t xml:space="preserve"> </w:t>
      </w:r>
      <w:r w:rsidRPr="004E2A85">
        <w:rPr>
          <w:b/>
          <w:bCs/>
          <w:i w:val="0"/>
          <w:iCs w:val="0"/>
          <w:lang w:val="en-US"/>
        </w:rPr>
        <w:t>The joystick is disabled</w:t>
      </w:r>
      <w:r>
        <w:rPr>
          <w:i w:val="0"/>
          <w:iCs w:val="0"/>
          <w:lang w:val="en-US"/>
        </w:rPr>
        <w:t xml:space="preserve"> when the previous game ends and </w:t>
      </w:r>
      <w:r w:rsidRPr="004E2A85">
        <w:rPr>
          <w:b/>
          <w:bCs/>
          <w:i w:val="0"/>
          <w:iCs w:val="0"/>
          <w:lang w:val="en-US"/>
        </w:rPr>
        <w:t>until the new game is started</w:t>
      </w:r>
      <w:r>
        <w:rPr>
          <w:i w:val="0"/>
          <w:iCs w:val="0"/>
          <w:lang w:val="en-US"/>
        </w:rPr>
        <w:t>.</w:t>
      </w:r>
      <w:r w:rsidR="00A8517E">
        <w:rPr>
          <w:i w:val="0"/>
          <w:iCs w:val="0"/>
          <w:lang w:val="en-US"/>
        </w:rPr>
        <w:t xml:space="preserve"> When the game ends, an end-game message must be displayed on the touchscreen (up to you to design the message).</w:t>
      </w:r>
    </w:p>
    <w:p w14:paraId="4FE18CAB" w14:textId="1ADE5E21" w:rsidR="004E2A85" w:rsidRDefault="004E2A85" w:rsidP="00527E5E">
      <w:pPr>
        <w:keepNext/>
        <w:autoSpaceDE w:val="0"/>
        <w:autoSpaceDN w:val="0"/>
        <w:adjustRightInd w:val="0"/>
        <w:jc w:val="center"/>
        <w:rPr>
          <w:rFonts w:eastAsia="Calibri"/>
          <w:noProof/>
          <w:szCs w:val="20"/>
          <w:lang w:val="en-US" w:eastAsia="en-GB"/>
        </w:rPr>
      </w:pPr>
    </w:p>
    <w:p w14:paraId="0E165C5F" w14:textId="3780E310" w:rsidR="006F1206" w:rsidRPr="006F1206" w:rsidRDefault="00E355C8" w:rsidP="0005652B">
      <w:pPr>
        <w:keepNext/>
        <w:autoSpaceDE w:val="0"/>
        <w:autoSpaceDN w:val="0"/>
        <w:adjustRightInd w:val="0"/>
        <w:rPr>
          <w:lang w:val="en-US"/>
        </w:rPr>
      </w:pPr>
      <w:r w:rsidRPr="006F1206">
        <w:rPr>
          <w:noProof/>
          <w:lang w:val="en-US"/>
        </w:rPr>
        <w:object w:dxaOrig="14174" w:dyaOrig="7087" w14:anchorId="1ABE4A4A">
          <v:shape id="_x0000_i1025" type="#_x0000_t75" alt="" style="width:484.05pt;height:249.1pt;mso-width-percent:0;mso-height-percent:0;mso-width-percent:0;mso-height-percent:0" o:ole="">
            <v:imagedata r:id="rId8" o:title="" croptop="163f" cropbottom="-202f" cropleft="952f" cropright="952f"/>
          </v:shape>
          <o:OLEObject Type="Embed" ProgID="PowerPoint.Show.12" ShapeID="_x0000_i1025" DrawAspect="Content" ObjectID="_1671910602" r:id="rId9"/>
        </w:object>
      </w:r>
    </w:p>
    <w:p w14:paraId="0DD8B14F" w14:textId="06290EF0" w:rsidR="00D62B40" w:rsidRPr="006F1206" w:rsidRDefault="006F1206" w:rsidP="004E2A85">
      <w:pPr>
        <w:pStyle w:val="Didascalia"/>
        <w:jc w:val="both"/>
        <w:rPr>
          <w:rFonts w:eastAsia="Calibri"/>
          <w:noProof/>
          <w:szCs w:val="20"/>
          <w:lang w:val="en-US" w:eastAsia="en-GB"/>
        </w:rPr>
      </w:pPr>
      <w:bookmarkStart w:id="1" w:name="_Ref61216112"/>
      <w:r w:rsidRPr="006F1206">
        <w:rPr>
          <w:lang w:val="en-US"/>
        </w:rPr>
        <w:t xml:space="preserve">Figure </w:t>
      </w:r>
      <w:r w:rsidRPr="006F1206">
        <w:rPr>
          <w:lang w:val="en-US"/>
        </w:rPr>
        <w:fldChar w:fldCharType="begin"/>
      </w:r>
      <w:r w:rsidRPr="006F1206">
        <w:rPr>
          <w:lang w:val="en-US"/>
        </w:rPr>
        <w:instrText xml:space="preserve"> SEQ Figure \* ARABIC </w:instrText>
      </w:r>
      <w:r w:rsidRPr="006F1206">
        <w:rPr>
          <w:lang w:val="en-US"/>
        </w:rPr>
        <w:fldChar w:fldCharType="separate"/>
      </w:r>
      <w:r w:rsidRPr="006F1206">
        <w:rPr>
          <w:noProof/>
          <w:lang w:val="en-US"/>
        </w:rPr>
        <w:t>2</w:t>
      </w:r>
      <w:r w:rsidRPr="006F1206">
        <w:rPr>
          <w:lang w:val="en-US"/>
        </w:rPr>
        <w:fldChar w:fldCharType="end"/>
      </w:r>
      <w:bookmarkEnd w:id="1"/>
      <w:r w:rsidRPr="006F1206">
        <w:rPr>
          <w:lang w:val="en-US"/>
        </w:rPr>
        <w:t xml:space="preserve">. Touchscreen display usage. </w:t>
      </w:r>
      <w:r w:rsidR="0077410A">
        <w:rPr>
          <w:lang w:val="en-US"/>
        </w:rPr>
        <w:t>In the first</w:t>
      </w:r>
      <w:r w:rsidR="0077410A" w:rsidRPr="006F1206">
        <w:rPr>
          <w:lang w:val="en-US"/>
        </w:rPr>
        <w:t xml:space="preserve"> </w:t>
      </w:r>
      <w:r w:rsidR="0077410A">
        <w:rPr>
          <w:lang w:val="en-US"/>
        </w:rPr>
        <w:t>figure from the left, the robot is exploring the area</w:t>
      </w:r>
      <w:r w:rsidR="000F41B8">
        <w:rPr>
          <w:lang w:val="en-US"/>
        </w:rPr>
        <w:t xml:space="preserve"> </w:t>
      </w:r>
      <w:r w:rsidR="000F41B8" w:rsidRPr="006F1206">
        <w:rPr>
          <w:lang w:val="en-US"/>
        </w:rPr>
        <w:t>and obstacles detected by the proximity sensors are displayed</w:t>
      </w:r>
      <w:r w:rsidR="0077410A">
        <w:rPr>
          <w:lang w:val="en-US"/>
        </w:rPr>
        <w:t>; in the second</w:t>
      </w:r>
      <w:r w:rsidRPr="006F1206">
        <w:rPr>
          <w:lang w:val="en-US"/>
        </w:rPr>
        <w:t xml:space="preserve">, the </w:t>
      </w:r>
      <w:r w:rsidR="000F41B8">
        <w:rPr>
          <w:lang w:val="en-US"/>
        </w:rPr>
        <w:t>robot is moving</w:t>
      </w:r>
      <w:r>
        <w:rPr>
          <w:lang w:val="en-US"/>
        </w:rPr>
        <w:t xml:space="preserve">; in the </w:t>
      </w:r>
      <w:r w:rsidR="000F41B8">
        <w:rPr>
          <w:lang w:val="en-US"/>
        </w:rPr>
        <w:t>third</w:t>
      </w:r>
      <w:r>
        <w:rPr>
          <w:lang w:val="en-US"/>
        </w:rPr>
        <w:t>, after touching Clear, the game continue and obstacles are “forgot</w:t>
      </w:r>
      <w:r w:rsidR="000F41B8">
        <w:rPr>
          <w:lang w:val="en-US"/>
        </w:rPr>
        <w:t>”</w:t>
      </w:r>
      <w:r>
        <w:rPr>
          <w:lang w:val="en-US"/>
        </w:rPr>
        <w:t xml:space="preserve">; </w:t>
      </w:r>
      <w:r w:rsidR="000F41B8">
        <w:rPr>
          <w:lang w:val="en-US"/>
        </w:rPr>
        <w:t>in</w:t>
      </w:r>
      <w:r>
        <w:rPr>
          <w:lang w:val="en-US"/>
        </w:rPr>
        <w:t xml:space="preserve"> the right</w:t>
      </w:r>
      <w:r w:rsidR="000F41B8">
        <w:rPr>
          <w:lang w:val="en-US"/>
        </w:rPr>
        <w:t xml:space="preserve"> figure</w:t>
      </w:r>
      <w:r>
        <w:rPr>
          <w:lang w:val="en-US"/>
        </w:rPr>
        <w:t>, after touching Restart, the player is ready to play again.</w:t>
      </w:r>
      <w:r w:rsidRPr="006F1206">
        <w:rPr>
          <w:lang w:val="en-US"/>
        </w:rPr>
        <w:t xml:space="preserve"> </w:t>
      </w:r>
    </w:p>
    <w:sectPr w:rsidR="00D62B40" w:rsidRPr="006F1206" w:rsidSect="00EC7841">
      <w:pgSz w:w="11906" w:h="16838"/>
      <w:pgMar w:top="709" w:right="1134" w:bottom="709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OpenSymbol">
    <w:altName w:val="Courier New"/>
    <w:panose1 w:val="020B0604020202020204"/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panose1 w:val="020B06040202020202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Times New Roman"/>
    <w:panose1 w:val="020B0604020202020204"/>
    <w:charset w:val="00"/>
    <w:family w:val="roman"/>
    <w:pitch w:val="default"/>
  </w:font>
  <w:font w:name="FreeSans">
    <w:altName w:val="Times New Roman"/>
    <w:panose1 w:val="020B0604020202020204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DejaVu Sans Mono">
    <w:altName w:val="Sylfaen"/>
    <w:panose1 w:val="020B0604020202020204"/>
    <w:charset w:val="00"/>
    <w:family w:val="modern"/>
    <w:pitch w:val="fixed"/>
    <w:sig w:usb0="E70026FF" w:usb1="D200F9FB" w:usb2="02000028" w:usb3="00000000" w:csb0="000001DF" w:csb1="00000000"/>
  </w:font>
  <w:font w:name="WenQuanYi Micro Hei">
    <w:panose1 w:val="020B0604020202020204"/>
    <w:charset w:val="00"/>
    <w:family w:val="roman"/>
    <w:notTrueType/>
    <w:pitch w:val="default"/>
  </w:font>
  <w:font w:name="Lohit Hindi;MS Mincho">
    <w:altName w:val="Times New Roman"/>
    <w:panose1 w:val="020B0604020202020204"/>
    <w:charset w:val="00"/>
    <w:family w:val="roman"/>
    <w:notTrueType/>
    <w:pitch w:val="default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3A7190"/>
    <w:multiLevelType w:val="hybridMultilevel"/>
    <w:tmpl w:val="D00A91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CBD"/>
    <w:multiLevelType w:val="hybridMultilevel"/>
    <w:tmpl w:val="515CC298"/>
    <w:lvl w:ilvl="0" w:tplc="04100017">
      <w:start w:val="1"/>
      <w:numFmt w:val="lowerLetter"/>
      <w:lvlText w:val="%1)"/>
      <w:lvlJc w:val="left"/>
      <w:pPr>
        <w:ind w:left="777" w:hanging="360"/>
      </w:pPr>
    </w:lvl>
    <w:lvl w:ilvl="1" w:tplc="04100019" w:tentative="1">
      <w:start w:val="1"/>
      <w:numFmt w:val="lowerLetter"/>
      <w:lvlText w:val="%2."/>
      <w:lvlJc w:val="left"/>
      <w:pPr>
        <w:ind w:left="1497" w:hanging="360"/>
      </w:pPr>
    </w:lvl>
    <w:lvl w:ilvl="2" w:tplc="0410001B" w:tentative="1">
      <w:start w:val="1"/>
      <w:numFmt w:val="lowerRoman"/>
      <w:lvlText w:val="%3."/>
      <w:lvlJc w:val="right"/>
      <w:pPr>
        <w:ind w:left="2217" w:hanging="180"/>
      </w:pPr>
    </w:lvl>
    <w:lvl w:ilvl="3" w:tplc="0410000F" w:tentative="1">
      <w:start w:val="1"/>
      <w:numFmt w:val="decimal"/>
      <w:lvlText w:val="%4."/>
      <w:lvlJc w:val="left"/>
      <w:pPr>
        <w:ind w:left="2937" w:hanging="360"/>
      </w:pPr>
    </w:lvl>
    <w:lvl w:ilvl="4" w:tplc="04100019" w:tentative="1">
      <w:start w:val="1"/>
      <w:numFmt w:val="lowerLetter"/>
      <w:lvlText w:val="%5."/>
      <w:lvlJc w:val="left"/>
      <w:pPr>
        <w:ind w:left="3657" w:hanging="360"/>
      </w:pPr>
    </w:lvl>
    <w:lvl w:ilvl="5" w:tplc="0410001B" w:tentative="1">
      <w:start w:val="1"/>
      <w:numFmt w:val="lowerRoman"/>
      <w:lvlText w:val="%6."/>
      <w:lvlJc w:val="right"/>
      <w:pPr>
        <w:ind w:left="4377" w:hanging="180"/>
      </w:pPr>
    </w:lvl>
    <w:lvl w:ilvl="6" w:tplc="0410000F" w:tentative="1">
      <w:start w:val="1"/>
      <w:numFmt w:val="decimal"/>
      <w:lvlText w:val="%7."/>
      <w:lvlJc w:val="left"/>
      <w:pPr>
        <w:ind w:left="5097" w:hanging="360"/>
      </w:pPr>
    </w:lvl>
    <w:lvl w:ilvl="7" w:tplc="04100019" w:tentative="1">
      <w:start w:val="1"/>
      <w:numFmt w:val="lowerLetter"/>
      <w:lvlText w:val="%8."/>
      <w:lvlJc w:val="left"/>
      <w:pPr>
        <w:ind w:left="5817" w:hanging="360"/>
      </w:pPr>
    </w:lvl>
    <w:lvl w:ilvl="8" w:tplc="0410001B" w:tentative="1">
      <w:start w:val="1"/>
      <w:numFmt w:val="lowerRoman"/>
      <w:lvlText w:val="%9."/>
      <w:lvlJc w:val="right"/>
      <w:pPr>
        <w:ind w:left="6537" w:hanging="180"/>
      </w:pPr>
    </w:lvl>
  </w:abstractNum>
  <w:abstractNum w:abstractNumId="2" w15:restartNumberingAfterBreak="0">
    <w:nsid w:val="099C66DA"/>
    <w:multiLevelType w:val="hybridMultilevel"/>
    <w:tmpl w:val="7F30C56E"/>
    <w:lvl w:ilvl="0" w:tplc="BF52508C">
      <w:start w:val="1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AA403F"/>
    <w:multiLevelType w:val="hybridMultilevel"/>
    <w:tmpl w:val="F424D1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4B6582"/>
    <w:multiLevelType w:val="hybridMultilevel"/>
    <w:tmpl w:val="21A4D23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F">
      <w:start w:val="1"/>
      <w:numFmt w:val="decimal"/>
      <w:lvlText w:val="%2."/>
      <w:lvlJc w:val="left"/>
      <w:pPr>
        <w:ind w:left="2160" w:hanging="360"/>
      </w:pPr>
      <w:rPr>
        <w:rFonts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D7A288C"/>
    <w:multiLevelType w:val="hybridMultilevel"/>
    <w:tmpl w:val="6444097C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FBE134F"/>
    <w:multiLevelType w:val="hybridMultilevel"/>
    <w:tmpl w:val="56DA49B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86608F"/>
    <w:multiLevelType w:val="hybridMultilevel"/>
    <w:tmpl w:val="0C36F4F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5A80FA6"/>
    <w:multiLevelType w:val="hybridMultilevel"/>
    <w:tmpl w:val="F2BEEE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AF56040"/>
    <w:multiLevelType w:val="hybridMultilevel"/>
    <w:tmpl w:val="6C6CD2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C3B3DED"/>
    <w:multiLevelType w:val="multilevel"/>
    <w:tmpl w:val="F3162764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bullet"/>
      <w:lvlText w:val=""/>
      <w:lvlJc w:val="left"/>
      <w:pPr>
        <w:tabs>
          <w:tab w:val="num" w:pos="2520"/>
        </w:tabs>
        <w:ind w:left="252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54E6598"/>
    <w:multiLevelType w:val="multilevel"/>
    <w:tmpl w:val="9D869020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Letter"/>
      <w:lvlText w:val="%3)"/>
      <w:lvlJc w:val="left"/>
      <w:pPr>
        <w:tabs>
          <w:tab w:val="num" w:pos="1440"/>
        </w:tabs>
        <w:ind w:left="1440" w:hanging="360"/>
      </w:pPr>
    </w:lvl>
    <w:lvl w:ilvl="3">
      <w:start w:val="1"/>
      <w:numFmt w:val="lowerLetter"/>
      <w:lvlText w:val="%4)"/>
      <w:lvlJc w:val="left"/>
      <w:pPr>
        <w:tabs>
          <w:tab w:val="num" w:pos="1800"/>
        </w:tabs>
        <w:ind w:left="1800" w:hanging="360"/>
      </w:pPr>
    </w:lvl>
    <w:lvl w:ilvl="4">
      <w:start w:val="1"/>
      <w:numFmt w:val="lowerLetter"/>
      <w:lvlText w:val="%5)"/>
      <w:lvlJc w:val="left"/>
      <w:pPr>
        <w:tabs>
          <w:tab w:val="num" w:pos="2160"/>
        </w:tabs>
        <w:ind w:left="2160" w:hanging="360"/>
      </w:pPr>
    </w:lvl>
    <w:lvl w:ilvl="5">
      <w:start w:val="1"/>
      <w:numFmt w:val="lowerLetter"/>
      <w:lvlText w:val="%6)"/>
      <w:lvlJc w:val="left"/>
      <w:pPr>
        <w:tabs>
          <w:tab w:val="num" w:pos="2520"/>
        </w:tabs>
        <w:ind w:left="2520" w:hanging="360"/>
      </w:pPr>
    </w:lvl>
    <w:lvl w:ilvl="6">
      <w:start w:val="1"/>
      <w:numFmt w:val="lowerLetter"/>
      <w:lvlText w:val="%7)"/>
      <w:lvlJc w:val="left"/>
      <w:pPr>
        <w:tabs>
          <w:tab w:val="num" w:pos="2880"/>
        </w:tabs>
        <w:ind w:left="2880" w:hanging="360"/>
      </w:pPr>
    </w:lvl>
    <w:lvl w:ilvl="7">
      <w:start w:val="1"/>
      <w:numFmt w:val="lowerLetter"/>
      <w:lvlText w:val="%8)"/>
      <w:lvlJc w:val="left"/>
      <w:pPr>
        <w:tabs>
          <w:tab w:val="num" w:pos="3240"/>
        </w:tabs>
        <w:ind w:left="3240" w:hanging="360"/>
      </w:pPr>
    </w:lvl>
    <w:lvl w:ilvl="8">
      <w:start w:val="1"/>
      <w:numFmt w:val="lowerLetter"/>
      <w:lvlText w:val="%9)"/>
      <w:lvlJc w:val="left"/>
      <w:pPr>
        <w:tabs>
          <w:tab w:val="num" w:pos="3600"/>
        </w:tabs>
        <w:ind w:left="3600" w:hanging="360"/>
      </w:pPr>
    </w:lvl>
  </w:abstractNum>
  <w:abstractNum w:abstractNumId="12" w15:restartNumberingAfterBreak="0">
    <w:nsid w:val="25624EC5"/>
    <w:multiLevelType w:val="hybridMultilevel"/>
    <w:tmpl w:val="2A541F4C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3DBA3E00"/>
    <w:multiLevelType w:val="hybridMultilevel"/>
    <w:tmpl w:val="6CC66B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AD1EE2"/>
    <w:multiLevelType w:val="hybridMultilevel"/>
    <w:tmpl w:val="EC225C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9A2A51"/>
    <w:multiLevelType w:val="hybridMultilevel"/>
    <w:tmpl w:val="643E1D7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AF00FF"/>
    <w:multiLevelType w:val="hybridMultilevel"/>
    <w:tmpl w:val="C854E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574414"/>
    <w:multiLevelType w:val="multilevel"/>
    <w:tmpl w:val="D616B80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8" w15:restartNumberingAfterBreak="0">
    <w:nsid w:val="4CAA48E0"/>
    <w:multiLevelType w:val="multilevel"/>
    <w:tmpl w:val="0E6C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9" w15:restartNumberingAfterBreak="0">
    <w:nsid w:val="529D074C"/>
    <w:multiLevelType w:val="hybridMultilevel"/>
    <w:tmpl w:val="42541E9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2157AB"/>
    <w:multiLevelType w:val="multilevel"/>
    <w:tmpl w:val="A724B86E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sz w:val="24"/>
      </w:rPr>
    </w:lvl>
    <w:lvl w:ilvl="2">
      <w:start w:val="1"/>
      <w:numFmt w:val="bullet"/>
      <w:lvlText w:val=""/>
      <w:lvlJc w:val="left"/>
      <w:pPr>
        <w:tabs>
          <w:tab w:val="num" w:pos="1800"/>
        </w:tabs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1" w15:restartNumberingAfterBreak="0">
    <w:nsid w:val="72527AC5"/>
    <w:multiLevelType w:val="hybridMultilevel"/>
    <w:tmpl w:val="6D2A54D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38A38EF"/>
    <w:multiLevelType w:val="hybridMultilevel"/>
    <w:tmpl w:val="F4505A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8151775"/>
    <w:multiLevelType w:val="hybridMultilevel"/>
    <w:tmpl w:val="451CC7B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C6F128D"/>
    <w:multiLevelType w:val="multilevel"/>
    <w:tmpl w:val="C78A961C"/>
    <w:lvl w:ilvl="0">
      <w:start w:val="3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5."/>
      <w:lvlJc w:val="left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6.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decimal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0"/>
  </w:num>
  <w:num w:numId="2">
    <w:abstractNumId w:val="18"/>
  </w:num>
  <w:num w:numId="3">
    <w:abstractNumId w:val="24"/>
  </w:num>
  <w:num w:numId="4">
    <w:abstractNumId w:val="11"/>
  </w:num>
  <w:num w:numId="5">
    <w:abstractNumId w:val="17"/>
  </w:num>
  <w:num w:numId="6">
    <w:abstractNumId w:val="2"/>
  </w:num>
  <w:num w:numId="7">
    <w:abstractNumId w:val="7"/>
  </w:num>
  <w:num w:numId="8">
    <w:abstractNumId w:val="6"/>
  </w:num>
  <w:num w:numId="9">
    <w:abstractNumId w:val="4"/>
  </w:num>
  <w:num w:numId="10">
    <w:abstractNumId w:val="20"/>
  </w:num>
  <w:num w:numId="11">
    <w:abstractNumId w:val="12"/>
  </w:num>
  <w:num w:numId="12">
    <w:abstractNumId w:val="5"/>
  </w:num>
  <w:num w:numId="13">
    <w:abstractNumId w:val="21"/>
  </w:num>
  <w:num w:numId="14">
    <w:abstractNumId w:val="9"/>
  </w:num>
  <w:num w:numId="15">
    <w:abstractNumId w:val="19"/>
  </w:num>
  <w:num w:numId="16">
    <w:abstractNumId w:val="23"/>
  </w:num>
  <w:num w:numId="17">
    <w:abstractNumId w:val="15"/>
  </w:num>
  <w:num w:numId="18">
    <w:abstractNumId w:val="0"/>
  </w:num>
  <w:num w:numId="19">
    <w:abstractNumId w:val="13"/>
  </w:num>
  <w:num w:numId="20">
    <w:abstractNumId w:val="22"/>
  </w:num>
  <w:num w:numId="21">
    <w:abstractNumId w:val="14"/>
  </w:num>
  <w:num w:numId="22">
    <w:abstractNumId w:val="8"/>
  </w:num>
  <w:num w:numId="23">
    <w:abstractNumId w:val="16"/>
  </w:num>
  <w:num w:numId="24">
    <w:abstractNumId w:val="1"/>
  </w:num>
  <w:num w:numId="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5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bEwsjAxNzc2NDG3MDFV0lEKTi0uzszPAykwrAUAApOG0SwAAAA="/>
  </w:docVars>
  <w:rsids>
    <w:rsidRoot w:val="00551E70"/>
    <w:rsid w:val="0000366E"/>
    <w:rsid w:val="000224F6"/>
    <w:rsid w:val="000251C7"/>
    <w:rsid w:val="000374DF"/>
    <w:rsid w:val="000475A2"/>
    <w:rsid w:val="0005652B"/>
    <w:rsid w:val="00057807"/>
    <w:rsid w:val="00080D89"/>
    <w:rsid w:val="0008477A"/>
    <w:rsid w:val="00096F5D"/>
    <w:rsid w:val="000A4077"/>
    <w:rsid w:val="000A6E39"/>
    <w:rsid w:val="000B0964"/>
    <w:rsid w:val="000B1B38"/>
    <w:rsid w:val="000C3B78"/>
    <w:rsid w:val="000D00EE"/>
    <w:rsid w:val="000F41B8"/>
    <w:rsid w:val="001018CB"/>
    <w:rsid w:val="00122332"/>
    <w:rsid w:val="00135588"/>
    <w:rsid w:val="0013666A"/>
    <w:rsid w:val="00145F23"/>
    <w:rsid w:val="0016416C"/>
    <w:rsid w:val="001770C7"/>
    <w:rsid w:val="00195775"/>
    <w:rsid w:val="001A2DB7"/>
    <w:rsid w:val="001C23EC"/>
    <w:rsid w:val="001C686C"/>
    <w:rsid w:val="001D4713"/>
    <w:rsid w:val="001E645D"/>
    <w:rsid w:val="002511C9"/>
    <w:rsid w:val="002572EB"/>
    <w:rsid w:val="00264CDC"/>
    <w:rsid w:val="00266913"/>
    <w:rsid w:val="002A028F"/>
    <w:rsid w:val="002B68AD"/>
    <w:rsid w:val="002C12DC"/>
    <w:rsid w:val="002C26FF"/>
    <w:rsid w:val="002C4155"/>
    <w:rsid w:val="002D024F"/>
    <w:rsid w:val="002F236C"/>
    <w:rsid w:val="00302DEE"/>
    <w:rsid w:val="003048B3"/>
    <w:rsid w:val="003216CB"/>
    <w:rsid w:val="00324417"/>
    <w:rsid w:val="00325BF8"/>
    <w:rsid w:val="00330A38"/>
    <w:rsid w:val="00342B25"/>
    <w:rsid w:val="003573D7"/>
    <w:rsid w:val="00364753"/>
    <w:rsid w:val="00384C0F"/>
    <w:rsid w:val="00387786"/>
    <w:rsid w:val="00393411"/>
    <w:rsid w:val="003B13C1"/>
    <w:rsid w:val="003C40DC"/>
    <w:rsid w:val="003D1F16"/>
    <w:rsid w:val="003D231B"/>
    <w:rsid w:val="003F298E"/>
    <w:rsid w:val="004127EB"/>
    <w:rsid w:val="00422B6F"/>
    <w:rsid w:val="00433106"/>
    <w:rsid w:val="00433213"/>
    <w:rsid w:val="004410FF"/>
    <w:rsid w:val="00445FEE"/>
    <w:rsid w:val="00470AB0"/>
    <w:rsid w:val="004B3582"/>
    <w:rsid w:val="004B5206"/>
    <w:rsid w:val="004E2A85"/>
    <w:rsid w:val="00501813"/>
    <w:rsid w:val="00502D43"/>
    <w:rsid w:val="00527E5E"/>
    <w:rsid w:val="0053722C"/>
    <w:rsid w:val="00551E70"/>
    <w:rsid w:val="00562934"/>
    <w:rsid w:val="005761A4"/>
    <w:rsid w:val="005766FB"/>
    <w:rsid w:val="005837D3"/>
    <w:rsid w:val="0058491C"/>
    <w:rsid w:val="005B6CAA"/>
    <w:rsid w:val="005C2056"/>
    <w:rsid w:val="005D1AC7"/>
    <w:rsid w:val="005D748B"/>
    <w:rsid w:val="005F2085"/>
    <w:rsid w:val="00600735"/>
    <w:rsid w:val="006152F2"/>
    <w:rsid w:val="0062383B"/>
    <w:rsid w:val="00627BB1"/>
    <w:rsid w:val="00631FFA"/>
    <w:rsid w:val="006361CD"/>
    <w:rsid w:val="0063793A"/>
    <w:rsid w:val="00651DD9"/>
    <w:rsid w:val="00670DC8"/>
    <w:rsid w:val="00671686"/>
    <w:rsid w:val="00674444"/>
    <w:rsid w:val="006A5A32"/>
    <w:rsid w:val="006A65AF"/>
    <w:rsid w:val="006D30BE"/>
    <w:rsid w:val="006E37F5"/>
    <w:rsid w:val="006F1206"/>
    <w:rsid w:val="007235B1"/>
    <w:rsid w:val="007261D4"/>
    <w:rsid w:val="00737339"/>
    <w:rsid w:val="00737530"/>
    <w:rsid w:val="00743794"/>
    <w:rsid w:val="0077410A"/>
    <w:rsid w:val="00774E83"/>
    <w:rsid w:val="0078473F"/>
    <w:rsid w:val="007D50C9"/>
    <w:rsid w:val="007F2C6C"/>
    <w:rsid w:val="008017FA"/>
    <w:rsid w:val="00803DD9"/>
    <w:rsid w:val="0081132F"/>
    <w:rsid w:val="00831292"/>
    <w:rsid w:val="008370D6"/>
    <w:rsid w:val="00856419"/>
    <w:rsid w:val="008649EF"/>
    <w:rsid w:val="008712F9"/>
    <w:rsid w:val="00876E68"/>
    <w:rsid w:val="008C1D28"/>
    <w:rsid w:val="008C6A86"/>
    <w:rsid w:val="008D68B7"/>
    <w:rsid w:val="008E77FD"/>
    <w:rsid w:val="008F19A9"/>
    <w:rsid w:val="00915BFE"/>
    <w:rsid w:val="00923BE8"/>
    <w:rsid w:val="00927788"/>
    <w:rsid w:val="009336C4"/>
    <w:rsid w:val="00942590"/>
    <w:rsid w:val="009B012A"/>
    <w:rsid w:val="009E1A2C"/>
    <w:rsid w:val="009F043F"/>
    <w:rsid w:val="00A07C73"/>
    <w:rsid w:val="00A178FC"/>
    <w:rsid w:val="00A32C7A"/>
    <w:rsid w:val="00A36730"/>
    <w:rsid w:val="00A6447B"/>
    <w:rsid w:val="00A65418"/>
    <w:rsid w:val="00A8517E"/>
    <w:rsid w:val="00AA0B9C"/>
    <w:rsid w:val="00AB5D5A"/>
    <w:rsid w:val="00AD6C02"/>
    <w:rsid w:val="00AD7C32"/>
    <w:rsid w:val="00B12F46"/>
    <w:rsid w:val="00B2515D"/>
    <w:rsid w:val="00B26F84"/>
    <w:rsid w:val="00B30A4F"/>
    <w:rsid w:val="00B33020"/>
    <w:rsid w:val="00B42108"/>
    <w:rsid w:val="00B42B48"/>
    <w:rsid w:val="00B4444E"/>
    <w:rsid w:val="00B53E72"/>
    <w:rsid w:val="00B60D00"/>
    <w:rsid w:val="00B62526"/>
    <w:rsid w:val="00B63145"/>
    <w:rsid w:val="00B660FC"/>
    <w:rsid w:val="00B6616C"/>
    <w:rsid w:val="00B86D07"/>
    <w:rsid w:val="00B92F6D"/>
    <w:rsid w:val="00B97D49"/>
    <w:rsid w:val="00BB06F8"/>
    <w:rsid w:val="00BE16A1"/>
    <w:rsid w:val="00BE2DCC"/>
    <w:rsid w:val="00C0045F"/>
    <w:rsid w:val="00C027E6"/>
    <w:rsid w:val="00C26D97"/>
    <w:rsid w:val="00C34FAF"/>
    <w:rsid w:val="00C50209"/>
    <w:rsid w:val="00C507D9"/>
    <w:rsid w:val="00C62158"/>
    <w:rsid w:val="00C63F0D"/>
    <w:rsid w:val="00C91445"/>
    <w:rsid w:val="00C9520A"/>
    <w:rsid w:val="00CA7F21"/>
    <w:rsid w:val="00CC19F7"/>
    <w:rsid w:val="00CC3033"/>
    <w:rsid w:val="00CC4317"/>
    <w:rsid w:val="00CC5815"/>
    <w:rsid w:val="00CD6EB2"/>
    <w:rsid w:val="00CE6A3F"/>
    <w:rsid w:val="00CF57D7"/>
    <w:rsid w:val="00D04938"/>
    <w:rsid w:val="00D11C46"/>
    <w:rsid w:val="00D13DAB"/>
    <w:rsid w:val="00D345E8"/>
    <w:rsid w:val="00D62B40"/>
    <w:rsid w:val="00D647A8"/>
    <w:rsid w:val="00D77103"/>
    <w:rsid w:val="00D93F6F"/>
    <w:rsid w:val="00DB197E"/>
    <w:rsid w:val="00DC2CF7"/>
    <w:rsid w:val="00DC65AF"/>
    <w:rsid w:val="00DD1A91"/>
    <w:rsid w:val="00DD2638"/>
    <w:rsid w:val="00DD51A6"/>
    <w:rsid w:val="00DD6989"/>
    <w:rsid w:val="00DE2AA4"/>
    <w:rsid w:val="00E03A4C"/>
    <w:rsid w:val="00E13DC1"/>
    <w:rsid w:val="00E31387"/>
    <w:rsid w:val="00E355C8"/>
    <w:rsid w:val="00E3601F"/>
    <w:rsid w:val="00E40429"/>
    <w:rsid w:val="00E616CD"/>
    <w:rsid w:val="00E639FF"/>
    <w:rsid w:val="00E8597A"/>
    <w:rsid w:val="00EC7841"/>
    <w:rsid w:val="00ED64D3"/>
    <w:rsid w:val="00ED7E55"/>
    <w:rsid w:val="00F01544"/>
    <w:rsid w:val="00F017A4"/>
    <w:rsid w:val="00F2307A"/>
    <w:rsid w:val="00F32541"/>
    <w:rsid w:val="00F94C00"/>
    <w:rsid w:val="00F973BC"/>
    <w:rsid w:val="00F97A62"/>
    <w:rsid w:val="00FB77F5"/>
    <w:rsid w:val="00FC5B1B"/>
    <w:rsid w:val="00FD16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9FC2293"/>
  <w15:docId w15:val="{369EB716-B87B-E744-A3E3-49B199E7D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 Regular" w:hAnsi="Liberation Serif" w:cs="FreeSans"/>
        <w:szCs w:val="24"/>
        <w:lang w:val="it-IT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Pr>
      <w:color w:val="00000A"/>
      <w:sz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ListLabel9">
    <w:name w:val="ListLabel 9"/>
    <w:qFormat/>
    <w:rPr>
      <w:rFonts w:ascii="Arial" w:hAnsi="Arial" w:cs="Symbol"/>
    </w:rPr>
  </w:style>
  <w:style w:type="character" w:customStyle="1" w:styleId="CollegamentoInternet">
    <w:name w:val="Collegamento Internet"/>
    <w:rPr>
      <w:color w:val="000080"/>
      <w:u w:val="single"/>
    </w:rPr>
  </w:style>
  <w:style w:type="character" w:customStyle="1" w:styleId="Testosorgente">
    <w:name w:val="Testo sorgente"/>
    <w:qFormat/>
    <w:rPr>
      <w:rFonts w:ascii="DejaVu Sans Mono" w:eastAsia="WenQuanYi Micro Hei" w:hAnsi="DejaVu Sans Mono" w:cs="Lohit Hindi;MS Mincho"/>
    </w:rPr>
  </w:style>
  <w:style w:type="character" w:customStyle="1" w:styleId="Caratteredinumerazione">
    <w:name w:val="Carattere di numerazione"/>
    <w:qFormat/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character" w:customStyle="1" w:styleId="ListLabel10">
    <w:name w:val="ListLabel 10"/>
    <w:qFormat/>
    <w:rPr>
      <w:rFonts w:cs="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cs="OpenSymbol"/>
    </w:rPr>
  </w:style>
  <w:style w:type="character" w:customStyle="1" w:styleId="ListLabel18">
    <w:name w:val="ListLabel 18"/>
    <w:qFormat/>
    <w:rPr>
      <w:rFonts w:cs="OpenSymbol"/>
    </w:rPr>
  </w:style>
  <w:style w:type="character" w:customStyle="1" w:styleId="ListLabel19">
    <w:name w:val="ListLabel 19"/>
    <w:qFormat/>
    <w:rPr>
      <w:rFonts w:cs="OpenSymbol"/>
    </w:rPr>
  </w:style>
  <w:style w:type="paragraph" w:customStyle="1" w:styleId="Titolo1">
    <w:name w:val="Titolo1"/>
    <w:basedOn w:val="Normale"/>
    <w:next w:val="Corpotesto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testo">
    <w:name w:val="Body Text"/>
    <w:basedOn w:val="Normale"/>
    <w:pPr>
      <w:spacing w:after="140" w:line="288" w:lineRule="auto"/>
    </w:pPr>
  </w:style>
  <w:style w:type="paragraph" w:styleId="Elenco">
    <w:name w:val="List"/>
    <w:basedOn w:val="Corpotesto"/>
  </w:style>
  <w:style w:type="paragraph" w:styleId="Didascalia">
    <w:name w:val="caption"/>
    <w:basedOn w:val="Normale"/>
    <w:qFormat/>
    <w:pPr>
      <w:suppressLineNumbers/>
      <w:spacing w:before="120" w:after="120"/>
    </w:pPr>
    <w:rPr>
      <w:i/>
      <w:iCs/>
    </w:rPr>
  </w:style>
  <w:style w:type="paragraph" w:customStyle="1" w:styleId="Indice">
    <w:name w:val="Indice"/>
    <w:basedOn w:val="Normale"/>
    <w:qFormat/>
    <w:pPr>
      <w:suppressLineNumbers/>
    </w:pPr>
  </w:style>
  <w:style w:type="paragraph" w:customStyle="1" w:styleId="Predefinito">
    <w:name w:val="Predefinito"/>
    <w:qFormat/>
    <w:pPr>
      <w:suppressAutoHyphens/>
    </w:pPr>
    <w:rPr>
      <w:rFonts w:ascii="Times New Roman" w:eastAsia="Times New Roman" w:hAnsi="Times New Roman" w:cs="Times New Roman"/>
      <w:color w:val="00000A"/>
      <w:sz w:val="24"/>
      <w:lang w:val="en-US" w:bidi="ar-SA"/>
    </w:rPr>
  </w:style>
  <w:style w:type="paragraph" w:customStyle="1" w:styleId="Contenutotabella">
    <w:name w:val="Contenuto tabella"/>
    <w:basedOn w:val="Predefinito"/>
    <w:qFormat/>
    <w:pPr>
      <w:suppressLineNumbers/>
    </w:pPr>
  </w:style>
  <w:style w:type="paragraph" w:customStyle="1" w:styleId="Titolotabella">
    <w:name w:val="Titolo tabella"/>
    <w:basedOn w:val="Contenutotabella"/>
    <w:qFormat/>
    <w:pPr>
      <w:jc w:val="center"/>
    </w:pPr>
    <w:rPr>
      <w:b/>
      <w:bCs/>
    </w:rPr>
  </w:style>
  <w:style w:type="paragraph" w:styleId="Paragrafoelenco">
    <w:name w:val="List Paragraph"/>
    <w:basedOn w:val="Normale"/>
    <w:uiPriority w:val="34"/>
    <w:qFormat/>
    <w:rsid w:val="005D1AC7"/>
    <w:pPr>
      <w:ind w:left="720"/>
      <w:contextualSpacing/>
    </w:pPr>
    <w:rPr>
      <w:rFonts w:ascii="Times New Roman" w:eastAsia="Times New Roman" w:hAnsi="Times New Roman" w:cs="Times New Roman"/>
      <w:color w:val="auto"/>
      <w:lang w:val="en-US" w:eastAsia="en-US" w:bidi="ar-SA"/>
    </w:rPr>
  </w:style>
  <w:style w:type="table" w:styleId="Grigliatabella">
    <w:name w:val="Table Grid"/>
    <w:basedOn w:val="Tabellanormale"/>
    <w:uiPriority w:val="59"/>
    <w:rsid w:val="005D1AC7"/>
    <w:rPr>
      <w:rFonts w:ascii="Times New Roman" w:eastAsia="Times New Roman" w:hAnsi="Times New Roman" w:cs="Times New Roman"/>
      <w:szCs w:val="20"/>
      <w:lang w:val="en-US"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A32C7A"/>
    <w:rPr>
      <w:rFonts w:ascii="Segoe UI" w:hAnsi="Segoe UI" w:cs="Mangal"/>
      <w:sz w:val="18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A32C7A"/>
    <w:rPr>
      <w:rFonts w:ascii="Segoe UI" w:hAnsi="Segoe UI" w:cs="Mangal"/>
      <w:color w:val="00000A"/>
      <w:sz w:val="18"/>
      <w:szCs w:val="16"/>
    </w:rPr>
  </w:style>
  <w:style w:type="paragraph" w:customStyle="1" w:styleId="Default">
    <w:name w:val="Default"/>
    <w:rsid w:val="00422B6F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lang w:bidi="ar-SA"/>
    </w:rPr>
  </w:style>
  <w:style w:type="character" w:styleId="Rimandocommento">
    <w:name w:val="annotation reference"/>
    <w:basedOn w:val="Carpredefinitoparagrafo"/>
    <w:uiPriority w:val="99"/>
    <w:semiHidden/>
    <w:unhideWhenUsed/>
    <w:rsid w:val="00384C0F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384C0F"/>
    <w:rPr>
      <w:rFonts w:cs="Mangal"/>
      <w:sz w:val="20"/>
      <w:szCs w:val="18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384C0F"/>
    <w:rPr>
      <w:rFonts w:cs="Mangal"/>
      <w:color w:val="00000A"/>
      <w:szCs w:val="18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384C0F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384C0F"/>
    <w:rPr>
      <w:rFonts w:cs="Mangal"/>
      <w:b/>
      <w:bCs/>
      <w:color w:val="00000A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97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97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tyles" Target="styles.xml"/><Relationship Id="rId7" Type="http://schemas.openxmlformats.org/officeDocument/2006/relationships/package" Target="embeddings/Microsoft_PowerPoint_Slide.sldx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Presentazione_di_Microsoft_PowerPoint.ppt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F4B757F-0F16-407F-BFA9-BC4EC4F4FA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590</Words>
  <Characters>3542</Characters>
  <Application>Microsoft Office Word</Application>
  <DocSecurity>0</DocSecurity>
  <Lines>101</Lines>
  <Paragraphs>33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dc:description/>
  <cp:lastModifiedBy>CANTORO  RICCARDO</cp:lastModifiedBy>
  <cp:revision>4</cp:revision>
  <cp:lastPrinted>2017-01-10T15:02:00Z</cp:lastPrinted>
  <dcterms:created xsi:type="dcterms:W3CDTF">2021-01-11T19:23:00Z</dcterms:created>
  <dcterms:modified xsi:type="dcterms:W3CDTF">2021-01-11T21:50:00Z</dcterms:modified>
  <dc:language>it-IT</dc:language>
</cp:coreProperties>
</file>