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1a2e"/>
          <w:sz w:val="48"/>
          <w:szCs w:val="48"/>
        </w:rPr>
        <w:t xml:space="preserve">PRIVATIO</w:t>
      </w:r>
    </w:p>
    <w:p>
      <w:pPr>
        <w:spacing w:after="80"/>
        <w:jc w:val="center"/>
      </w:pPr>
      <w:r>
        <w:rPr>
          <w:rFonts w:ascii="Arial" w:cs="Arial" w:eastAsia="Arial" w:hAnsi="Arial"/>
          <w:b/>
          <w:bCs/>
          <w:color w:val="F57F17"/>
          <w:sz w:val="20"/>
          <w:szCs w:val="20"/>
        </w:rPr>
        <w:t xml:space="preserve">[MODIFICATO] </w:t>
      </w:r>
      <w:r>
        <w:rPr>
          <w:rFonts w:ascii="Arial" w:cs="Arial" w:eastAsia="Arial" w:hAnsi="Arial"/>
          <w:color w:val="555555"/>
          <w:sz w:val="24"/>
          <w:szCs w:val="24"/>
        </w:rPr>
        <w:t xml:space="preserve">Piattaforma Tecnologica di Vetrina Immobiliare Digitale</w:t>
      </w:r>
    </w:p>
    <w:p>
      <w:pPr>
        <w:pBdr>
          <w:bottom w:val="single" w:color="1a1a2e" w:sz="6" w:space="12"/>
        </w:pBdr>
        <w:spacing w:after="400"/>
        <w:jc w:val="center"/>
      </w:pPr>
      <w:r>
        <w:rPr>
          <w:rFonts w:ascii="Arial" w:cs="Arial" w:eastAsia="Arial" w:hAnsi="Arial"/>
          <w:b/>
          <w:bCs/>
          <w:color w:val="1a1a2e"/>
          <w:sz w:val="28"/>
          <w:szCs w:val="28"/>
        </w:rPr>
        <w:t xml:space="preserve">TERMINI E CONDIZIONI DI SERVIZIO – UTENTE VENDITORE</w:t>
      </w:r>
    </w:p>
    <w:p>
      <w:pPr>
        <w:spacing w:after="400"/>
        <w:jc w:val="center"/>
      </w:pPr>
      <w:r>
        <w:rPr>
          <w:color w:val="888888"/>
          <w:sz w:val="20"/>
          <w:szCs w:val="20"/>
        </w:rPr>
        <w:t xml:space="preserve">Versione 2.0 – Marzo 2026</w:t>
      </w:r>
    </w:p>
    <w:p>
      <w:pPr>
        <w:pStyle w:val="Heading1"/>
      </w:pPr>
      <w:r>
        <w:t xml:space="preserve">PREMESSE</w:t>
      </w:r>
    </w:p>
    <w:p>
      <w:pPr>
        <w:spacing w:after="160"/>
        <w:jc w:val="both"/>
      </w:pPr>
      <w:r>
        <w:rPr>
          <w:sz w:val="22"/>
          <w:szCs w:val="22"/>
        </w:rPr>
        <w:t xml:space="preserve">Il presente documento disciplina i termini e le condizioni di utilizzo della piattaforma Privatio (di seguito “la Piattaforma”) da parte dell’utente che intende pubblicare uno o più immobili in vendita (di seguito “il Venditore”).</w:t>
      </w:r>
    </w:p>
    <w:p>
      <w:pPr>
        <w:spacing w:after="160"/>
        <w:jc w:val="both"/>
      </w:pPr>
      <w:r>
        <w:rPr>
          <w:sz w:val="22"/>
          <w:szCs w:val="22"/>
        </w:rPr>
        <w:t xml:space="preserve">La Piattaforma è gestita da [RAGIONE SOCIALE], con sede legale in [INDIRIZZO], C.F./P.IVA [PARTITA IVA], iscritta al Registro delle Imprese di [CITTÀ] al n. [NUMERO REA] (di seguito “Privatio” o “il Titolare”).</w:t>
      </w:r>
    </w:p>
    <w:p>
      <w:pPr>
        <w:spacing w:after="160"/>
        <w:jc w:val="both"/>
      </w:pPr>
      <w:r>
        <w:rPr>
          <w:sz w:val="22"/>
          <w:szCs w:val="22"/>
        </w:rPr>
        <w:t xml:space="preserve">L’accettazione dei presenti Termini avviene in forma digitale al momento della prima pubblicazione di un immobile sulla Piattaforma, mediante selezione dell’apposita casella di conferma (checkbox). L’accettazione è tracciata e registrata con le seguenti informazioni: indirizzo IP dell’utente, data e ora (timestamp), indirizzo e-mail verificato.</w:t>
      </w:r>
    </w:p>
    <w:p>
      <w:pPr>
        <w:pStyle w:val="Heading1"/>
      </w:pPr>
      <w:r>
        <w:t xml:space="preserve">Art. 1 – NATURA DEL SERVIZIO E QUALIFICAZIONE GIURIDICA</w:t>
      </w:r>
    </w:p>
    <w:p>
      <w:pPr>
        <w:spacing w:after="160"/>
        <w:jc w:val="both"/>
      </w:pPr>
      <w:r>
        <w:rPr>
          <w:sz w:val="22"/>
          <w:szCs w:val="22"/>
        </w:rPr>
        <w:t xml:space="preserve">1.1. La Piattaforma Privatio fornisce un servizio tecnologico di vetrina digitale che opera secondo il seguente meccanismo:</w:t>
      </w:r>
    </w:p>
    <w:p>
      <w:pPr>
        <w:pStyle w:val="ListParagraph"/>
        <w:numPr>
          <w:ilvl w:val="0"/>
          <w:numId w:val="2"/>
        </w:numPr>
        <w:spacing w:after="80"/>
        <w:jc w:val="both"/>
      </w:pPr>
      <w:r>
        <w:rPr>
          <w:sz w:val="22"/>
          <w:szCs w:val="22"/>
        </w:rPr>
        <w:t xml:space="preserve">il Venditore carica le informazioni generali del proprio immobile sulla Piattaforma;</w:t>
      </w:r>
    </w:p>
    <w:p>
      <w:pPr>
        <w:pStyle w:val="ListParagraph"/>
        <w:numPr>
          <w:ilvl w:val="0"/>
          <w:numId w:val="2"/>
        </w:numPr>
        <w:spacing w:after="80"/>
        <w:jc w:val="both"/>
      </w:pPr>
      <w:r>
        <w:rPr>
          <w:sz w:val="22"/>
          <w:szCs w:val="22"/>
        </w:rPr>
        <w:t xml:space="preserve">la Piattaforma mostra al Venditore l’elenco delle agenzie immobiliari convenzionate e operanti nella zona geografica dell’immobile;</w:t>
      </w:r>
    </w:p>
    <w:p>
      <w:pPr>
        <w:pStyle w:val="ListParagraph"/>
        <w:numPr>
          <w:ilvl w:val="0"/>
          <w:numId w:val="2"/>
        </w:numPr>
        <w:spacing w:after="80"/>
        <w:jc w:val="both"/>
      </w:pPr>
      <w:r>
        <w:rPr>
          <w:sz w:val="22"/>
          <w:szCs w:val="22"/>
        </w:rPr>
        <w:t xml:space="preserve">il Venditore può consultare i profili delle agenzie convenzionate e contattare direttamente quelle di suo interesse;</w:t>
      </w:r>
    </w:p>
    <w:p>
      <w:pPr>
        <w:pStyle w:val="ListParagraph"/>
        <w:numPr>
          <w:ilvl w:val="0"/>
          <w:numId w:val="2"/>
        </w:numPr>
        <w:spacing w:after="80"/>
        <w:jc w:val="both"/>
      </w:pPr>
      <w:r>
        <w:rPr>
          <w:sz w:val="22"/>
          <w:szCs w:val="22"/>
        </w:rPr>
        <w:t xml:space="preserve">solo nel caso in cui il Venditore non contatti alcuna agenzia entro 48 ore dalla pubblicazione dell’immobile, i suoi dati di contatto e le informazioni sull’immobile saranno trasmessi alle agenzie convenzionate nella zona, le quali potranno contattare il Venditore.</w:t>
      </w:r>
    </w:p>
    <w:p>
      <w:pPr>
        <w:spacing w:after="160"/>
        <w:jc w:val="both"/>
      </w:pPr>
      <w:r>
        <w:rPr>
          <w:b/>
          <w:bCs/>
          <w:color w:val="F57F17"/>
          <w:sz w:val="22"/>
          <w:szCs w:val="22"/>
        </w:rPr>
        <w:t xml:space="preserve">[MODIFICATO] </w:t>
      </w:r>
      <w:r>
        <w:rPr>
          <w:b/>
          <w:bCs/>
          <w:sz w:val="22"/>
          <w:szCs w:val="22"/>
        </w:rPr>
        <w:t xml:space="preserve">1.2. Privatio NON è un’agenzia immobiliare e non svolge attività di mediazione immobiliare ai sensi dell’art. 1754 del Codice Civile e della Legge 3 febbraio 1989, n. 39 e successive modifiche. In particolare, Privatio: (a) non mette in relazione le parti per la conclusione di un affare ai sensi dell’art. 1754 c.c.; (b) non partecipa in alcun modo alla trattativa tra Venditore e agenzia immobiliare; (c) non ha alcun potere di rappresentanza del Venditore; (d) non determina né influenza le condizioni della compravendita; (e) non percepisce provvigioni, compensi o commissioni commisurati al valore della compravendita degli immobili; (f) non è iscritta al Registro degli Agenti di Affari in Mediazione presso la Camera di Commercio.</w:t>
      </w:r>
    </w:p>
    <w:p>
      <w:pPr>
        <w:spacing w:after="160"/>
        <w:jc w:val="both"/>
      </w:pPr>
      <w:r>
        <w:rPr>
          <w:sz w:val="22"/>
          <w:szCs w:val="22"/>
        </w:rPr>
        <w:t xml:space="preserve">1.3. Il servizio di pubblicazione dell’immobile sulla Piattaforma è gratuito per il Venditore, salvo diversa indicazione comunicata preventivamente.</w:t>
      </w:r>
    </w:p>
    <w:p>
      <w:pPr>
        <w:spacing w:after="160"/>
        <w:jc w:val="both"/>
      </w:pPr>
      <w:r>
        <w:rPr>
          <w:b/>
          <w:bCs/>
          <w:color w:val="1565C0"/>
          <w:sz w:val="22"/>
          <w:szCs w:val="22"/>
        </w:rPr>
        <w:t xml:space="preserve">[NUOVO] </w:t>
      </w:r>
      <w:r>
        <w:rPr>
          <w:b/>
          <w:bCs/>
          <w:sz w:val="22"/>
          <w:szCs w:val="22"/>
        </w:rPr>
        <w:t xml:space="preserve">1.4. La Piattaforma non fornisce valutazioni, stime, perizie o pareri sul valore degli immobili. Eventuali indicazioni di prezzo presenti sulla Piattaforma sono esclusivamente quelle inserite dal Venditore sotto la propria responsabilità e non costituiscono in alcun modo una valutazione, una stima o un suggerimento da parte di Privatio.</w:t>
      </w:r>
    </w:p>
    <w:p>
      <w:pPr>
        <w:spacing w:after="160"/>
        <w:jc w:val="both"/>
      </w:pPr>
      <w:r>
        <w:rPr>
          <w:b/>
          <w:bCs/>
          <w:color w:val="1565C0"/>
          <w:sz w:val="22"/>
          <w:szCs w:val="22"/>
        </w:rPr>
        <w:t xml:space="preserve">[NUOVO] </w:t>
      </w:r>
      <w:r>
        <w:rPr>
          <w:b/>
          <w:bCs/>
          <w:sz w:val="22"/>
          <w:szCs w:val="22"/>
        </w:rPr>
        <w:t xml:space="preserve">1.5. Il modello di business di Privatio si basa esclusivamente su servizi tecnologici forniti alle agenzie immobiliari convenzionate (abbonamenti, servizi premium) e non su compensi legati alla conclusione di compravendite immobiliari.</w:t>
      </w:r>
    </w:p>
    <w:p>
      <w:pPr>
        <w:pStyle w:val="Heading1"/>
      </w:pPr>
      <w:r>
        <w:t xml:space="preserve">Art. 2 – REGISTRAZIONE E PUBBLICAZIONE</w:t>
      </w:r>
    </w:p>
    <w:p>
      <w:pPr>
        <w:spacing w:after="160"/>
        <w:jc w:val="both"/>
      </w:pPr>
      <w:r>
        <w:rPr>
          <w:sz w:val="22"/>
          <w:szCs w:val="22"/>
        </w:rPr>
        <w:t xml:space="preserve">2.1. Per pubblicare un immobile, il Venditore deve:</w:t>
      </w:r>
    </w:p>
    <w:p>
      <w:pPr>
        <w:pStyle w:val="ListParagraph"/>
        <w:numPr>
          <w:ilvl w:val="0"/>
          <w:numId w:val="3"/>
        </w:numPr>
        <w:spacing w:after="80"/>
        <w:jc w:val="both"/>
      </w:pPr>
      <w:r>
        <w:rPr>
          <w:sz w:val="22"/>
          <w:szCs w:val="22"/>
        </w:rPr>
        <w:t xml:space="preserve">creare un account sulla Piattaforma fornendo un indirizzo e-mail valido e verificato;</w:t>
      </w:r>
    </w:p>
    <w:p>
      <w:pPr>
        <w:pStyle w:val="ListParagraph"/>
        <w:numPr>
          <w:ilvl w:val="0"/>
          <w:numId w:val="3"/>
        </w:numPr>
        <w:spacing w:after="80"/>
        <w:jc w:val="both"/>
      </w:pPr>
      <w:r>
        <w:rPr>
          <w:sz w:val="22"/>
          <w:szCs w:val="22"/>
        </w:rPr>
        <w:t xml:space="preserve">compilare la scheda immobiliare con i dati richiesti (indirizzo, caratteristiche, prezzo indicativo, eventuali fotografie);</w:t>
      </w:r>
    </w:p>
    <w:p>
      <w:pPr>
        <w:pStyle w:val="ListParagraph"/>
        <w:numPr>
          <w:ilvl w:val="0"/>
          <w:numId w:val="3"/>
        </w:numPr>
        <w:spacing w:after="80"/>
        <w:jc w:val="both"/>
      </w:pPr>
      <w:r>
        <w:rPr>
          <w:sz w:val="22"/>
          <w:szCs w:val="22"/>
        </w:rPr>
        <w:t xml:space="preserve">accettare i presenti Termini e la Privacy Policy mediante selezione della casella di conferma.</w:t>
      </w:r>
    </w:p>
    <w:p>
      <w:pPr>
        <w:spacing w:after="160"/>
        <w:jc w:val="both"/>
      </w:pPr>
      <w:r>
        <w:rPr>
          <w:sz w:val="22"/>
          <w:szCs w:val="22"/>
        </w:rPr>
        <w:t xml:space="preserve">2.2. Il Venditore dichiara e garantisce che le informazioni fornite sono veritiere, accurate e aggiornate, e che è legittimamente autorizzato a disporre dell’immobile pubblicato (in qualità di proprietario, comproprietario con il consenso degli altri comproprietari, o soggetto munito di procura).</w:t>
      </w:r>
    </w:p>
    <w:p>
      <w:pPr>
        <w:spacing w:after="160"/>
        <w:jc w:val="both"/>
      </w:pPr>
      <w:r>
        <w:rPr>
          <w:sz w:val="22"/>
          <w:szCs w:val="22"/>
        </w:rPr>
        <w:t xml:space="preserve">2.3. Privatio si riserva il diritto di verificare la veridicità delle informazioni fornite e di rimuovere o sospendere annunci che risultino falsi, fuorvianti o in violazione dei presenti Termini.</w:t>
      </w:r>
    </w:p>
    <w:p>
      <w:pPr>
        <w:pStyle w:val="Heading1"/>
      </w:pPr>
      <w:r>
        <w:t xml:space="preserve">Art. 3 – VISIBILITÀ DEI DATI DEL VENDITORE</w:t>
      </w:r>
    </w:p>
    <w:p>
      <w:pPr>
        <w:spacing w:after="160"/>
        <w:jc w:val="both"/>
      </w:pPr>
      <w:r>
        <w:rPr>
          <w:sz w:val="22"/>
          <w:szCs w:val="22"/>
        </w:rPr>
        <w:t xml:space="preserve">3.1. La comunicazione dei dati del Venditore alle agenzie immobiliari avviene secondo un meccanismo a due fasi:</w:t>
      </w:r>
    </w:p>
    <w:p>
      <w:pPr>
        <w:spacing w:after="160"/>
        <w:jc w:val="both"/>
      </w:pPr>
      <w:r>
        <w:rPr>
          <w:b/>
          <w:bCs/>
          <w:sz w:val="22"/>
          <w:szCs w:val="22"/>
        </w:rPr>
        <w:t xml:space="preserve">Fase 1 – Contatto attivo del Venditore (prime 48 ore):</w:t>
      </w:r>
    </w:p>
    <w:p>
      <w:pPr>
        <w:spacing w:after="160"/>
        <w:jc w:val="both"/>
      </w:pPr>
      <w:r>
        <w:rPr>
          <w:sz w:val="22"/>
          <w:szCs w:val="22"/>
        </w:rPr>
        <w:t xml:space="preserve">Dopo la pubblicazione dell’immobile, il Venditore visualizza l’elenco delle agenzie convenzionate nella zona e può contattarle direttamente tramite la Piattaforma. In questa fase, i dati di contatto del Venditore NON sono comunicati ad alcuna agenzia; sono le informazioni generali dell’immobile (senza dati identificativi del Venditore) ad essere visibili nel profilo pubblicato.</w:t>
      </w:r>
    </w:p>
    <w:p>
      <w:pPr>
        <w:spacing w:after="160"/>
        <w:jc w:val="both"/>
      </w:pPr>
      <w:r>
        <w:rPr>
          <w:b/>
          <w:bCs/>
          <w:sz w:val="22"/>
          <w:szCs w:val="22"/>
        </w:rPr>
        <w:t xml:space="preserve">Fase 2 – Invio automatico (dopo 48 ore senza contatto):</w:t>
      </w:r>
    </w:p>
    <w:p>
      <w:pPr>
        <w:spacing w:after="160"/>
        <w:jc w:val="both"/>
      </w:pPr>
      <w:r>
        <w:rPr>
          <w:sz w:val="22"/>
          <w:szCs w:val="22"/>
        </w:rPr>
        <w:t xml:space="preserve">Qualora il Venditore non contatti alcuna agenzia entro 48 ore dalla pubblicazione, i suoi dati di contatto e le informazioni sull’immobile saranno automaticamente trasmessi alle agenzie convenzionate operanti nella zona geografica dell’immobile, le quali potranno contattare il Venditore.</w:t>
      </w:r>
    </w:p>
    <w:p>
      <w:pPr>
        <w:spacing w:after="160"/>
        <w:jc w:val="both"/>
      </w:pPr>
      <w:r>
        <w:rPr>
          <w:b/>
          <w:bCs/>
          <w:color w:val="1565C0"/>
          <w:sz w:val="22"/>
          <w:szCs w:val="22"/>
        </w:rPr>
        <w:t xml:space="preserve">[NUOVO] </w:t>
      </w:r>
      <w:r>
        <w:rPr>
          <w:sz w:val="22"/>
          <w:szCs w:val="22"/>
        </w:rPr>
        <w:t xml:space="preserve">3.1-bis. La trasmissione automatica dei dati di cui alla Fase 2 è subordinata al consenso esplicito e specifico del Venditore, espresso mediante apposita casella di conferma separata al momento della pubblicazione dell’immobile. Il Venditore può in qualsiasi momento revocare tale consenso tramite le impostazioni del proprio pannello di controllo.</w:t>
      </w:r>
    </w:p>
    <w:p>
      <w:pPr>
        <w:spacing w:after="160"/>
        <w:jc w:val="both"/>
      </w:pPr>
      <w:r>
        <w:rPr>
          <w:sz w:val="22"/>
          <w:szCs w:val="22"/>
        </w:rPr>
        <w:t xml:space="preserve">3.2. Il Venditore può in qualsiasi momento disattivare la trasmissione automatica dei propri dati alle agenzie (Fase 2) tramite le impostazioni del proprio pannello di controllo.</w:t>
      </w:r>
    </w:p>
    <w:p>
      <w:pPr>
        <w:spacing w:after="160"/>
        <w:jc w:val="both"/>
      </w:pPr>
      <w:r>
        <w:rPr>
          <w:sz w:val="22"/>
          <w:szCs w:val="22"/>
        </w:rPr>
        <w:t xml:space="preserve">3.3. I dati del Venditore NON saranno pubblicati su siti web pubblici, motori di ricerca o piattaforme di annunci aperti al pubblico generico.</w:t>
      </w:r>
    </w:p>
    <w:p>
      <w:pPr>
        <w:spacing w:after="160"/>
        <w:jc w:val="both"/>
      </w:pPr>
      <w:r>
        <w:rPr>
          <w:sz w:val="22"/>
          <w:szCs w:val="22"/>
        </w:rPr>
        <w:t xml:space="preserve">3.4. Le agenzie immobiliari che accedono ai dati del Venditore sono a loro volta vincolate da specifici obblighi contrattuali di riservatezza e di utilizzo conforme alle finalità della Piattaforma.</w:t>
      </w:r>
    </w:p>
    <w:p>
      <w:pPr>
        <w:pStyle w:val="Heading1"/>
      </w:pPr>
      <w:r>
        <w:t xml:space="preserve">Art. 4 – DIRITTO DI RIMOZIONE</w:t>
      </w:r>
    </w:p>
    <w:p>
      <w:pPr>
        <w:spacing w:after="160"/>
        <w:jc w:val="both"/>
      </w:pPr>
      <w:r>
        <w:rPr>
          <w:b/>
          <w:bCs/>
          <w:sz w:val="22"/>
          <w:szCs w:val="22"/>
        </w:rPr>
        <w:t xml:space="preserve">4.1. Il Venditore ha il diritto di rimuovere il proprio immobile dalla Piattaforma in qualsiasi momento, senza preavviso, senza penali e senza dover fornire alcuna motivazione.</w:t>
      </w:r>
    </w:p>
    <w:p>
      <w:pPr>
        <w:spacing w:after="160"/>
        <w:jc w:val="both"/>
      </w:pPr>
      <w:r>
        <w:rPr>
          <w:sz w:val="22"/>
          <w:szCs w:val="22"/>
        </w:rPr>
        <w:t xml:space="preserve">4.2. La rimozione dell’immobile può essere effettuata direttamente dal Venditore tramite il proprio pannello di controllo, oppure inviando richiesta all’indirizzo e-mail [EMAIL SUPPORTO].</w:t>
      </w:r>
    </w:p>
    <w:p>
      <w:pPr>
        <w:spacing w:after="160"/>
        <w:jc w:val="both"/>
      </w:pPr>
      <w:r>
        <w:rPr>
          <w:sz w:val="22"/>
          <w:szCs w:val="22"/>
        </w:rPr>
        <w:t xml:space="preserve">4.3. A seguito della rimozione, i dati dell’immobile e del Venditore cessano di essere visibili alle agenzie immobiliari entro 24 ore dalla richiesta. I dati saranno cancellati dai sistemi entro 30 giorni, fatti salvi gli obblighi di legge relativi alla conservazione dei dati.</w:t>
      </w:r>
    </w:p>
    <w:p>
      <w:pPr>
        <w:pStyle w:val="Heading1"/>
      </w:pPr>
      <w:r>
        <w:t xml:space="preserve">Art. 5 – OBBLIGHI DEL VENDITORE</w:t>
      </w:r>
    </w:p>
    <w:p>
      <w:pPr>
        <w:spacing w:after="160"/>
        <w:jc w:val="both"/>
      </w:pPr>
      <w:r>
        <w:rPr>
          <w:sz w:val="22"/>
          <w:szCs w:val="22"/>
        </w:rPr>
        <w:t xml:space="preserve">5.1. Il Venditore si impegna a:</w:t>
      </w:r>
    </w:p>
    <w:p>
      <w:pPr>
        <w:pStyle w:val="ListParagraph"/>
        <w:numPr>
          <w:ilvl w:val="0"/>
          <w:numId w:val="2"/>
        </w:numPr>
        <w:spacing w:after="80"/>
        <w:jc w:val="both"/>
      </w:pPr>
      <w:r>
        <w:rPr>
          <w:sz w:val="22"/>
          <w:szCs w:val="22"/>
        </w:rPr>
        <w:t xml:space="preserve">fornire informazioni veritiere e aggiornate sull’immobile pubblicato;</w:t>
      </w:r>
    </w:p>
    <w:p>
      <w:pPr>
        <w:pStyle w:val="ListParagraph"/>
        <w:numPr>
          <w:ilvl w:val="0"/>
          <w:numId w:val="2"/>
        </w:numPr>
        <w:spacing w:after="80"/>
        <w:jc w:val="both"/>
      </w:pPr>
      <w:r>
        <w:rPr>
          <w:sz w:val="22"/>
          <w:szCs w:val="22"/>
        </w:rPr>
        <w:t xml:space="preserve">aggiornare tempestivamente la scheda immobiliare in caso di variazioni significative (prezzo, disponibilità, caratteristiche);</w:t>
      </w:r>
    </w:p>
    <w:p>
      <w:pPr>
        <w:pStyle w:val="ListParagraph"/>
        <w:numPr>
          <w:ilvl w:val="0"/>
          <w:numId w:val="2"/>
        </w:numPr>
        <w:spacing w:after="80"/>
        <w:jc w:val="both"/>
      </w:pPr>
      <w:r>
        <w:rPr>
          <w:sz w:val="22"/>
          <w:szCs w:val="22"/>
        </w:rPr>
        <w:t xml:space="preserve">rimuovere l’annuncio qualora l’immobile non sia più disponibile per la vendita;</w:t>
      </w:r>
    </w:p>
    <w:p>
      <w:pPr>
        <w:pStyle w:val="ListParagraph"/>
        <w:numPr>
          <w:ilvl w:val="0"/>
          <w:numId w:val="2"/>
        </w:numPr>
        <w:spacing w:after="80"/>
        <w:jc w:val="both"/>
      </w:pPr>
      <w:r>
        <w:rPr>
          <w:sz w:val="22"/>
          <w:szCs w:val="22"/>
        </w:rPr>
        <w:t xml:space="preserve">non utilizzare la Piattaforma per finalità illecite, fraudolente o comunque contrarie all’ordine pubblico e al buon costume;</w:t>
      </w:r>
    </w:p>
    <w:p>
      <w:pPr>
        <w:pStyle w:val="ListParagraph"/>
        <w:numPr>
          <w:ilvl w:val="0"/>
          <w:numId w:val="2"/>
        </w:numPr>
        <w:spacing w:after="80"/>
        <w:jc w:val="both"/>
      </w:pPr>
      <w:r>
        <w:rPr>
          <w:sz w:val="22"/>
          <w:szCs w:val="22"/>
        </w:rPr>
        <w:t xml:space="preserve">non pubblicare contenuti offensivi, discriminatori o lesivi dei diritti di terzi.</w:t>
      </w:r>
    </w:p>
    <w:p>
      <w:pPr>
        <w:spacing w:after="160"/>
        <w:jc w:val="both"/>
      </w:pPr>
      <w:r>
        <w:rPr>
          <w:sz w:val="22"/>
          <w:szCs w:val="22"/>
        </w:rPr>
        <w:t xml:space="preserve">5.2. Il Venditore è l’unico responsabile della veridicità e della legalità delle informazioni pubblicate. Privatio non risponde per danni derivanti da informazioni false o fuorvianti fornite dal Venditore.</w:t>
      </w:r>
    </w:p>
    <w:p>
      <w:pPr>
        <w:spacing w:after="160"/>
        <w:jc w:val="both"/>
      </w:pPr>
      <w:r>
        <w:rPr>
          <w:b/>
          <w:bCs/>
          <w:color w:val="1565C0"/>
          <w:sz w:val="22"/>
          <w:szCs w:val="22"/>
        </w:rPr>
        <w:t xml:space="preserve">[NUOVO] </w:t>
      </w:r>
      <w:r>
        <w:rPr>
          <w:sz w:val="22"/>
          <w:szCs w:val="22"/>
        </w:rPr>
        <w:t xml:space="preserve">5.3. In caso di violazione degli obblighi di cui al presente articolo, Privatio si riserva il diritto di adottare, a propria discrezione e in relazione alla gravità della violazione, una o più delle seguenti misure: (a) richiedere al Venditore la correzione delle informazioni entro un termine ragionevole non inferiore a 5 giorni lavorativi; (b) sospendere temporaneamente la visibilità dell’annuncio fino alla regolarizzazione; (c) rimuovere l’annuncio dalla Piattaforma; (d) sospendere o chiudere l’account del Venditore ai sensi dell’Art. 8.3.</w:t>
      </w:r>
    </w:p>
    <w:p>
      <w:pPr>
        <w:pStyle w:val="Heading1"/>
      </w:pPr>
      <w:r>
        <w:t xml:space="preserve">[NUOVO] Art. 5-bis – USI VIETATI DELLA PIATTAFORMA</w:t>
      </w:r>
    </w:p>
    <w:p>
      <w:pPr>
        <w:spacing w:after="160"/>
        <w:jc w:val="both"/>
      </w:pPr>
      <w:r>
        <w:rPr>
          <w:b/>
          <w:bCs/>
          <w:color w:val="1565C0"/>
          <w:sz w:val="22"/>
          <w:szCs w:val="22"/>
        </w:rPr>
        <w:t xml:space="preserve">[NUOVO] </w:t>
      </w:r>
      <w:r>
        <w:rPr>
          <w:sz w:val="22"/>
          <w:szCs w:val="22"/>
        </w:rPr>
        <w:t xml:space="preserve">5-bis.1. È espressamente vietato al Venditore:</w:t>
      </w:r>
    </w:p>
    <w:p>
      <w:pPr>
        <w:pStyle w:val="ListParagraph"/>
        <w:numPr>
          <w:ilvl w:val="0"/>
          <w:numId w:val="3"/>
        </w:numPr>
        <w:spacing w:after="80"/>
        <w:jc w:val="both"/>
      </w:pPr>
      <w:r>
        <w:rPr>
          <w:b/>
          <w:bCs/>
          <w:color w:val="1565C0"/>
          <w:sz w:val="22"/>
          <w:szCs w:val="22"/>
        </w:rPr>
        <w:t xml:space="preserve">[NUOVO] </w:t>
      </w:r>
      <w:r>
        <w:rPr>
          <w:sz w:val="22"/>
          <w:szCs w:val="22"/>
        </w:rPr>
        <w:t xml:space="preserve">pubblicare immobili inesistenti, non realmente disponibili per la vendita o di cui non si ha la legittima disponibilità;</w:t>
      </w:r>
    </w:p>
    <w:p>
      <w:pPr>
        <w:pStyle w:val="ListParagraph"/>
        <w:numPr>
          <w:ilvl w:val="0"/>
          <w:numId w:val="3"/>
        </w:numPr>
        <w:spacing w:after="80"/>
        <w:jc w:val="both"/>
      </w:pPr>
      <w:r>
        <w:rPr>
          <w:b/>
          <w:bCs/>
          <w:color w:val="1565C0"/>
          <w:sz w:val="22"/>
          <w:szCs w:val="22"/>
        </w:rPr>
        <w:t xml:space="preserve">[NUOVO] </w:t>
      </w:r>
      <w:r>
        <w:rPr>
          <w:sz w:val="22"/>
          <w:szCs w:val="22"/>
        </w:rPr>
        <w:t xml:space="preserve">utilizzare la Piattaforma allo scopo di raccogliere dati, informazioni o contatti delle agenzie immobiliari convenzionate per finalità diverse da quelle previste dal presente contratto;</w:t>
      </w:r>
    </w:p>
    <w:p>
      <w:pPr>
        <w:pStyle w:val="ListParagraph"/>
        <w:numPr>
          <w:ilvl w:val="0"/>
          <w:numId w:val="3"/>
        </w:numPr>
        <w:spacing w:after="80"/>
        <w:jc w:val="both"/>
      </w:pPr>
      <w:r>
        <w:rPr>
          <w:b/>
          <w:bCs/>
          <w:color w:val="1565C0"/>
          <w:sz w:val="22"/>
          <w:szCs w:val="22"/>
        </w:rPr>
        <w:t xml:space="preserve">[NUOVO] </w:t>
      </w:r>
      <w:r>
        <w:rPr>
          <w:sz w:val="22"/>
          <w:szCs w:val="22"/>
        </w:rPr>
        <w:t xml:space="preserve">effettuare attività di scraping, data mining, estrazione automatizzata di dati o reverse engineering della Piattaforma;</w:t>
      </w:r>
    </w:p>
    <w:p>
      <w:pPr>
        <w:pStyle w:val="ListParagraph"/>
        <w:numPr>
          <w:ilvl w:val="0"/>
          <w:numId w:val="3"/>
        </w:numPr>
        <w:spacing w:after="80"/>
        <w:jc w:val="both"/>
      </w:pPr>
      <w:r>
        <w:rPr>
          <w:b/>
          <w:bCs/>
          <w:color w:val="1565C0"/>
          <w:sz w:val="22"/>
          <w:szCs w:val="22"/>
        </w:rPr>
        <w:t xml:space="preserve">[NUOVO] </w:t>
      </w:r>
      <w:r>
        <w:rPr>
          <w:sz w:val="22"/>
          <w:szCs w:val="22"/>
        </w:rPr>
        <w:t xml:space="preserve">utilizzare bot, script, strumenti automatizzati o qualsiasi mezzo non autorizzato per interagire con la Piattaforma;</w:t>
      </w:r>
    </w:p>
    <w:p>
      <w:pPr>
        <w:pStyle w:val="ListParagraph"/>
        <w:numPr>
          <w:ilvl w:val="0"/>
          <w:numId w:val="3"/>
        </w:numPr>
        <w:spacing w:after="80"/>
        <w:jc w:val="both"/>
      </w:pPr>
      <w:r>
        <w:rPr>
          <w:b/>
          <w:bCs/>
          <w:color w:val="1565C0"/>
          <w:sz w:val="22"/>
          <w:szCs w:val="22"/>
        </w:rPr>
        <w:t xml:space="preserve">[NUOVO] </w:t>
      </w:r>
      <w:r>
        <w:rPr>
          <w:sz w:val="22"/>
          <w:szCs w:val="22"/>
        </w:rPr>
        <w:t xml:space="preserve">contattare le agenzie convenzionate al di fuori della Piattaforma utilizzando dati ottenuti tramite essa, salvo che il contatto sia avvenuto tramite la funzionalità prevista dalla Piattaforma;</w:t>
      </w:r>
    </w:p>
    <w:p>
      <w:pPr>
        <w:pStyle w:val="ListParagraph"/>
        <w:numPr>
          <w:ilvl w:val="0"/>
          <w:numId w:val="3"/>
        </w:numPr>
        <w:spacing w:after="80"/>
        <w:jc w:val="both"/>
      </w:pPr>
      <w:r>
        <w:rPr>
          <w:b/>
          <w:bCs/>
          <w:color w:val="1565C0"/>
          <w:sz w:val="22"/>
          <w:szCs w:val="22"/>
        </w:rPr>
        <w:t xml:space="preserve">[NUOVO] </w:t>
      </w:r>
      <w:r>
        <w:rPr>
          <w:sz w:val="22"/>
          <w:szCs w:val="22"/>
        </w:rPr>
        <w:t xml:space="preserve">pubblicare lo stesso immobile con più account diversi;</w:t>
      </w:r>
    </w:p>
    <w:p>
      <w:pPr>
        <w:pStyle w:val="ListParagraph"/>
        <w:numPr>
          <w:ilvl w:val="0"/>
          <w:numId w:val="3"/>
        </w:numPr>
        <w:spacing w:after="80"/>
        <w:jc w:val="both"/>
      </w:pPr>
      <w:r>
        <w:rPr>
          <w:b/>
          <w:bCs/>
          <w:color w:val="1565C0"/>
          <w:sz w:val="22"/>
          <w:szCs w:val="22"/>
        </w:rPr>
        <w:t xml:space="preserve">[NUOVO] </w:t>
      </w:r>
      <w:r>
        <w:rPr>
          <w:sz w:val="22"/>
          <w:szCs w:val="22"/>
        </w:rPr>
        <w:t xml:space="preserve">utilizzare la Piattaforma per svolgere attività di mediazione immobiliare, anche occasionale, ai sensi della L. 39/1989.</w:t>
      </w:r>
    </w:p>
    <w:p>
      <w:pPr>
        <w:spacing w:after="160"/>
        <w:jc w:val="both"/>
      </w:pPr>
      <w:r>
        <w:rPr>
          <w:b/>
          <w:bCs/>
          <w:color w:val="1565C0"/>
          <w:sz w:val="22"/>
          <w:szCs w:val="22"/>
        </w:rPr>
        <w:t xml:space="preserve">[NUOVO] </w:t>
      </w:r>
      <w:r>
        <w:rPr>
          <w:sz w:val="22"/>
          <w:szCs w:val="22"/>
        </w:rPr>
        <w:t xml:space="preserve">5-bis.2. La violazione dei divieti di cui al presente articolo costituisce grave inadempimento e legittima Privatio alla sospensione immediata dell’account senza preavviso, fatta salva ogni ulteriore azione per il risarcimento dei danni.</w:t>
      </w:r>
    </w:p>
    <w:p>
      <w:pPr>
        <w:pStyle w:val="Heading1"/>
      </w:pPr>
      <w:r>
        <w:t xml:space="preserve">Art. 6 – LIMITAZIONE DI RESPONSABILITÀ</w:t>
      </w:r>
    </w:p>
    <w:p>
      <w:pPr>
        <w:spacing w:after="160"/>
        <w:jc w:val="both"/>
      </w:pPr>
      <w:r>
        <w:rPr>
          <w:sz w:val="22"/>
          <w:szCs w:val="22"/>
        </w:rPr>
        <w:t xml:space="preserve">6.1. Privatio non garantisce la conclusione di trattative o compravendite a seguito della pubblicazione dell’immobile sulla Piattaforma.</w:t>
      </w:r>
    </w:p>
    <w:p>
      <w:pPr>
        <w:spacing w:after="160"/>
        <w:jc w:val="both"/>
      </w:pPr>
      <w:r>
        <w:rPr>
          <w:sz w:val="22"/>
          <w:szCs w:val="22"/>
        </w:rPr>
        <w:t xml:space="preserve">6.2. Privatio non è responsabile per:</w:t>
      </w:r>
    </w:p>
    <w:p>
      <w:pPr>
        <w:pStyle w:val="ListParagraph"/>
        <w:numPr>
          <w:ilvl w:val="0"/>
          <w:numId w:val="2"/>
        </w:numPr>
        <w:spacing w:after="80"/>
        <w:jc w:val="both"/>
      </w:pPr>
      <w:r>
        <w:rPr>
          <w:sz w:val="22"/>
          <w:szCs w:val="22"/>
        </w:rPr>
        <w:t xml:space="preserve">il comportamento delle agenzie immobiliari che accedono ai dati del Venditore;</w:t>
      </w:r>
    </w:p>
    <w:p>
      <w:pPr>
        <w:pStyle w:val="ListParagraph"/>
        <w:numPr>
          <w:ilvl w:val="0"/>
          <w:numId w:val="2"/>
        </w:numPr>
        <w:spacing w:after="80"/>
        <w:jc w:val="both"/>
      </w:pPr>
      <w:r>
        <w:rPr>
          <w:sz w:val="22"/>
          <w:szCs w:val="22"/>
        </w:rPr>
        <w:t xml:space="preserve">la mancata conclusione o il fallimento di trattative tra Venditore e agenzie;</w:t>
      </w:r>
    </w:p>
    <w:p>
      <w:pPr>
        <w:pStyle w:val="ListParagraph"/>
        <w:numPr>
          <w:ilvl w:val="0"/>
          <w:numId w:val="2"/>
        </w:numPr>
        <w:spacing w:after="80"/>
        <w:jc w:val="both"/>
      </w:pPr>
      <w:r>
        <w:rPr>
          <w:sz w:val="22"/>
          <w:szCs w:val="22"/>
        </w:rPr>
        <w:t xml:space="preserve">eventuali interruzioni o malfunzionamenti temporanei della Piattaforma;</w:t>
      </w:r>
    </w:p>
    <w:p>
      <w:pPr>
        <w:pStyle w:val="ListParagraph"/>
        <w:numPr>
          <w:ilvl w:val="0"/>
          <w:numId w:val="2"/>
        </w:numPr>
        <w:spacing w:after="80"/>
        <w:jc w:val="both"/>
      </w:pPr>
      <w:r>
        <w:rPr>
          <w:sz w:val="22"/>
          <w:szCs w:val="22"/>
        </w:rPr>
        <w:t xml:space="preserve">danni diretti o indiretti derivanti dall’utilizzo della Piattaforma, salvo i casi di dolo o colpa grave.</w:t>
      </w:r>
    </w:p>
    <w:p>
      <w:pPr>
        <w:spacing w:after="160"/>
        <w:jc w:val="both"/>
      </w:pPr>
      <w:r>
        <w:rPr>
          <w:b/>
          <w:bCs/>
          <w:color w:val="1565C0"/>
          <w:sz w:val="22"/>
          <w:szCs w:val="22"/>
        </w:rPr>
        <w:t xml:space="preserve">[NUOVO] </w:t>
      </w:r>
      <w:r>
        <w:rPr>
          <w:sz w:val="22"/>
          <w:szCs w:val="22"/>
        </w:rPr>
        <w:t xml:space="preserve">6.2-bis. Le agenzie immobiliari convenzionate sono soggetti giuridici indipendenti e autonomi. Privatio non controlla, supervisiona né garantisce la qualità, la correttezza, la professionalità o la conformità normativa del servizio reso dalle agenzie al Venditore. Il rapporto tra Venditore e agenzia immobiliare è regolato esclusivamente dagli accordi stipulati direttamente tra le parti. Privatio è del tutto estranea a tale rapporto e non assume alcuna responsabilità in merito.</w:t>
      </w:r>
    </w:p>
    <w:p>
      <w:pPr>
        <w:spacing w:after="160"/>
        <w:jc w:val="both"/>
      </w:pPr>
      <w:r>
        <w:rPr>
          <w:sz w:val="22"/>
          <w:szCs w:val="22"/>
        </w:rPr>
        <w:t xml:space="preserve">6.3. Privatio si impegna a garantire il corretto funzionamento della Piattaforma con la diligenza del buon padre di famiglia e ad adottare adeguate misure di sicurezza per la protezione dei dati personali.</w:t>
      </w:r>
    </w:p>
    <w:p>
      <w:pPr>
        <w:spacing w:after="160"/>
        <w:jc w:val="both"/>
      </w:pPr>
      <w:r>
        <w:rPr>
          <w:b/>
          <w:bCs/>
          <w:color w:val="F57F17"/>
          <w:sz w:val="22"/>
          <w:szCs w:val="22"/>
        </w:rPr>
        <w:t xml:space="preserve">[MODIFICATO] </w:t>
      </w:r>
      <w:r>
        <w:rPr>
          <w:sz w:val="22"/>
          <w:szCs w:val="22"/>
        </w:rPr>
        <w:t xml:space="preserve">6.4. In ogni caso, la responsabilità complessiva di Privatio nei confronti del Venditore, per qualsiasi causa e a qualsiasi titolo, non potrà eccedere l’importo complessivo dei corrispettivi eventualmente versati dal Venditore a Privatio nei 12 (dodici) mesi precedenti l’evento dannoso, ovvero, qualora il servizio sia gratuito, la somma di EUR 100,00 (cento/00). Sono esclusi dalla presente limitazione i soli casi di dolo.</w:t>
      </w:r>
    </w:p>
    <w:p>
      <w:pPr>
        <w:pStyle w:val="Heading1"/>
      </w:pPr>
      <w:r>
        <w:t xml:space="preserve">[NUOVO] Art. 6-bis – MANLEVA E INDENNITÀ</w:t>
      </w:r>
    </w:p>
    <w:p>
      <w:pPr>
        <w:spacing w:after="160"/>
        <w:jc w:val="both"/>
      </w:pPr>
      <w:r>
        <w:rPr>
          <w:b/>
          <w:bCs/>
          <w:color w:val="1565C0"/>
          <w:sz w:val="22"/>
          <w:szCs w:val="22"/>
        </w:rPr>
        <w:t xml:space="preserve">[NUOVO] </w:t>
      </w:r>
      <w:r>
        <w:rPr>
          <w:sz w:val="22"/>
          <w:szCs w:val="22"/>
        </w:rPr>
        <w:t xml:space="preserve">6-bis.1. Il Venditore si impegna a manlevare e tenere indenne Privatio, i suoi amministratori, dipendenti, collaboratori e aventi causa da qualsiasi pretesa, azione, danno, costo, spesa o responsabilità (incluse le ragionevoli spese legali e di consulenza) derivanti da o connessi a:</w:t>
      </w:r>
    </w:p>
    <w:p>
      <w:pPr>
        <w:pStyle w:val="ListParagraph"/>
        <w:numPr>
          <w:ilvl w:val="0"/>
          <w:numId w:val="3"/>
        </w:numPr>
        <w:spacing w:after="80"/>
        <w:jc w:val="both"/>
      </w:pPr>
      <w:r>
        <w:rPr>
          <w:b/>
          <w:bCs/>
          <w:color w:val="1565C0"/>
          <w:sz w:val="22"/>
          <w:szCs w:val="22"/>
        </w:rPr>
        <w:t xml:space="preserve">[NUOVO] </w:t>
      </w:r>
      <w:r>
        <w:rPr>
          <w:sz w:val="22"/>
          <w:szCs w:val="22"/>
        </w:rPr>
        <w:t xml:space="preserve">informazioni false, inesatte, fuorvianti o incomplete fornite dal Venditore sulla Piattaforma;</w:t>
      </w:r>
    </w:p>
    <w:p>
      <w:pPr>
        <w:pStyle w:val="ListParagraph"/>
        <w:numPr>
          <w:ilvl w:val="0"/>
          <w:numId w:val="3"/>
        </w:numPr>
        <w:spacing w:after="80"/>
        <w:jc w:val="both"/>
      </w:pPr>
      <w:r>
        <w:rPr>
          <w:b/>
          <w:bCs/>
          <w:color w:val="1565C0"/>
          <w:sz w:val="22"/>
          <w:szCs w:val="22"/>
        </w:rPr>
        <w:t xml:space="preserve">[NUOVO] </w:t>
      </w:r>
      <w:r>
        <w:rPr>
          <w:sz w:val="22"/>
          <w:szCs w:val="22"/>
        </w:rPr>
        <w:t xml:space="preserve">violazione dei presenti Termini e Condizioni da parte del Venditore;</w:t>
      </w:r>
    </w:p>
    <w:p>
      <w:pPr>
        <w:pStyle w:val="ListParagraph"/>
        <w:numPr>
          <w:ilvl w:val="0"/>
          <w:numId w:val="3"/>
        </w:numPr>
        <w:spacing w:after="80"/>
        <w:jc w:val="both"/>
      </w:pPr>
      <w:r>
        <w:rPr>
          <w:b/>
          <w:bCs/>
          <w:color w:val="1565C0"/>
          <w:sz w:val="22"/>
          <w:szCs w:val="22"/>
        </w:rPr>
        <w:t xml:space="preserve">[NUOVO] </w:t>
      </w:r>
      <w:r>
        <w:rPr>
          <w:sz w:val="22"/>
          <w:szCs w:val="22"/>
        </w:rPr>
        <w:t xml:space="preserve">violazione di diritti di proprietà intellettuale, diritti di immagine o altri diritti di terzi da parte del Venditore;</w:t>
      </w:r>
    </w:p>
    <w:p>
      <w:pPr>
        <w:pStyle w:val="ListParagraph"/>
        <w:numPr>
          <w:ilvl w:val="0"/>
          <w:numId w:val="3"/>
        </w:numPr>
        <w:spacing w:after="80"/>
        <w:jc w:val="both"/>
      </w:pPr>
      <w:r>
        <w:rPr>
          <w:b/>
          <w:bCs/>
          <w:color w:val="1565C0"/>
          <w:sz w:val="22"/>
          <w:szCs w:val="22"/>
        </w:rPr>
        <w:t xml:space="preserve">[NUOVO] </w:t>
      </w:r>
      <w:r>
        <w:rPr>
          <w:sz w:val="22"/>
          <w:szCs w:val="22"/>
        </w:rPr>
        <w:t xml:space="preserve">pubblicazione di immobili senza la necessaria legittimazione o autorizzazione;</w:t>
      </w:r>
    </w:p>
    <w:p>
      <w:pPr>
        <w:pStyle w:val="ListParagraph"/>
        <w:numPr>
          <w:ilvl w:val="0"/>
          <w:numId w:val="3"/>
        </w:numPr>
        <w:spacing w:after="80"/>
        <w:jc w:val="both"/>
      </w:pPr>
      <w:r>
        <w:rPr>
          <w:b/>
          <w:bCs/>
          <w:color w:val="1565C0"/>
          <w:sz w:val="22"/>
          <w:szCs w:val="22"/>
        </w:rPr>
        <w:t xml:space="preserve">[NUOVO] </w:t>
      </w:r>
      <w:r>
        <w:rPr>
          <w:sz w:val="22"/>
          <w:szCs w:val="22"/>
        </w:rPr>
        <w:t xml:space="preserve">qualsiasi controversia, pretesa o reclamo tra il Venditore e le agenzie immobiliari contattate tramite la Piattaforma, ivi incluse eventuali controversie relative alla compravendita dell’immobile o all’operato dell’agenzia.</w:t>
      </w:r>
    </w:p>
    <w:p>
      <w:pPr>
        <w:spacing w:after="160"/>
        <w:jc w:val="both"/>
      </w:pPr>
      <w:r>
        <w:rPr>
          <w:b/>
          <w:bCs/>
          <w:color w:val="1565C0"/>
          <w:sz w:val="22"/>
          <w:szCs w:val="22"/>
        </w:rPr>
        <w:t xml:space="preserve">[NUOVO] </w:t>
      </w:r>
      <w:r>
        <w:rPr>
          <w:sz w:val="22"/>
          <w:szCs w:val="22"/>
        </w:rPr>
        <w:t xml:space="preserve">6-bis.2. Il Venditore riconosce e accetta che Privatio non è parte delle trattative tra Venditore e agenzie immobiliari e che qualsiasi controversia relativa alla compravendita dell’immobile, alle condizioni economiche, alle provvigioni dell’agenzia o a qualsivoglia aspetto del rapporto Venditore-agenzia è del tutto estranea al rapporto contrattuale con Privatio.</w:t>
      </w:r>
    </w:p>
    <w:p>
      <w:pPr>
        <w:spacing w:after="160"/>
        <w:jc w:val="both"/>
      </w:pPr>
      <w:r>
        <w:rPr>
          <w:b/>
          <w:bCs/>
          <w:color w:val="1565C0"/>
          <w:sz w:val="22"/>
          <w:szCs w:val="22"/>
        </w:rPr>
        <w:t xml:space="preserve">[NUOVO] </w:t>
      </w:r>
      <w:r>
        <w:rPr>
          <w:sz w:val="22"/>
          <w:szCs w:val="22"/>
        </w:rPr>
        <w:t xml:space="preserve">6-bis.3. L’obbligo di manleva di cui al presente articolo sopravvive alla cessazione del rapporto contrattuale tra il Venditore e Privatio per un periodo di 24 (ventiquattro) mesi.</w:t>
      </w:r>
    </w:p>
    <w:p>
      <w:pPr>
        <w:pStyle w:val="Heading1"/>
      </w:pPr>
      <w:r>
        <w:t xml:space="preserve">Art. 7 – PROPRIETÀ INTELLETTUALE</w:t>
      </w:r>
    </w:p>
    <w:p>
      <w:pPr>
        <w:spacing w:after="160"/>
        <w:jc w:val="both"/>
      </w:pPr>
      <w:r>
        <w:rPr>
          <w:sz w:val="22"/>
          <w:szCs w:val="22"/>
        </w:rPr>
        <w:t xml:space="preserve">7.1. Il Venditore mantiene la piena proprietà di tutti i contenuti (testi, fotografie, planimetrie) caricati sulla Piattaforma.</w:t>
      </w:r>
    </w:p>
    <w:p>
      <w:pPr>
        <w:spacing w:after="160"/>
        <w:jc w:val="both"/>
      </w:pPr>
      <w:r>
        <w:rPr>
          <w:b/>
          <w:bCs/>
          <w:color w:val="F57F17"/>
          <w:sz w:val="22"/>
          <w:szCs w:val="22"/>
        </w:rPr>
        <w:t xml:space="preserve">[MODIFICATO] </w:t>
      </w:r>
      <w:r>
        <w:rPr>
          <w:sz w:val="22"/>
          <w:szCs w:val="22"/>
        </w:rPr>
        <w:t xml:space="preserve">7.2. Con la pubblicazione dell’immobile, il Venditore concede a Privatio una licenza non esclusiva, gratuita, limitata e revocabile per: (a) mostrare tali contenuti alle agenzie immobiliari convenzionate, per la sola finalità del servizio; (b) creare copie tecniche, cache, miniature (thumbnail) e backup necessari al funzionamento della Piattaforma; (c) produrre statistiche aggregate e anonimizzate sull’utilizzo del servizio. Tale licenza si estingue automaticamente con la rimozione dell’annuncio, fatta salva la conservazione tecnica prevista dall’Art. 4.3.</w:t>
      </w:r>
    </w:p>
    <w:p>
      <w:pPr>
        <w:spacing w:after="160"/>
        <w:jc w:val="both"/>
      </w:pPr>
      <w:r>
        <w:rPr>
          <w:b/>
          <w:bCs/>
          <w:color w:val="1565C0"/>
          <w:sz w:val="22"/>
          <w:szCs w:val="22"/>
        </w:rPr>
        <w:t xml:space="preserve">[NUOVO] </w:t>
      </w:r>
      <w:r>
        <w:rPr>
          <w:sz w:val="22"/>
          <w:szCs w:val="22"/>
        </w:rPr>
        <w:t xml:space="preserve">7.3. Il Venditore dichiara e garantisce di essere titolare di tutti i diritti sui contenuti caricati (testi, fotografie, planimetrie) e di non violare diritti di proprietà intellettuale, diritti di immagine o altri diritti di terzi. In caso di violazione, si applica la manleva di cui all’Art. 6-bis.</w:t>
      </w:r>
    </w:p>
    <w:p>
      <w:pPr>
        <w:pStyle w:val="Heading1"/>
      </w:pPr>
      <w:r>
        <w:t xml:space="preserve">Art. 8 – DURATA E RECESSO</w:t>
      </w:r>
    </w:p>
    <w:p>
      <w:pPr>
        <w:spacing w:after="160"/>
        <w:jc w:val="both"/>
      </w:pPr>
      <w:r>
        <w:rPr>
          <w:sz w:val="22"/>
          <w:szCs w:val="22"/>
        </w:rPr>
        <w:t xml:space="preserve">8.1. Il rapporto contrattuale ha durata indeterminata e decorre dal momento dell’accettazione dei presenti Termini.</w:t>
      </w:r>
    </w:p>
    <w:p>
      <w:pPr>
        <w:spacing w:after="160"/>
        <w:jc w:val="both"/>
      </w:pPr>
      <w:r>
        <w:rPr>
          <w:sz w:val="22"/>
          <w:szCs w:val="22"/>
        </w:rPr>
        <w:t xml:space="preserve">8.2. Il Venditore può recedere in qualsiasi momento cancellando il proprio account o rimuovendo tutti gli immobili pubblicati.</w:t>
      </w:r>
    </w:p>
    <w:p>
      <w:pPr>
        <w:spacing w:after="160"/>
        <w:jc w:val="both"/>
      </w:pPr>
      <w:r>
        <w:rPr>
          <w:sz w:val="22"/>
          <w:szCs w:val="22"/>
        </w:rPr>
        <w:t xml:space="preserve">8.3. Privatio si riserva il diritto di sospendere o chiudere l’account del Venditore in caso di violazione dei presenti Termini, previa comunicazione via e-mail con un preavviso di almeno 15 giorni, salvo i casi di gravi violazioni che richiedano la sospensione immediata.</w:t>
      </w:r>
    </w:p>
    <w:p>
      <w:pPr>
        <w:pStyle w:val="Heading1"/>
      </w:pPr>
      <w:r>
        <w:t xml:space="preserve">Art. 9 – MODIFICHE AI TERMINI</w:t>
      </w:r>
    </w:p>
    <w:p>
      <w:pPr>
        <w:spacing w:after="160"/>
        <w:jc w:val="both"/>
      </w:pPr>
      <w:r>
        <w:rPr>
          <w:b/>
          <w:bCs/>
          <w:color w:val="F57F17"/>
          <w:sz w:val="22"/>
          <w:szCs w:val="22"/>
        </w:rPr>
        <w:t xml:space="preserve">[MODIFICATO] </w:t>
      </w:r>
      <w:r>
        <w:rPr>
          <w:sz w:val="22"/>
          <w:szCs w:val="22"/>
        </w:rPr>
        <w:t xml:space="preserve">9.1. Privatio si riserva il diritto di modificare i presenti Termini in qualsiasi momento. Le modifiche sostanziali (che incidano su diritti, obblighi o responsabilità del Venditore) saranno comunicate via e-mail almeno 30 giorni prima della loro entrata in vigore. Le modifiche formali o di carattere tecnico-organizzativo, che non incidano sui diritti del Venditore, potranno essere comunicate con un preavviso di 15 giorni.</w:t>
      </w:r>
    </w:p>
    <w:p>
      <w:pPr>
        <w:spacing w:after="160"/>
        <w:jc w:val="both"/>
      </w:pPr>
      <w:r>
        <w:rPr>
          <w:sz w:val="22"/>
          <w:szCs w:val="22"/>
        </w:rPr>
        <w:t xml:space="preserve">9.2. L’utilizzo continuato della Piattaforma dopo l’entrata in vigore delle modifiche costituisce accettazione dei nuovi Termini. Il Venditore che non intenda accettare le modifiche potrà recedere secondo le modalità previste dall’Art. 8.</w:t>
      </w:r>
    </w:p>
    <w:p>
      <w:r>
        <w:br w:type="page"/>
      </w:r>
    </w:p>
    <w:p>
      <w:pPr>
        <w:spacing w:after="300" w:before="200"/>
        <w:jc w:val="center"/>
      </w:pPr>
      <w:r>
        <w:rPr>
          <w:rFonts w:ascii="Arial" w:cs="Arial" w:eastAsia="Arial" w:hAnsi="Arial"/>
          <w:b/>
          <w:bCs/>
          <w:color w:val="1a1a2e"/>
          <w:sz w:val="28"/>
          <w:szCs w:val="28"/>
        </w:rPr>
        <w:t xml:space="preserve">INFORMATIVA SULLA PRIVACY – UTENTE VENDITORE</w:t>
      </w:r>
    </w:p>
    <w:p>
      <w:pPr>
        <w:spacing w:after="300"/>
        <w:jc w:val="center"/>
      </w:pPr>
      <w:r>
        <w:rPr>
          <w:color w:val="555555"/>
          <w:sz w:val="22"/>
          <w:szCs w:val="22"/>
        </w:rPr>
        <w:t xml:space="preserve">ai sensi degli artt. 13 e 14 del Regolamento UE 2016/679 (GDPR)</w:t>
      </w:r>
    </w:p>
    <w:p>
      <w:pPr>
        <w:pStyle w:val="Heading2"/>
      </w:pPr>
      <w:r>
        <w:t xml:space="preserve">1. TITOLARE DEL TRATTAMENTO</w:t>
      </w:r>
    </w:p>
    <w:p>
      <w:pPr>
        <w:spacing w:after="160"/>
        <w:jc w:val="both"/>
      </w:pPr>
      <w:r>
        <w:rPr>
          <w:sz w:val="22"/>
          <w:szCs w:val="22"/>
        </w:rPr>
        <w:t xml:space="preserve">Il Titolare del trattamento dei dati personali è [RAGIONE SOCIALE], con sede legale in [INDIRIZZO], C.F./P.IVA [PARTITA IVA], e-mail: [EMAIL PRIVACY] (di seguito “il Titolare”).</w:t>
      </w:r>
    </w:p>
    <w:p>
      <w:pPr>
        <w:pStyle w:val="Heading2"/>
      </w:pPr>
      <w:r>
        <w:t xml:space="preserve">2. DATI PERSONALI TRATTATI</w:t>
      </w:r>
    </w:p>
    <w:p>
      <w:pPr>
        <w:spacing w:after="160"/>
        <w:jc w:val="both"/>
      </w:pPr>
      <w:r>
        <w:rPr>
          <w:sz w:val="22"/>
          <w:szCs w:val="22"/>
        </w:rPr>
        <w:t xml:space="preserve">Il Titolare tratta le seguenti categorie di dati personali del Venditore:</w:t>
      </w:r>
    </w:p>
    <w:p>
      <w:pPr>
        <w:spacing w:after="160"/>
        <w:jc w:val="both"/>
      </w:pPr>
      <w:r>
        <w:rPr>
          <w:b/>
          <w:bCs/>
          <w:sz w:val="22"/>
          <w:szCs w:val="22"/>
        </w:rPr>
        <w:t xml:space="preserve">Dati identificativi e di contatto:</w:t>
      </w:r>
    </w:p>
    <w:p>
      <w:pPr>
        <w:pStyle w:val="ListParagraph"/>
        <w:numPr>
          <w:ilvl w:val="0"/>
          <w:numId w:val="3"/>
        </w:numPr>
        <w:spacing w:after="80"/>
        <w:jc w:val="both"/>
      </w:pPr>
      <w:r>
        <w:rPr>
          <w:sz w:val="22"/>
          <w:szCs w:val="22"/>
        </w:rPr>
        <w:t xml:space="preserve">nome e cognome;</w:t>
      </w:r>
    </w:p>
    <w:p>
      <w:pPr>
        <w:pStyle w:val="ListParagraph"/>
        <w:numPr>
          <w:ilvl w:val="0"/>
          <w:numId w:val="3"/>
        </w:numPr>
        <w:spacing w:after="80"/>
        <w:jc w:val="both"/>
      </w:pPr>
      <w:r>
        <w:rPr>
          <w:sz w:val="22"/>
          <w:szCs w:val="22"/>
        </w:rPr>
        <w:t xml:space="preserve">indirizzo e-mail;</w:t>
      </w:r>
    </w:p>
    <w:p>
      <w:pPr>
        <w:pStyle w:val="ListParagraph"/>
        <w:numPr>
          <w:ilvl w:val="0"/>
          <w:numId w:val="3"/>
        </w:numPr>
        <w:spacing w:after="80"/>
        <w:jc w:val="both"/>
      </w:pPr>
      <w:r>
        <w:rPr>
          <w:sz w:val="22"/>
          <w:szCs w:val="22"/>
        </w:rPr>
        <w:t xml:space="preserve">numero di telefono (se fornito volontariamente).</w:t>
      </w:r>
    </w:p>
    <w:p>
      <w:pPr>
        <w:spacing w:after="160"/>
        <w:jc w:val="both"/>
      </w:pPr>
      <w:r>
        <w:rPr>
          <w:b/>
          <w:bCs/>
          <w:sz w:val="22"/>
          <w:szCs w:val="22"/>
        </w:rPr>
        <w:t xml:space="preserve">Dati relativi all’immobile:</w:t>
      </w:r>
    </w:p>
    <w:p>
      <w:pPr>
        <w:pStyle w:val="ListParagraph"/>
        <w:numPr>
          <w:ilvl w:val="0"/>
          <w:numId w:val="3"/>
        </w:numPr>
        <w:spacing w:after="80"/>
        <w:jc w:val="both"/>
      </w:pPr>
      <w:r>
        <w:rPr>
          <w:sz w:val="22"/>
          <w:szCs w:val="22"/>
        </w:rPr>
        <w:t xml:space="preserve">indirizzo dell’immobile;</w:t>
      </w:r>
    </w:p>
    <w:p>
      <w:pPr>
        <w:pStyle w:val="ListParagraph"/>
        <w:numPr>
          <w:ilvl w:val="0"/>
          <w:numId w:val="3"/>
        </w:numPr>
        <w:spacing w:after="80"/>
        <w:jc w:val="both"/>
      </w:pPr>
      <w:r>
        <w:rPr>
          <w:sz w:val="22"/>
          <w:szCs w:val="22"/>
        </w:rPr>
        <w:t xml:space="preserve">caratteristiche dell’immobile (metratura, numero di stanze, stato, etc.);</w:t>
      </w:r>
    </w:p>
    <w:p>
      <w:pPr>
        <w:pStyle w:val="ListParagraph"/>
        <w:numPr>
          <w:ilvl w:val="0"/>
          <w:numId w:val="3"/>
        </w:numPr>
        <w:spacing w:after="80"/>
        <w:jc w:val="both"/>
      </w:pPr>
      <w:r>
        <w:rPr>
          <w:sz w:val="22"/>
          <w:szCs w:val="22"/>
        </w:rPr>
        <w:t xml:space="preserve">prezzo indicativo di vendita;</w:t>
      </w:r>
    </w:p>
    <w:p>
      <w:pPr>
        <w:pStyle w:val="ListParagraph"/>
        <w:numPr>
          <w:ilvl w:val="0"/>
          <w:numId w:val="3"/>
        </w:numPr>
        <w:spacing w:after="80"/>
        <w:jc w:val="both"/>
      </w:pPr>
      <w:r>
        <w:rPr>
          <w:sz w:val="22"/>
          <w:szCs w:val="22"/>
        </w:rPr>
        <w:t xml:space="preserve">fotografie e planimetrie (se caricate).</w:t>
      </w:r>
    </w:p>
    <w:p>
      <w:pPr>
        <w:spacing w:after="160"/>
        <w:jc w:val="both"/>
      </w:pPr>
      <w:r>
        <w:rPr>
          <w:b/>
          <w:bCs/>
          <w:sz w:val="22"/>
          <w:szCs w:val="22"/>
        </w:rPr>
        <w:t xml:space="preserve">Dati tecnici di navigazione:</w:t>
      </w:r>
    </w:p>
    <w:p>
      <w:pPr>
        <w:pStyle w:val="ListParagraph"/>
        <w:numPr>
          <w:ilvl w:val="0"/>
          <w:numId w:val="3"/>
        </w:numPr>
        <w:spacing w:after="80"/>
        <w:jc w:val="both"/>
      </w:pPr>
      <w:r>
        <w:rPr>
          <w:sz w:val="22"/>
          <w:szCs w:val="22"/>
        </w:rPr>
        <w:t xml:space="preserve">indirizzo IP;</w:t>
      </w:r>
    </w:p>
    <w:p>
      <w:pPr>
        <w:pStyle w:val="ListParagraph"/>
        <w:numPr>
          <w:ilvl w:val="0"/>
          <w:numId w:val="3"/>
        </w:numPr>
        <w:spacing w:after="80"/>
        <w:jc w:val="both"/>
      </w:pPr>
      <w:r>
        <w:rPr>
          <w:sz w:val="22"/>
          <w:szCs w:val="22"/>
        </w:rPr>
        <w:t xml:space="preserve">data e ora di accesso e di accettazione dei Termini;</w:t>
      </w:r>
    </w:p>
    <w:p>
      <w:pPr>
        <w:pStyle w:val="ListParagraph"/>
        <w:numPr>
          <w:ilvl w:val="0"/>
          <w:numId w:val="3"/>
        </w:numPr>
        <w:spacing w:after="80"/>
        <w:jc w:val="both"/>
      </w:pPr>
      <w:r>
        <w:rPr>
          <w:sz w:val="22"/>
          <w:szCs w:val="22"/>
        </w:rPr>
        <w:t xml:space="preserve">tipo di browser e dispositivo utilizzato.</w:t>
      </w:r>
    </w:p>
    <w:p>
      <w:pPr>
        <w:pStyle w:val="Heading2"/>
      </w:pPr>
      <w:r>
        <w:t xml:space="preserve">3. FINALITÀ E BASE GIURIDICA DEL TRATTAMENTO</w:t>
      </w:r>
    </w:p>
    <w:p>
      <w:pPr>
        <w:spacing w:after="160"/>
        <w:jc w:val="both"/>
      </w:pPr>
      <w:r>
        <w:rPr>
          <w:sz w:val="22"/>
          <w:szCs w:val="22"/>
        </w:rPr>
        <w:t xml:space="preserve">I dati personali sono trattati per le seguenti finalità:</w:t>
      </w:r>
    </w:p>
    <w:p>
      <w:pPr>
        <w:pStyle w:val="ListParagraph"/>
        <w:numPr>
          <w:ilvl w:val="0"/>
          <w:numId w:val="2"/>
        </w:numPr>
        <w:spacing w:after="80"/>
        <w:jc w:val="both"/>
      </w:pPr>
      <w:r>
        <w:rPr>
          <w:sz w:val="22"/>
          <w:szCs w:val="22"/>
        </w:rPr>
        <w:t xml:space="preserve">Esecuzione del contratto (Art. 6, par. 1, lett. b, GDPR): gestione dell’account, pubblicazione dell’immobile, visualizzazione delle agenzie convenzionate nella zona, gestione del contatto diretto con le agenzie e, decorso il termine di 48 ore senza contatto, trasmissione dei dati alle agenzie convenzionate nella zona di riferimento;</w:t>
      </w:r>
    </w:p>
    <w:p>
      <w:pPr>
        <w:pStyle w:val="ListParagraph"/>
        <w:numPr>
          <w:ilvl w:val="0"/>
          <w:numId w:val="2"/>
        </w:numPr>
        <w:spacing w:after="80"/>
        <w:jc w:val="both"/>
      </w:pPr>
      <w:r>
        <w:rPr>
          <w:sz w:val="22"/>
          <w:szCs w:val="22"/>
        </w:rPr>
        <w:t xml:space="preserve">Adempimento di obblighi di legge (Art. 6, par. 1, lett. c, GDPR): conservazione dei dati per obblighi fiscali, contabili e normativi;</w:t>
      </w:r>
    </w:p>
    <w:p>
      <w:pPr>
        <w:pStyle w:val="ListParagraph"/>
        <w:numPr>
          <w:ilvl w:val="0"/>
          <w:numId w:val="2"/>
        </w:numPr>
        <w:spacing w:after="80"/>
        <w:jc w:val="both"/>
      </w:pPr>
      <w:r>
        <w:rPr>
          <w:sz w:val="22"/>
          <w:szCs w:val="22"/>
        </w:rPr>
        <w:t xml:space="preserve">Legittimo interesse del Titolare (Art. 6, par. 1, lett. f, GDPR): miglioramento del servizio, prevenzione di frodi e abusi, statistiche aggregate anonimizzate;</w:t>
      </w:r>
    </w:p>
    <w:p>
      <w:pPr>
        <w:pStyle w:val="ListParagraph"/>
        <w:numPr>
          <w:ilvl w:val="0"/>
          <w:numId w:val="2"/>
        </w:numPr>
        <w:spacing w:after="80"/>
        <w:jc w:val="both"/>
      </w:pPr>
      <w:r>
        <w:rPr>
          <w:sz w:val="22"/>
          <w:szCs w:val="22"/>
        </w:rPr>
        <w:t xml:space="preserve">Consenso dell’interessato (Art. 6, par. 1, lett. a, GDPR): eventuale invio di comunicazioni promozionali, solo previa specifica e separata autorizzazione del Venditore.</w:t>
      </w:r>
    </w:p>
    <w:p>
      <w:pPr>
        <w:pStyle w:val="Heading2"/>
      </w:pPr>
      <w:r>
        <w:t xml:space="preserve">4. DESTINATARI DEI DATI</w:t>
      </w:r>
    </w:p>
    <w:p>
      <w:pPr>
        <w:spacing w:after="160"/>
        <w:jc w:val="both"/>
      </w:pPr>
      <w:r>
        <w:rPr>
          <w:sz w:val="22"/>
          <w:szCs w:val="22"/>
        </w:rPr>
        <w:t xml:space="preserve">I dati personali del Venditore e le informazioni sull’immobile saranno comunicati secondo le seguenti modalità:</w:t>
      </w:r>
    </w:p>
    <w:p>
      <w:pPr>
        <w:pStyle w:val="ListParagraph"/>
        <w:numPr>
          <w:ilvl w:val="0"/>
          <w:numId w:val="3"/>
        </w:numPr>
        <w:spacing w:after="80"/>
        <w:jc w:val="both"/>
      </w:pPr>
      <w:r>
        <w:rPr>
          <w:sz w:val="22"/>
          <w:szCs w:val="22"/>
        </w:rPr>
        <w:t xml:space="preserve">su iniziativa del Venditore: quando il Venditore contatta direttamente un’agenzia convenzionata tramite la Piattaforma, i suoi dati di contatto sono trasmessi solo a tale agenzia;</w:t>
      </w:r>
    </w:p>
    <w:p>
      <w:pPr>
        <w:pStyle w:val="ListParagraph"/>
        <w:numPr>
          <w:ilvl w:val="0"/>
          <w:numId w:val="3"/>
        </w:numPr>
        <w:spacing w:after="80"/>
        <w:jc w:val="both"/>
      </w:pPr>
      <w:r>
        <w:rPr>
          <w:sz w:val="22"/>
          <w:szCs w:val="22"/>
        </w:rPr>
        <w:t xml:space="preserve">automaticamente dopo 48 ore: qualora il Venditore non contatti alcuna agenzia entro 48 ore dalla pubblicazione, i dati sono trasmessi alle agenzie convenzionate nella zona geografica dell’immobile, vincolate da appositi obblighi contrattuali di riservatezza;</w:t>
      </w:r>
    </w:p>
    <w:p>
      <w:pPr>
        <w:pStyle w:val="ListParagraph"/>
        <w:numPr>
          <w:ilvl w:val="0"/>
          <w:numId w:val="3"/>
        </w:numPr>
        <w:spacing w:after="80"/>
        <w:jc w:val="both"/>
      </w:pPr>
      <w:r>
        <w:rPr>
          <w:sz w:val="22"/>
          <w:szCs w:val="22"/>
        </w:rPr>
        <w:t xml:space="preserve">fornitori di servizi tecnici (hosting, manutenzione, assistenza IT) che operano come Responsabili del trattamento ai sensi dell’Art. 28 GDPR;</w:t>
      </w:r>
    </w:p>
    <w:p>
      <w:pPr>
        <w:pStyle w:val="ListParagraph"/>
        <w:numPr>
          <w:ilvl w:val="0"/>
          <w:numId w:val="3"/>
        </w:numPr>
        <w:spacing w:after="80"/>
        <w:jc w:val="both"/>
      </w:pPr>
      <w:r>
        <w:rPr>
          <w:sz w:val="22"/>
          <w:szCs w:val="22"/>
        </w:rPr>
        <w:t xml:space="preserve">autorità competenti, ove richiesto dalla legge.</w:t>
      </w:r>
    </w:p>
    <w:p>
      <w:pPr>
        <w:spacing w:after="160"/>
        <w:jc w:val="both"/>
      </w:pPr>
      <w:r>
        <w:rPr>
          <w:b/>
          <w:bCs/>
          <w:sz w:val="22"/>
          <w:szCs w:val="22"/>
        </w:rPr>
        <w:t xml:space="preserve">I dati NON saranno ceduti a terzi per finalità di marketing né diffusi pubblicamente.</w:t>
      </w:r>
    </w:p>
    <w:p>
      <w:pPr>
        <w:pStyle w:val="Heading2"/>
      </w:pPr>
      <w:r>
        <w:t xml:space="preserve">5. CONSERVAZIONE DEI DATI</w:t>
      </w:r>
    </w:p>
    <w:p>
      <w:pPr>
        <w:spacing w:after="160"/>
        <w:jc w:val="both"/>
      </w:pPr>
      <w:r>
        <w:rPr>
          <w:sz w:val="22"/>
          <w:szCs w:val="22"/>
        </w:rPr>
        <w:t xml:space="preserve">I dati personali del Venditore saranno conservati per il tempo strettamente necessario al perseguimento delle finalità sopra indicate, e comunque:</w:t>
      </w:r>
    </w:p>
    <w:p>
      <w:pPr>
        <w:pStyle w:val="ListParagraph"/>
        <w:numPr>
          <w:ilvl w:val="0"/>
          <w:numId w:val="3"/>
        </w:numPr>
        <w:spacing w:after="80"/>
        <w:jc w:val="both"/>
      </w:pPr>
      <w:r>
        <w:rPr>
          <w:sz w:val="22"/>
          <w:szCs w:val="22"/>
        </w:rPr>
        <w:t xml:space="preserve">per tutta la durata del rapporto contrattuale;</w:t>
      </w:r>
    </w:p>
    <w:p>
      <w:pPr>
        <w:pStyle w:val="ListParagraph"/>
        <w:numPr>
          <w:ilvl w:val="0"/>
          <w:numId w:val="3"/>
        </w:numPr>
        <w:spacing w:after="80"/>
        <w:jc w:val="both"/>
      </w:pPr>
      <w:r>
        <w:rPr>
          <w:sz w:val="22"/>
          <w:szCs w:val="22"/>
        </w:rPr>
        <w:t xml:space="preserve">per 30 giorni successivi alla rimozione dell’immobile (per finalità tecniche di cancellazione);</w:t>
      </w:r>
    </w:p>
    <w:p>
      <w:pPr>
        <w:pStyle w:val="ListParagraph"/>
        <w:numPr>
          <w:ilvl w:val="0"/>
          <w:numId w:val="3"/>
        </w:numPr>
        <w:spacing w:after="80"/>
        <w:jc w:val="both"/>
      </w:pPr>
      <w:r>
        <w:rPr>
          <w:sz w:val="22"/>
          <w:szCs w:val="22"/>
        </w:rPr>
        <w:t xml:space="preserve">per il periodo previsto dalla normativa fiscale e contabile (10 anni) limitatamente ai dati necessari a tali adempimenti;</w:t>
      </w:r>
    </w:p>
    <w:p>
      <w:pPr>
        <w:pStyle w:val="ListParagraph"/>
        <w:numPr>
          <w:ilvl w:val="0"/>
          <w:numId w:val="3"/>
        </w:numPr>
        <w:spacing w:after="80"/>
        <w:jc w:val="both"/>
      </w:pPr>
      <w:r>
        <w:rPr>
          <w:sz w:val="22"/>
          <w:szCs w:val="22"/>
        </w:rPr>
        <w:t xml:space="preserve">in caso di contenzioso, per tutta la durata del procedimento e per il periodo di prescrizione applicabile.</w:t>
      </w:r>
    </w:p>
    <w:p>
      <w:pPr>
        <w:pStyle w:val="Heading2"/>
      </w:pPr>
      <w:r>
        <w:t xml:space="preserve">6. DIRITTI DELL’INTERESSATO</w:t>
      </w:r>
    </w:p>
    <w:p>
      <w:pPr>
        <w:spacing w:after="160"/>
        <w:jc w:val="both"/>
      </w:pPr>
      <w:r>
        <w:rPr>
          <w:sz w:val="22"/>
          <w:szCs w:val="22"/>
        </w:rPr>
        <w:t xml:space="preserve">Il Venditore ha diritto di:</w:t>
      </w:r>
    </w:p>
    <w:p>
      <w:pPr>
        <w:pStyle w:val="ListParagraph"/>
        <w:numPr>
          <w:ilvl w:val="0"/>
          <w:numId w:val="2"/>
        </w:numPr>
        <w:spacing w:after="80"/>
        <w:jc w:val="both"/>
      </w:pPr>
      <w:r>
        <w:rPr>
          <w:sz w:val="22"/>
          <w:szCs w:val="22"/>
        </w:rPr>
        <w:t xml:space="preserve">accedere ai propri dati personali (Art. 15 GDPR);</w:t>
      </w:r>
    </w:p>
    <w:p>
      <w:pPr>
        <w:pStyle w:val="ListParagraph"/>
        <w:numPr>
          <w:ilvl w:val="0"/>
          <w:numId w:val="2"/>
        </w:numPr>
        <w:spacing w:after="80"/>
        <w:jc w:val="both"/>
      </w:pPr>
      <w:r>
        <w:rPr>
          <w:sz w:val="22"/>
          <w:szCs w:val="22"/>
        </w:rPr>
        <w:t xml:space="preserve">ottenere la rettifica dei dati inesatti (Art. 16 GDPR);</w:t>
      </w:r>
    </w:p>
    <w:p>
      <w:pPr>
        <w:pStyle w:val="ListParagraph"/>
        <w:numPr>
          <w:ilvl w:val="0"/>
          <w:numId w:val="2"/>
        </w:numPr>
        <w:spacing w:after="80"/>
        <w:jc w:val="both"/>
      </w:pPr>
      <w:r>
        <w:rPr>
          <w:sz w:val="22"/>
          <w:szCs w:val="22"/>
        </w:rPr>
        <w:t xml:space="preserve">ottenere la cancellazione dei dati (“diritto all’oblio”, Art. 17 GDPR);</w:t>
      </w:r>
    </w:p>
    <w:p>
      <w:pPr>
        <w:pStyle w:val="ListParagraph"/>
        <w:numPr>
          <w:ilvl w:val="0"/>
          <w:numId w:val="2"/>
        </w:numPr>
        <w:spacing w:after="80"/>
        <w:jc w:val="both"/>
      </w:pPr>
      <w:r>
        <w:rPr>
          <w:sz w:val="22"/>
          <w:szCs w:val="22"/>
        </w:rPr>
        <w:t xml:space="preserve">limitare il trattamento (Art. 18 GDPR);</w:t>
      </w:r>
    </w:p>
    <w:p>
      <w:pPr>
        <w:pStyle w:val="ListParagraph"/>
        <w:numPr>
          <w:ilvl w:val="0"/>
          <w:numId w:val="2"/>
        </w:numPr>
        <w:spacing w:after="80"/>
        <w:jc w:val="both"/>
      </w:pPr>
      <w:r>
        <w:rPr>
          <w:sz w:val="22"/>
          <w:szCs w:val="22"/>
        </w:rPr>
        <w:t xml:space="preserve">ricevere i propri dati in formato strutturato e leggibile da dispositivo automatico (Art. 20 GDPR);</w:t>
      </w:r>
    </w:p>
    <w:p>
      <w:pPr>
        <w:pStyle w:val="ListParagraph"/>
        <w:numPr>
          <w:ilvl w:val="0"/>
          <w:numId w:val="2"/>
        </w:numPr>
        <w:spacing w:after="80"/>
        <w:jc w:val="both"/>
      </w:pPr>
      <w:r>
        <w:rPr>
          <w:sz w:val="22"/>
          <w:szCs w:val="22"/>
        </w:rPr>
        <w:t xml:space="preserve">opporsi al trattamento (Art. 21 GDPR);</w:t>
      </w:r>
    </w:p>
    <w:p>
      <w:pPr>
        <w:pStyle w:val="ListParagraph"/>
        <w:numPr>
          <w:ilvl w:val="0"/>
          <w:numId w:val="2"/>
        </w:numPr>
        <w:spacing w:after="80"/>
        <w:jc w:val="both"/>
      </w:pPr>
      <w:r>
        <w:rPr>
          <w:sz w:val="22"/>
          <w:szCs w:val="22"/>
        </w:rPr>
        <w:t xml:space="preserve">revocare il consenso in qualsiasi momento, senza pregiudicare la liceità del trattamento basato sul consenso prestato prima della revoca;</w:t>
      </w:r>
    </w:p>
    <w:p>
      <w:pPr>
        <w:pStyle w:val="ListParagraph"/>
        <w:numPr>
          <w:ilvl w:val="0"/>
          <w:numId w:val="2"/>
        </w:numPr>
        <w:spacing w:after="80"/>
        <w:jc w:val="both"/>
      </w:pPr>
      <w:r>
        <w:rPr>
          <w:sz w:val="22"/>
          <w:szCs w:val="22"/>
        </w:rPr>
        <w:t xml:space="preserve">proporre reclamo al Garante per la Protezione dei Dati Personali (www.garanteprivacy.it).</w:t>
      </w:r>
    </w:p>
    <w:p>
      <w:pPr>
        <w:spacing w:after="160"/>
        <w:jc w:val="both"/>
      </w:pPr>
      <w:r>
        <w:rPr>
          <w:sz w:val="22"/>
          <w:szCs w:val="22"/>
        </w:rPr>
        <w:t xml:space="preserve">Per esercitare i propri diritti, il Venditore può scrivere a [EMAIL PRIVACY].</w:t>
      </w:r>
    </w:p>
    <w:p>
      <w:pPr>
        <w:pStyle w:val="Heading2"/>
      </w:pPr>
      <w:r>
        <w:t xml:space="preserve">7. TRASFERIMENTO DEI DATI</w:t>
      </w:r>
    </w:p>
    <w:p>
      <w:pPr>
        <w:spacing w:after="160"/>
        <w:jc w:val="both"/>
      </w:pPr>
      <w:r>
        <w:rPr>
          <w:sz w:val="22"/>
          <w:szCs w:val="22"/>
        </w:rPr>
        <w:t xml:space="preserve">I dati personali sono trattati su server situati nell’Unione Europea. In caso di eventuale trasferimento verso Paesi terzi, il Titolare adotterà le garanzie previste dal GDPR (Clausole Contrattuali Standard, decisioni di adeguatezza o altre garanzie appropriate).</w:t>
      </w:r>
    </w:p>
    <w:p>
      <w:pPr>
        <w:pStyle w:val="Heading2"/>
      </w:pPr>
      <w:r>
        <w:t xml:space="preserve">8. MISURE DI SICUREZZA</w:t>
      </w:r>
    </w:p>
    <w:p>
      <w:pPr>
        <w:spacing w:after="160"/>
        <w:jc w:val="both"/>
      </w:pPr>
      <w:r>
        <w:rPr>
          <w:sz w:val="22"/>
          <w:szCs w:val="22"/>
        </w:rPr>
        <w:t xml:space="preserve">Il Titolare adotta misure tecniche e organizzative adeguate a garantire un livello di sicurezza appropriato al rischio, tra cui: cifratura dei dati in transito e a riposo, controllo degli accessi, backup periodici, monitoraggio delle intrusioni.</w:t>
      </w:r>
    </w:p>
    <w:p>
      <w:r>
        <w:br w:type="page"/>
      </w:r>
    </w:p>
    <w:p>
      <w:pPr>
        <w:spacing w:after="300" w:before="200"/>
        <w:jc w:val="center"/>
      </w:pPr>
      <w:r>
        <w:rPr>
          <w:rFonts w:ascii="Arial" w:cs="Arial" w:eastAsia="Arial" w:hAnsi="Arial"/>
          <w:b/>
          <w:bCs/>
          <w:color w:val="1a1a2e"/>
          <w:sz w:val="28"/>
          <w:szCs w:val="28"/>
        </w:rPr>
        <w:t xml:space="preserve">DISPOSIZIONI FINALI</w:t>
      </w:r>
    </w:p>
    <w:p>
      <w:pPr>
        <w:pStyle w:val="Heading1"/>
      </w:pPr>
      <w:r>
        <w:t xml:space="preserve">Art. 10 – LEGGE APPLICABILE E FORO COMPETENTE</w:t>
      </w:r>
    </w:p>
    <w:p>
      <w:pPr>
        <w:spacing w:after="160"/>
        <w:jc w:val="both"/>
      </w:pPr>
      <w:r>
        <w:rPr>
          <w:sz w:val="22"/>
          <w:szCs w:val="22"/>
        </w:rPr>
        <w:t xml:space="preserve">10.1. I presenti Termini sono regolati dalla legge italiana.</w:t>
      </w:r>
    </w:p>
    <w:p>
      <w:pPr>
        <w:spacing w:after="160"/>
        <w:jc w:val="both"/>
      </w:pPr>
      <w:r>
        <w:rPr>
          <w:b/>
          <w:bCs/>
          <w:color w:val="F57F17"/>
          <w:sz w:val="22"/>
          <w:szCs w:val="22"/>
        </w:rPr>
        <w:t xml:space="preserve">[MODIFICATO] </w:t>
      </w:r>
      <w:r>
        <w:rPr>
          <w:sz w:val="22"/>
          <w:szCs w:val="22"/>
        </w:rPr>
        <w:t xml:space="preserve">10.2. Per qualsiasi controversia derivante dall’interpretazione o dall’esecuzione dei presenti Termini, le parti si impegnano a esperire preventivamente un tentativo di mediazione ai sensi del D.Lgs. 4 marzo 2010, n. 28 e successive modifiche, presso un organismo di mediazione accreditato dal Ministero della Giustizia, con sede nel circondario del Foro di [CITTÀ SEDE LEGALE]. La procedura di mediazione dovrà concludersi entro 60 (sessanta) giorni dal deposito dell’istanza. In caso di mancato accordo in sede di mediazione, sarà competente il Foro di [CITTÀ SEDE LEGALE], fatte salve le disposizioni inderogabili in materia di competenza a favore del consumatore ai sensi del D.Lgs. 206/2005 (Codice del Consumo).</w:t>
      </w:r>
    </w:p>
    <w:p>
      <w:pPr>
        <w:spacing w:after="160"/>
        <w:jc w:val="both"/>
      </w:pPr>
      <w:r>
        <w:rPr>
          <w:b/>
          <w:bCs/>
          <w:color w:val="1565C0"/>
          <w:sz w:val="22"/>
          <w:szCs w:val="22"/>
        </w:rPr>
        <w:t xml:space="preserve">[NUOVO] </w:t>
      </w:r>
      <w:r>
        <w:rPr>
          <w:sz w:val="22"/>
          <w:szCs w:val="22"/>
        </w:rPr>
        <w:t xml:space="preserve">10.3. Per le controversie relative a contratti conclusi online, il Venditore consumatore può inoltre accedere alla piattaforma europea di Risoluzione delle Controversie Online (ODR) all’indirizzo https://ec.europa.eu/consumers/odr.</w:t>
      </w:r>
    </w:p>
    <w:p>
      <w:pPr>
        <w:pStyle w:val="Heading1"/>
      </w:pPr>
      <w:r>
        <w:t xml:space="preserve">Art. 11 – MODALITÀ DI ACCETTAZIONE DIGITALE</w:t>
      </w:r>
    </w:p>
    <w:p>
      <w:pPr>
        <w:spacing w:after="160"/>
        <w:jc w:val="both"/>
      </w:pPr>
      <w:r>
        <w:rPr>
          <w:sz w:val="22"/>
          <w:szCs w:val="22"/>
        </w:rPr>
        <w:t xml:space="preserve">11.1. L’accettazione dei presenti Termini e della Privacy Policy avviene in modalità digitale al momento della prima pubblicazione di un immobile sulla Piattaforma.</w:t>
      </w:r>
    </w:p>
    <w:p>
      <w:pPr>
        <w:spacing w:after="160"/>
        <w:jc w:val="both"/>
      </w:pPr>
      <w:r>
        <w:rPr>
          <w:sz w:val="22"/>
          <w:szCs w:val="22"/>
        </w:rPr>
        <w:t xml:space="preserve">11.2. Il Venditore dichiara di aver letto, compreso e accettato integralmente i presenti Termini e Condizioni di Servizio e l’Informativa sulla Privacy mediante la selezione dell’apposita casella di conferma (checkbox).</w:t>
      </w:r>
    </w:p>
    <w:p>
      <w:pPr>
        <w:spacing w:after="160"/>
        <w:jc w:val="both"/>
      </w:pPr>
      <w:r>
        <w:rPr>
          <w:sz w:val="22"/>
          <w:szCs w:val="22"/>
        </w:rPr>
        <w:t xml:space="preserve">11.3. L’accettazione è registrata dal sistema con i seguenti elementi probatori:</w:t>
      </w:r>
    </w:p>
    <w:p>
      <w:pPr>
        <w:pStyle w:val="ListParagraph"/>
        <w:numPr>
          <w:ilvl w:val="0"/>
          <w:numId w:val="3"/>
        </w:numPr>
        <w:spacing w:after="80"/>
        <w:jc w:val="both"/>
      </w:pPr>
      <w:r>
        <w:rPr>
          <w:sz w:val="22"/>
          <w:szCs w:val="22"/>
        </w:rPr>
        <w:t xml:space="preserve">indirizzo e-mail verificato del Venditore;</w:t>
      </w:r>
    </w:p>
    <w:p>
      <w:pPr>
        <w:pStyle w:val="ListParagraph"/>
        <w:numPr>
          <w:ilvl w:val="0"/>
          <w:numId w:val="3"/>
        </w:numPr>
        <w:spacing w:after="80"/>
        <w:jc w:val="both"/>
      </w:pPr>
      <w:r>
        <w:rPr>
          <w:sz w:val="22"/>
          <w:szCs w:val="22"/>
        </w:rPr>
        <w:t xml:space="preserve">indirizzo IP del dispositivo utilizzato;</w:t>
      </w:r>
    </w:p>
    <w:p>
      <w:pPr>
        <w:pStyle w:val="ListParagraph"/>
        <w:numPr>
          <w:ilvl w:val="0"/>
          <w:numId w:val="3"/>
        </w:numPr>
        <w:spacing w:after="80"/>
        <w:jc w:val="both"/>
      </w:pPr>
      <w:r>
        <w:rPr>
          <w:sz w:val="22"/>
          <w:szCs w:val="22"/>
        </w:rPr>
        <w:t xml:space="preserve">data e ora esatte dell’accettazione (timestamp UTC);</w:t>
      </w:r>
    </w:p>
    <w:p>
      <w:pPr>
        <w:pStyle w:val="ListParagraph"/>
        <w:numPr>
          <w:ilvl w:val="0"/>
          <w:numId w:val="3"/>
        </w:numPr>
        <w:spacing w:after="80"/>
        <w:jc w:val="both"/>
      </w:pPr>
      <w:r>
        <w:rPr>
          <w:sz w:val="22"/>
          <w:szCs w:val="22"/>
        </w:rPr>
        <w:t xml:space="preserve">versione dei Termini accettati.</w:t>
      </w:r>
    </w:p>
    <w:p>
      <w:pPr>
        <w:spacing w:after="160"/>
        <w:jc w:val="both"/>
      </w:pPr>
      <w:r>
        <w:rPr>
          <w:sz w:val="22"/>
          <w:szCs w:val="22"/>
        </w:rPr>
        <w:t xml:space="preserve">11.4. Tale registrazione costituisce prova sufficiente dell’avvenuta accettazione ai sensi dell’art. 1326 del Codice Civile e dell’art. 12 del D.Lgs. 70/2003 (Decreto sul Commercio Elettronico).</w:t>
      </w:r>
    </w:p>
    <w:p>
      <w:pPr>
        <w:pStyle w:val="Heading1"/>
      </w:pPr>
      <w:r>
        <w:t xml:space="preserve">Art. 12 – APPROVAZIONE SPECIFICA (ARTT. 1341 E 1342 C.C.)</w:t>
      </w:r>
    </w:p>
    <w:p>
      <w:pPr>
        <w:spacing w:after="160"/>
        <w:jc w:val="both"/>
      </w:pPr>
      <w:r>
        <w:rPr>
          <w:sz w:val="22"/>
          <w:szCs w:val="22"/>
        </w:rPr>
        <w:t xml:space="preserve">Ai sensi e per gli effetti degli articoli 1341 e 1342 del Codice Civile, il Venditore dichiara di aver letto e di approvare specificamente le seguenti clausole:</w:t>
      </w:r>
    </w:p>
    <w:p>
      <w:pPr>
        <w:spacing w:after="160"/>
        <w:jc w:val="both"/>
      </w:pPr>
      <w:r>
        <w:rPr>
          <w:b/>
          <w:bCs/>
          <w:color w:val="F57F17"/>
          <w:sz w:val="22"/>
          <w:szCs w:val="22"/>
        </w:rPr>
        <w:t xml:space="preserve">[MODIFICATO] </w:t>
      </w:r>
      <w:r>
        <w:rPr>
          <w:b/>
          <w:bCs/>
          <w:sz w:val="22"/>
          <w:szCs w:val="22"/>
        </w:rPr>
        <w:t xml:space="preserve">Art. 1 (Natura del servizio e qualificazione giuridica – Privatio non è un’agenzia immobiliare, meccanismo a due fasi, assenza di valutazioni immobiliari); Art. 3 (Visibilità dei dati e trasmissione automatica dopo 48 ore); Art. 4 (Diritto di rimozione); Art. 5 (Obblighi del Venditore e sanzioni); Art. 5-bis (Usi vietati della Piattaforma); Art. 6 (Limitazione di responsabilità e tetto quantitativo); Art. 6-bis (Manleva e indennità); Art. 7 (Proprietà intellettuale e licenza); Art. 8 (Durata e recesso); Art. 9 (Modifiche ai Termini); Art. 10 (Legge applicabile, mediazione obbligatoria e foro competente).</w:t>
      </w:r>
    </w:p>
    <w:p>
      <w:r>
        <w:br w:type="page"/>
      </w:r>
    </w:p>
    <w:p>
      <w:pPr>
        <w:spacing w:after="300" w:before="200"/>
        <w:jc w:val="center"/>
      </w:pPr>
      <w:r>
        <w:rPr>
          <w:rFonts w:ascii="Arial" w:cs="Arial" w:eastAsia="Arial" w:hAnsi="Arial"/>
          <w:b/>
          <w:bCs/>
          <w:i/>
          <w:iCs/>
          <w:color w:val="1a1a2e"/>
          <w:sz w:val="28"/>
          <w:szCs w:val="28"/>
        </w:rPr>
        <w:t xml:space="preserve">NOTA PER L’IMPLEMENTAZIONE TECNICA</w:t>
      </w:r>
    </w:p>
    <w:p>
      <w:pPr>
        <w:spacing w:after="160"/>
        <w:jc w:val="both"/>
      </w:pPr>
      <w:r>
        <w:rPr>
          <w:i/>
          <w:iCs/>
          <w:sz w:val="22"/>
          <w:szCs w:val="22"/>
        </w:rPr>
        <w:t xml:space="preserve">Il flusso di accettazione nel frontend della Piattaforma dovrà prevedere:</w:t>
      </w:r>
    </w:p>
    <w:p>
      <w:pPr>
        <w:pStyle w:val="ListParagraph"/>
        <w:numPr>
          <w:ilvl w:val="0"/>
          <w:numId w:val="3"/>
        </w:numPr>
        <w:spacing w:after="80"/>
        <w:jc w:val="both"/>
      </w:pPr>
      <w:r>
        <w:rPr>
          <w:b/>
          <w:bCs/>
          <w:i/>
          <w:iCs/>
          <w:sz w:val="22"/>
          <w:szCs w:val="22"/>
        </w:rPr>
        <w:t xml:space="preserve">Checkbox 1: </w:t>
      </w:r>
      <w:r>
        <w:rPr>
          <w:i/>
          <w:iCs/>
          <w:sz w:val="22"/>
          <w:szCs w:val="22"/>
        </w:rPr>
        <w:t xml:space="preserve">“Ho letto e accetto i Termini e Condizioni di Servizio” (con link al documento completo)</w:t>
      </w:r>
    </w:p>
    <w:p>
      <w:pPr>
        <w:pStyle w:val="ListParagraph"/>
        <w:numPr>
          <w:ilvl w:val="0"/>
          <w:numId w:val="3"/>
        </w:numPr>
        <w:spacing w:after="80"/>
        <w:jc w:val="both"/>
      </w:pPr>
      <w:r>
        <w:rPr>
          <w:b/>
          <w:bCs/>
          <w:i/>
          <w:iCs/>
          <w:sz w:val="22"/>
          <w:szCs w:val="22"/>
        </w:rPr>
        <w:t xml:space="preserve">Checkbox 2: </w:t>
      </w:r>
      <w:r>
        <w:rPr>
          <w:i/>
          <w:iCs/>
          <w:sz w:val="22"/>
          <w:szCs w:val="22"/>
        </w:rPr>
        <w:t xml:space="preserve">“Ho letto e accetto l’Informativa sulla Privacy” (con link al documento completo)</w:t>
      </w:r>
    </w:p>
    <w:p>
      <w:pPr>
        <w:pStyle w:val="ListParagraph"/>
        <w:numPr>
          <w:ilvl w:val="0"/>
          <w:numId w:val="3"/>
        </w:numPr>
        <w:spacing w:after="80"/>
        <w:jc w:val="both"/>
      </w:pPr>
      <w:r>
        <w:rPr>
          <w:b/>
          <w:bCs/>
          <w:i/>
          <w:iCs/>
          <w:color w:val="1565C0"/>
          <w:sz w:val="22"/>
          <w:szCs w:val="22"/>
        </w:rPr>
        <w:t xml:space="preserve">[NUOVO] Checkbox 3: </w:t>
      </w:r>
      <w:r>
        <w:rPr>
          <w:i/>
          <w:iCs/>
          <w:sz w:val="22"/>
          <w:szCs w:val="22"/>
        </w:rPr>
        <w:t xml:space="preserve">“Acconsento alla trasmissione automatica dei miei dati di contatto alle agenzie convenzionate nella zona, qualora non contatti alcuna agenzia entro 48 ore dalla pubblicazione” (consenso Fase 2)</w:t>
      </w:r>
    </w:p>
    <w:p>
      <w:pPr>
        <w:pStyle w:val="ListParagraph"/>
        <w:numPr>
          <w:ilvl w:val="0"/>
          <w:numId w:val="3"/>
        </w:numPr>
        <w:spacing w:after="80"/>
        <w:jc w:val="both"/>
      </w:pPr>
      <w:r>
        <w:rPr>
          <w:b/>
          <w:bCs/>
          <w:i/>
          <w:iCs/>
          <w:sz w:val="22"/>
          <w:szCs w:val="22"/>
        </w:rPr>
        <w:t xml:space="preserve">Checkbox 4 (opzionale): </w:t>
      </w:r>
      <w:r>
        <w:rPr>
          <w:i/>
          <w:iCs/>
          <w:sz w:val="22"/>
          <w:szCs w:val="22"/>
        </w:rPr>
        <w:t xml:space="preserve">“Acconsento al trattamento dei miei dati per finalità promozionali”</w:t>
      </w:r>
    </w:p>
    <w:p>
      <w:pPr>
        <w:pStyle w:val="ListParagraph"/>
        <w:numPr>
          <w:ilvl w:val="0"/>
          <w:numId w:val="3"/>
        </w:numPr>
        <w:spacing w:after="80"/>
        <w:jc w:val="both"/>
      </w:pPr>
      <w:r>
        <w:rPr>
          <w:b/>
          <w:bCs/>
          <w:i/>
          <w:iCs/>
          <w:color w:val="1565C0"/>
          <w:sz w:val="22"/>
          <w:szCs w:val="22"/>
        </w:rPr>
        <w:t xml:space="preserve">[NUOVO] Checkbox 5 (doppia sottoscrizione): </w:t>
      </w:r>
      <w:r>
        <w:rPr>
          <w:i/>
          <w:iCs/>
          <w:sz w:val="22"/>
          <w:szCs w:val="22"/>
        </w:rPr>
        <w:t xml:space="preserve">“Ai sensi degli artt. 1341 e 1342 c.c., approvo specificamente le clausole elencate all’Art. 12”</w:t>
      </w:r>
    </w:p>
    <w:p>
      <w:pPr>
        <w:pStyle w:val="ListParagraph"/>
        <w:numPr>
          <w:ilvl w:val="0"/>
          <w:numId w:val="3"/>
        </w:numPr>
        <w:spacing w:after="80"/>
        <w:jc w:val="both"/>
      </w:pPr>
      <w:r>
        <w:rPr>
          <w:i/>
          <w:iCs/>
          <w:sz w:val="22"/>
          <w:szCs w:val="22"/>
        </w:rPr>
        <w:t xml:space="preserve">Pulsante “Pubblica immobile” attivo solo dopo la selezione delle checkbox obbligatorie (1, 2, 3 e 5)</w:t>
      </w:r>
    </w:p>
    <w:p>
      <w:pPr>
        <w:pStyle w:val="ListParagraph"/>
        <w:numPr>
          <w:ilvl w:val="0"/>
          <w:numId w:val="3"/>
        </w:numPr>
        <w:spacing w:after="200"/>
        <w:jc w:val="both"/>
      </w:pPr>
      <w:r>
        <w:rPr>
          <w:i/>
          <w:iCs/>
          <w:sz w:val="22"/>
          <w:szCs w:val="22"/>
        </w:rPr>
        <w:t xml:space="preserve">Registrazione nel database di: email, IP, timestamp, versione dei Termini, stato di ciascuna checkbox</w:t>
      </w:r>
    </w:p>
    <w:p>
      <w:pPr>
        <w:spacing w:after="160"/>
        <w:jc w:val="both"/>
      </w:pPr>
      <w:r>
        <w:rPr>
          <w:i/>
          <w:iCs/>
          <w:sz w:val="22"/>
          <w:szCs w:val="22"/>
        </w:rPr>
        <w:t xml:space="preserve">I campi da personalizzare nel documento sono indicati tra parentesi quadre [ESEMPIO].</w:t>
      </w:r>
    </w:p>
    <w:p>
      <w:pPr>
        <w:spacing w:after="200" w:before="400"/>
      </w:pPr>
      <w:r>
        <w:rPr>
          <w:rFonts w:ascii="Arial" w:cs="Arial" w:eastAsia="Arial" w:hAnsi="Arial"/>
          <w:b/>
          <w:bCs/>
          <w:color w:val="1a1a2e"/>
          <w:sz w:val="24"/>
          <w:szCs w:val="24"/>
        </w:rPr>
        <w:t xml:space="preserve">LEGENDA DELLE MODIFICHE</w:t>
      </w:r>
    </w:p>
    <w:p>
      <w:pPr>
        <w:spacing w:after="80"/>
      </w:pPr>
      <w:r>
        <w:rPr>
          <w:b/>
          <w:bCs/>
          <w:color w:val="1565C0"/>
          <w:sz w:val="22"/>
          <w:szCs w:val="22"/>
        </w:rPr>
        <w:t xml:space="preserve">[NUOVO] </w:t>
      </w:r>
      <w:r>
        <w:rPr>
          <w:sz w:val="22"/>
          <w:szCs w:val="22"/>
        </w:rPr>
        <w:t xml:space="preserve">= Clausola aggiunta ex novo rispetto alla versione 1.0</w:t>
      </w:r>
    </w:p>
    <w:p>
      <w:pPr>
        <w:spacing w:after="80"/>
      </w:pPr>
      <w:r>
        <w:rPr>
          <w:b/>
          <w:bCs/>
          <w:color w:val="F57F17"/>
          <w:sz w:val="22"/>
          <w:szCs w:val="22"/>
        </w:rPr>
        <w:t xml:space="preserve">[MODIFICATO] </w:t>
      </w:r>
      <w:r>
        <w:rPr>
          <w:sz w:val="22"/>
          <w:szCs w:val="22"/>
        </w:rPr>
        <w:t xml:space="preserve">= Clausola esistente modificata o integrata rispetto alla versione 1.0</w:t>
      </w:r>
    </w:p>
    <w:p>
      <w:pPr>
        <w:spacing w:after="200"/>
      </w:pPr>
      <w:r>
        <w:rPr>
          <w:i/>
          <w:iCs/>
          <w:color w:val="555555"/>
          <w:sz w:val="22"/>
          <w:szCs w:val="22"/>
        </w:rPr>
        <w:t xml:space="preserve">Le clausole senza etichetta sono rimaste invariate rispetto alla versione 1.0.</w:t>
      </w:r>
    </w:p>
    <w:p>
      <w:pPr>
        <w:spacing w:before="300"/>
      </w:pPr>
      <w:r>
        <w:rPr>
          <w:b/>
          <w:bCs/>
          <w:color w:val="C62828"/>
          <w:sz w:val="22"/>
          <w:szCs w:val="22"/>
        </w:rPr>
        <w:t xml:space="preserve">⚠️ Disclaimer: </w:t>
      </w:r>
      <w:r>
        <w:rPr>
          <w:i/>
          <w:iCs/>
          <w:color w:val="555555"/>
          <w:sz w:val="22"/>
          <w:szCs w:val="22"/>
        </w:rPr>
        <w:t xml:space="preserve">La presente versione del contratto è fornita a titolo informativo e non costituisce parere legale. Si raccomanda di sottoporre il documento definitivo alla revisione di un avvocato qualificato in diritto immobiliare e commercio elettronico prima dell’utilizzo in produzione.</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Privatio — T&amp;C Venditore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33333"/>
      <w:sz w:val="24"/>
      <w:szCs w:val="24"/>
    </w:rPr>
  </w:style>
  <w:style w:type="paragraph" w:styleId="ListParagraph">
    <w:name w:val="List Paragraph"/>
    <w:basedOn w:val="Normal"/>
    <w:qFormat/>
    <w:pPr>
      <w:ind w:left="7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2026-03-20T17:28:22.635Z</dcterms:created>
  <dcterms:modified xsi:type="dcterms:W3CDTF">2026-03-20T17:28:22.636Z</dcterms:modified>
</cp:coreProperties>
</file>

<file path=docProps/custom.xml><?xml version="1.0" encoding="utf-8"?>
<Properties xmlns="http://schemas.openxmlformats.org/officeDocument/2006/custom-properties" xmlns:vt="http://schemas.openxmlformats.org/officeDocument/2006/docPropsVTypes"/>
</file>