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tabs>
          <w:tab w:val="right" w:leader="none" w:pos="2551.181102362205"/>
          <w:tab w:val="center" w:leader="none" w:pos="2267.716535433071"/>
          <w:tab w:val="left" w:leader="none" w:pos="1700.787401574803"/>
        </w:tabs>
        <w:ind w:left="-990" w:right="-891.2598425196836" w:hanging="990"/>
        <w:jc w:val="right"/>
        <w:rPr/>
      </w:pPr>
      <w:r w:rsidDel="00000000" w:rsidR="00000000" w:rsidRPr="00000000">
        <w:rPr>
          <w:rtl w:val="0"/>
        </w:rPr>
        <w:t xml:space="preserve">Federico Luo 882912</w:t>
      </w:r>
    </w:p>
    <w:p w:rsidR="00000000" w:rsidDel="00000000" w:rsidP="00000000" w:rsidRDefault="00000000" w:rsidRPr="00000000" w14:paraId="00000002">
      <w:pPr>
        <w:ind w:right="-891.2598425196836"/>
        <w:jc w:val="right"/>
        <w:rPr/>
      </w:pPr>
      <w:r w:rsidDel="00000000" w:rsidR="00000000" w:rsidRPr="00000000">
        <w:rPr>
          <w:rtl w:val="0"/>
        </w:rPr>
        <w:t xml:space="preserve">Nicoleta Mihalachi 875130</w:t>
      </w:r>
    </w:p>
    <w:p w:rsidR="00000000" w:rsidDel="00000000" w:rsidP="00000000" w:rsidRDefault="00000000" w:rsidRPr="00000000" w14:paraId="00000003">
      <w:pPr>
        <w:ind w:right="-891.2598425196836"/>
        <w:jc w:val="right"/>
        <w:rPr/>
      </w:pPr>
      <w:r w:rsidDel="00000000" w:rsidR="00000000" w:rsidRPr="00000000">
        <w:rPr>
          <w:rtl w:val="0"/>
        </w:rPr>
        <w:t xml:space="preserve">Nadia Ouadi 887572 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25.19685039370086" w:hanging="990.0000000000001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LOAN DEFAULTS</w:t>
      </w:r>
    </w:p>
    <w:p w:rsidR="00000000" w:rsidDel="00000000" w:rsidP="00000000" w:rsidRDefault="00000000" w:rsidRPr="00000000" w14:paraId="00000006">
      <w:pPr>
        <w:jc w:val="lef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Dati anonimizzati di Loan Default per prevedere se un prestito sarà insolvente o meno</w:t>
      </w:r>
    </w:p>
    <w:p w:rsidR="00000000" w:rsidDel="00000000" w:rsidP="00000000" w:rsidRDefault="00000000" w:rsidRPr="00000000" w14:paraId="00000007">
      <w:pPr>
        <w:jc w:val="center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SCOPO: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Analizzare i fattori che influenzano l'ammontare effettivamente finanziato attraverso un modello di regressione lineare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Analizzare i fattori che influenzano la capacità di un debitore nel riuscire a rimborsare o meno il prestito (tenendo conto degli interessi)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MATERIALE E DESCRIZIONE: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Il dataset utilizzato, reperito da Kaggle, contiene molte osservazioni 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LOAN DEFAULTS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9495"/>
        </w:tabs>
        <w:ind w:left="283.46456692913375" w:right="-466.062992125984" w:hanging="142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Descrizione variabili : </w:t>
      </w:r>
      <w:r w:rsidDel="00000000" w:rsidR="00000000" w:rsidRPr="00000000">
        <w:rPr>
          <w:b w:val="1"/>
          <w:sz w:val="24"/>
          <w:szCs w:val="24"/>
          <w:rtl w:val="0"/>
        </w:rPr>
        <w:t xml:space="preserve">`id`</w:t>
      </w:r>
      <w:r w:rsidDel="00000000" w:rsidR="00000000" w:rsidRPr="00000000">
        <w:rPr>
          <w:sz w:val="24"/>
          <w:szCs w:val="24"/>
          <w:rtl w:val="0"/>
        </w:rPr>
        <w:t xml:space="preserve">: Un identificatore unico per ciascun prestito, </w:t>
      </w:r>
      <w:r w:rsidDel="00000000" w:rsidR="00000000" w:rsidRPr="00000000">
        <w:rPr>
          <w:b w:val="1"/>
          <w:sz w:val="24"/>
          <w:szCs w:val="24"/>
          <w:rtl w:val="0"/>
        </w:rPr>
        <w:t xml:space="preserve">`member_id`</w:t>
      </w:r>
      <w:r w:rsidDel="00000000" w:rsidR="00000000" w:rsidRPr="00000000">
        <w:rPr>
          <w:sz w:val="24"/>
          <w:szCs w:val="24"/>
          <w:rtl w:val="0"/>
        </w:rPr>
        <w:t xml:space="preserve">: Un identificatore unico per ciascun membro,`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loan_amnt</w:t>
      </w:r>
      <w:r w:rsidDel="00000000" w:rsidR="00000000" w:rsidRPr="00000000">
        <w:rPr>
          <w:sz w:val="24"/>
          <w:szCs w:val="24"/>
          <w:rtl w:val="0"/>
        </w:rPr>
        <w:t xml:space="preserve">`: L'ammontare del prestito richiesto,`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funded_amnt</w:t>
      </w:r>
      <w:r w:rsidDel="00000000" w:rsidR="00000000" w:rsidRPr="00000000">
        <w:rPr>
          <w:sz w:val="24"/>
          <w:szCs w:val="24"/>
          <w:rtl w:val="0"/>
        </w:rPr>
        <w:t xml:space="preserve">`:L'ammontare effettivamente finanziato,`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funded_amnt_inv</w:t>
      </w:r>
      <w:r w:rsidDel="00000000" w:rsidR="00000000" w:rsidRPr="00000000">
        <w:rPr>
          <w:sz w:val="24"/>
          <w:szCs w:val="24"/>
          <w:rtl w:val="0"/>
        </w:rPr>
        <w:t xml:space="preserve">`: L'ammontare effettivamente investito nel prestito,`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</w:t>
      </w:r>
      <w:r w:rsidDel="00000000" w:rsidR="00000000" w:rsidRPr="00000000">
        <w:rPr>
          <w:sz w:val="24"/>
          <w:szCs w:val="24"/>
          <w:rtl w:val="0"/>
        </w:rPr>
        <w:t xml:space="preserve">`: La durata del prestito in mesi (ad esempio, 36 o 60 mesi),`</w:t>
      </w:r>
      <w:r w:rsidDel="00000000" w:rsidR="00000000" w:rsidRPr="00000000">
        <w:rPr>
          <w:b w:val="1"/>
          <w:sz w:val="24"/>
          <w:szCs w:val="24"/>
          <w:rtl w:val="0"/>
        </w:rPr>
        <w:t xml:space="preserve">int_rate</w:t>
      </w:r>
      <w:r w:rsidDel="00000000" w:rsidR="00000000" w:rsidRPr="00000000">
        <w:rPr>
          <w:sz w:val="24"/>
          <w:szCs w:val="24"/>
          <w:rtl w:val="0"/>
        </w:rPr>
        <w:t xml:space="preserve">`: Il tasso di interesse del prestito,`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installment</w:t>
      </w:r>
      <w:r w:rsidDel="00000000" w:rsidR="00000000" w:rsidRPr="00000000">
        <w:rPr>
          <w:sz w:val="24"/>
          <w:szCs w:val="24"/>
          <w:rtl w:val="0"/>
        </w:rPr>
        <w:t xml:space="preserve">`: L'importo delle rate mensili del prestito,`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emp_length</w:t>
      </w:r>
      <w:r w:rsidDel="00000000" w:rsidR="00000000" w:rsidRPr="00000000">
        <w:rPr>
          <w:sz w:val="24"/>
          <w:szCs w:val="24"/>
          <w:rtl w:val="0"/>
        </w:rPr>
        <w:t xml:space="preserve">`: L'anzianità lavorativa dell'individuo (ad esempio, "5 years"),`</w:t>
      </w:r>
      <w:r w:rsidDel="00000000" w:rsidR="00000000" w:rsidRPr="00000000">
        <w:rPr>
          <w:b w:val="1"/>
          <w:sz w:val="24"/>
          <w:szCs w:val="24"/>
          <w:rtl w:val="0"/>
        </w:rPr>
        <w:t xml:space="preserve">home_ownership</w:t>
      </w:r>
      <w:r w:rsidDel="00000000" w:rsidR="00000000" w:rsidRPr="00000000">
        <w:rPr>
          <w:sz w:val="24"/>
          <w:szCs w:val="24"/>
          <w:rtl w:val="0"/>
        </w:rPr>
        <w:t xml:space="preserve">`: Il tipo di proprietà dell'individuo (ad esempio, "own", "mortgage", "rent", ecc.),`</w:t>
      </w:r>
      <w:r w:rsidDel="00000000" w:rsidR="00000000" w:rsidRPr="00000000">
        <w:rPr>
          <w:b w:val="1"/>
          <w:sz w:val="24"/>
          <w:szCs w:val="24"/>
          <w:rtl w:val="0"/>
        </w:rPr>
        <w:t xml:space="preserve">annual_inc</w:t>
      </w:r>
      <w:r w:rsidDel="00000000" w:rsidR="00000000" w:rsidRPr="00000000">
        <w:rPr>
          <w:sz w:val="24"/>
          <w:szCs w:val="24"/>
          <w:rtl w:val="0"/>
        </w:rPr>
        <w:t xml:space="preserve">`: Il reddito annuale dell'individuo,`</w:t>
      </w:r>
      <w:r w:rsidDel="00000000" w:rsidR="00000000" w:rsidRPr="00000000">
        <w:rPr>
          <w:b w:val="1"/>
          <w:sz w:val="24"/>
          <w:szCs w:val="24"/>
          <w:rtl w:val="0"/>
        </w:rPr>
        <w:t xml:space="preserve">verification_status</w:t>
      </w:r>
      <w:r w:rsidDel="00000000" w:rsidR="00000000" w:rsidRPr="00000000">
        <w:rPr>
          <w:sz w:val="24"/>
          <w:szCs w:val="24"/>
          <w:rtl w:val="0"/>
        </w:rPr>
        <w:t xml:space="preserve">`: Lo stato di verifica del reddito (ad esempio, "verified" o "not verified"),`</w:t>
      </w:r>
      <w:r w:rsidDel="00000000" w:rsidR="00000000" w:rsidRPr="00000000">
        <w:rPr>
          <w:b w:val="1"/>
          <w:sz w:val="24"/>
          <w:szCs w:val="24"/>
          <w:rtl w:val="0"/>
        </w:rPr>
        <w:t xml:space="preserve">issue_d</w:t>
      </w:r>
      <w:r w:rsidDel="00000000" w:rsidR="00000000" w:rsidRPr="00000000">
        <w:rPr>
          <w:sz w:val="24"/>
          <w:szCs w:val="24"/>
          <w:rtl w:val="0"/>
        </w:rPr>
        <w:t xml:space="preserve">`: La data di emissione del prestito,`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loan_status</w:t>
      </w:r>
      <w:r w:rsidDel="00000000" w:rsidR="00000000" w:rsidRPr="00000000">
        <w:rPr>
          <w:sz w:val="24"/>
          <w:szCs w:val="24"/>
          <w:rtl w:val="0"/>
        </w:rPr>
        <w:t xml:space="preserve">`: Lo stato attuale del prestito (ad esempio, "Fully Paid", "Charged Off", ecc.),`</w:t>
      </w:r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`: Lo scopo del prestito (ad esempio, "debt_consolidation", "credit_card", ecc.),`</w:t>
      </w:r>
      <w:r w:rsidDel="00000000" w:rsidR="00000000" w:rsidRPr="00000000">
        <w:rPr>
          <w:b w:val="1"/>
          <w:sz w:val="24"/>
          <w:szCs w:val="24"/>
          <w:rtl w:val="0"/>
        </w:rPr>
        <w:t xml:space="preserve">zip_code</w:t>
      </w:r>
      <w:r w:rsidDel="00000000" w:rsidR="00000000" w:rsidRPr="00000000">
        <w:rPr>
          <w:sz w:val="24"/>
          <w:szCs w:val="24"/>
          <w:rtl w:val="0"/>
        </w:rPr>
        <w:t xml:space="preserve">`: Il codice postale dell'individuo,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addr_state</w:t>
      </w:r>
      <w:r w:rsidDel="00000000" w:rsidR="00000000" w:rsidRPr="00000000">
        <w:rPr>
          <w:sz w:val="24"/>
          <w:szCs w:val="24"/>
          <w:rtl w:val="0"/>
        </w:rPr>
        <w:t xml:space="preserve">`: Lo stato in cui risiede l'individuo,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dti</w:t>
      </w:r>
      <w:r w:rsidDel="00000000" w:rsidR="00000000" w:rsidRPr="00000000">
        <w:rPr>
          <w:sz w:val="24"/>
          <w:szCs w:val="24"/>
          <w:rtl w:val="0"/>
        </w:rPr>
        <w:t xml:space="preserve">`: Il rapporto debito/reddito dell'individuo,`</w:t>
      </w:r>
      <w:r w:rsidDel="00000000" w:rsidR="00000000" w:rsidRPr="00000000">
        <w:rPr>
          <w:b w:val="1"/>
          <w:sz w:val="24"/>
          <w:szCs w:val="24"/>
          <w:rtl w:val="0"/>
        </w:rPr>
        <w:t xml:space="preserve">delinq_2yrs</w:t>
      </w:r>
      <w:r w:rsidDel="00000000" w:rsidR="00000000" w:rsidRPr="00000000">
        <w:rPr>
          <w:sz w:val="24"/>
          <w:szCs w:val="24"/>
          <w:rtl w:val="0"/>
        </w:rPr>
        <w:t xml:space="preserve">`: Il numero di pagamenti in ritardo negli ultimi 2 anni,`</w:t>
      </w:r>
      <w:r w:rsidDel="00000000" w:rsidR="00000000" w:rsidRPr="00000000">
        <w:rPr>
          <w:b w:val="1"/>
          <w:sz w:val="24"/>
          <w:szCs w:val="24"/>
          <w:rtl w:val="0"/>
        </w:rPr>
        <w:t xml:space="preserve">earliest_cr_line</w:t>
      </w:r>
      <w:r w:rsidDel="00000000" w:rsidR="00000000" w:rsidRPr="00000000">
        <w:rPr>
          <w:sz w:val="24"/>
          <w:szCs w:val="24"/>
          <w:rtl w:val="0"/>
        </w:rPr>
        <w:t xml:space="preserve">`: La data di apertura del primo conto di credito,</w:t>
      </w:r>
      <w:r w:rsidDel="00000000" w:rsidR="00000000" w:rsidRPr="00000000">
        <w:rPr>
          <w:b w:val="1"/>
          <w:sz w:val="24"/>
          <w:szCs w:val="24"/>
          <w:rtl w:val="0"/>
        </w:rPr>
        <w:t xml:space="preserve">`inq_last_6mths`</w:t>
      </w:r>
      <w:r w:rsidDel="00000000" w:rsidR="00000000" w:rsidRPr="00000000">
        <w:rPr>
          <w:sz w:val="24"/>
          <w:szCs w:val="24"/>
          <w:rtl w:val="0"/>
        </w:rPr>
        <w:t xml:space="preserve">: Il numero di richieste di informazioni del credito negli ultimi 6 mesi,`</w:t>
      </w:r>
      <w:r w:rsidDel="00000000" w:rsidR="00000000" w:rsidRPr="00000000">
        <w:rPr>
          <w:b w:val="1"/>
          <w:sz w:val="24"/>
          <w:szCs w:val="24"/>
          <w:rtl w:val="0"/>
        </w:rPr>
        <w:t xml:space="preserve">mths_since_last_delinq`</w:t>
      </w:r>
      <w:r w:rsidDel="00000000" w:rsidR="00000000" w:rsidRPr="00000000">
        <w:rPr>
          <w:sz w:val="24"/>
          <w:szCs w:val="24"/>
          <w:rtl w:val="0"/>
        </w:rPr>
        <w:t xml:space="preserve">: Il numero di mesi dall'ultimo pagamento in ritardo, </w:t>
      </w:r>
      <w:r w:rsidDel="00000000" w:rsidR="00000000" w:rsidRPr="00000000">
        <w:rPr>
          <w:b w:val="1"/>
          <w:sz w:val="24"/>
          <w:szCs w:val="24"/>
          <w:rtl w:val="0"/>
        </w:rPr>
        <w:t xml:space="preserve">`open_acc</w:t>
      </w:r>
      <w:r w:rsidDel="00000000" w:rsidR="00000000" w:rsidRPr="00000000">
        <w:rPr>
          <w:sz w:val="24"/>
          <w:szCs w:val="24"/>
          <w:rtl w:val="0"/>
        </w:rPr>
        <w:t xml:space="preserve">`: Il numero di conti aperti,</w:t>
      </w:r>
      <w:r w:rsidDel="00000000" w:rsidR="00000000" w:rsidRPr="00000000">
        <w:rPr>
          <w:b w:val="1"/>
          <w:sz w:val="24"/>
          <w:szCs w:val="24"/>
          <w:rtl w:val="0"/>
        </w:rPr>
        <w:t xml:space="preserve"> `pub_rec</w:t>
      </w:r>
      <w:r w:rsidDel="00000000" w:rsidR="00000000" w:rsidRPr="00000000">
        <w:rPr>
          <w:sz w:val="24"/>
          <w:szCs w:val="24"/>
          <w:rtl w:val="0"/>
        </w:rPr>
        <w:t xml:space="preserve">`: Il numero di record pubblici, `</w:t>
      </w:r>
      <w:r w:rsidDel="00000000" w:rsidR="00000000" w:rsidRPr="00000000">
        <w:rPr>
          <w:b w:val="1"/>
          <w:sz w:val="24"/>
          <w:szCs w:val="24"/>
          <w:rtl w:val="0"/>
        </w:rPr>
        <w:t xml:space="preserve">revol_bal</w:t>
      </w:r>
      <w:r w:rsidDel="00000000" w:rsidR="00000000" w:rsidRPr="00000000">
        <w:rPr>
          <w:sz w:val="24"/>
          <w:szCs w:val="24"/>
          <w:rtl w:val="0"/>
        </w:rPr>
        <w:t xml:space="preserve">`: Il saldo totale delle carte di credito revolving, `</w:t>
      </w:r>
      <w:r w:rsidDel="00000000" w:rsidR="00000000" w:rsidRPr="00000000">
        <w:rPr>
          <w:b w:val="1"/>
          <w:sz w:val="24"/>
          <w:szCs w:val="24"/>
          <w:rtl w:val="0"/>
        </w:rPr>
        <w:t xml:space="preserve">revol_util</w:t>
      </w:r>
      <w:r w:rsidDel="00000000" w:rsidR="00000000" w:rsidRPr="00000000">
        <w:rPr>
          <w:sz w:val="24"/>
          <w:szCs w:val="24"/>
          <w:rtl w:val="0"/>
        </w:rPr>
        <w:t xml:space="preserve">`: L'utilizzo del credito sulle carte revolving, `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total_acc</w:t>
      </w:r>
      <w:r w:rsidDel="00000000" w:rsidR="00000000" w:rsidRPr="00000000">
        <w:rPr>
          <w:sz w:val="24"/>
          <w:szCs w:val="24"/>
          <w:rtl w:val="0"/>
        </w:rPr>
        <w:t xml:space="preserve">`: Il numero totale di conti,`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total_pymnt</w:t>
      </w:r>
      <w:r w:rsidDel="00000000" w:rsidR="00000000" w:rsidRPr="00000000">
        <w:rPr>
          <w:sz w:val="24"/>
          <w:szCs w:val="24"/>
          <w:rtl w:val="0"/>
        </w:rPr>
        <w:t xml:space="preserve">`: L'importo totale pagato,`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total_pymnt_inv</w:t>
      </w:r>
      <w:r w:rsidDel="00000000" w:rsidR="00000000" w:rsidRPr="00000000">
        <w:rPr>
          <w:sz w:val="24"/>
          <w:szCs w:val="24"/>
          <w:rtl w:val="0"/>
        </w:rPr>
        <w:t xml:space="preserve">`: L'importo totale pagato dagli investitori,`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total_rec_prncp</w:t>
      </w:r>
      <w:r w:rsidDel="00000000" w:rsidR="00000000" w:rsidRPr="00000000">
        <w:rPr>
          <w:sz w:val="24"/>
          <w:szCs w:val="24"/>
          <w:rtl w:val="0"/>
        </w:rPr>
        <w:t xml:space="preserve">`: L'importo totale del capitale ricevuto,`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total_rec_int</w:t>
      </w:r>
      <w:r w:rsidDel="00000000" w:rsidR="00000000" w:rsidRPr="00000000">
        <w:rPr>
          <w:sz w:val="24"/>
          <w:szCs w:val="24"/>
          <w:rtl w:val="0"/>
        </w:rPr>
        <w:t xml:space="preserve">`: L'importo totale degli interessi ricevuti, `</w:t>
      </w:r>
      <w:r w:rsidDel="00000000" w:rsidR="00000000" w:rsidRPr="00000000">
        <w:rPr>
          <w:b w:val="1"/>
          <w:sz w:val="24"/>
          <w:szCs w:val="24"/>
          <w:rtl w:val="0"/>
        </w:rPr>
        <w:t xml:space="preserve">last_pymnt_d</w:t>
      </w:r>
      <w:r w:rsidDel="00000000" w:rsidR="00000000" w:rsidRPr="00000000">
        <w:rPr>
          <w:sz w:val="24"/>
          <w:szCs w:val="24"/>
          <w:rtl w:val="0"/>
        </w:rPr>
        <w:t xml:space="preserve">`: La data dell'ultimo pagamento,`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last_pymnt_amnt</w:t>
      </w:r>
      <w:r w:rsidDel="00000000" w:rsidR="00000000" w:rsidRPr="00000000">
        <w:rPr>
          <w:sz w:val="24"/>
          <w:szCs w:val="24"/>
          <w:rtl w:val="0"/>
        </w:rPr>
        <w:t xml:space="preserve">`: L'importo dell'ultimo pagamento,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next_pymnt_d</w:t>
      </w:r>
      <w:r w:rsidDel="00000000" w:rsidR="00000000" w:rsidRPr="00000000">
        <w:rPr>
          <w:sz w:val="24"/>
          <w:szCs w:val="24"/>
          <w:rtl w:val="0"/>
        </w:rPr>
        <w:t xml:space="preserve">`: La data del prossimo pagamento,`</w:t>
      </w:r>
      <w:r w:rsidDel="00000000" w:rsidR="00000000" w:rsidRPr="00000000">
        <w:rPr>
          <w:b w:val="1"/>
          <w:sz w:val="24"/>
          <w:szCs w:val="24"/>
          <w:rtl w:val="0"/>
        </w:rPr>
        <w:t xml:space="preserve">last_credit_pull_d</w:t>
      </w:r>
      <w:r w:rsidDel="00000000" w:rsidR="00000000" w:rsidRPr="00000000">
        <w:rPr>
          <w:sz w:val="24"/>
          <w:szCs w:val="24"/>
          <w:rtl w:val="0"/>
        </w:rPr>
        <w:t xml:space="preserve">`: La data dell'ultima richiesta di informazioni del credito, `</w:t>
      </w:r>
      <w:r w:rsidDel="00000000" w:rsidR="00000000" w:rsidRPr="00000000">
        <w:rPr>
          <w:b w:val="1"/>
          <w:sz w:val="24"/>
          <w:szCs w:val="24"/>
          <w:rtl w:val="0"/>
        </w:rPr>
        <w:t xml:space="preserve">repay_fail</w:t>
      </w:r>
      <w:r w:rsidDel="00000000" w:rsidR="00000000" w:rsidRPr="00000000">
        <w:rPr>
          <w:sz w:val="24"/>
          <w:szCs w:val="24"/>
          <w:rtl w:val="0"/>
        </w:rPr>
        <w:t xml:space="preserve">`: Una variabile che rappresenta il fallimento del rimborso (una variabile binaria che indica se un prestito è stato rimborsato o meno).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color w:val="38761d"/>
        </w:rPr>
      </w:pPr>
      <w:bookmarkStart w:colFirst="0" w:colLast="0" w:name="_h6qv8n3af4gr" w:id="0"/>
      <w:bookmarkEnd w:id="0"/>
      <w:r w:rsidDel="00000000" w:rsidR="00000000" w:rsidRPr="00000000">
        <w:rPr>
          <w:color w:val="38761d"/>
          <w:rtl w:val="0"/>
        </w:rPr>
        <w:t xml:space="preserve">PRELIMINARE MISSING: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-827616</wp:posOffset>
            </wp:positionH>
            <wp:positionV relativeFrom="paragraph">
              <wp:posOffset>134408</wp:posOffset>
            </wp:positionV>
            <wp:extent cx="4199467" cy="2162175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467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114407</wp:posOffset>
            </wp:positionV>
            <wp:extent cx="3198217" cy="2402417"/>
            <wp:effectExtent b="0" l="0" r="0" t="0"/>
            <wp:wrapNone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217" cy="2402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Essendoci</w:t>
      </w:r>
      <w:r w:rsidDel="00000000" w:rsidR="00000000" w:rsidRPr="00000000">
        <w:rPr>
          <w:rtl w:val="0"/>
        </w:rPr>
        <w:t xml:space="preserve"> una riga che presenta un’unità di missing value, è stato deciso di  “omittarlo” perché sembrerebbe essere un errore sistematico di importazione dati ed avendo un dataset molto ampio non influenza in modo significativo l’analisi</w:t>
      </w:r>
    </w:p>
    <w:p w:rsidR="00000000" w:rsidDel="00000000" w:rsidP="00000000" w:rsidRDefault="00000000" w:rsidRPr="00000000" w14:paraId="0000001F">
      <w:pPr>
        <w:pStyle w:val="Heading2"/>
        <w:rPr>
          <w:color w:val="38761d"/>
        </w:rPr>
      </w:pPr>
      <w:bookmarkStart w:colFirst="0" w:colLast="0" w:name="_yotd8xeynkgg" w:id="1"/>
      <w:bookmarkEnd w:id="1"/>
      <w:r w:rsidDel="00000000" w:rsidR="00000000" w:rsidRPr="00000000">
        <w:rPr>
          <w:color w:val="38761d"/>
          <w:rtl w:val="0"/>
        </w:rPr>
        <w:t xml:space="preserve">MODELLO INIZIALE: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Attraverso la “conoscenza del dominio” si definiscono le variabili iniziali da studiare, ignorando le variabili che presentano più del 20% di missing values(‘</w:t>
      </w:r>
      <w:r w:rsidDel="00000000" w:rsidR="00000000" w:rsidRPr="00000000">
        <w:rPr>
          <w:sz w:val="24"/>
          <w:szCs w:val="24"/>
          <w:rtl w:val="0"/>
        </w:rPr>
        <w:t xml:space="preserve">next_pymnt_d</w:t>
      </w:r>
      <w:r w:rsidDel="00000000" w:rsidR="00000000" w:rsidRPr="00000000">
        <w:rPr>
          <w:rtl w:val="0"/>
        </w:rPr>
        <w:t xml:space="preserve">’,’</w:t>
      </w:r>
      <w:r w:rsidDel="00000000" w:rsidR="00000000" w:rsidRPr="00000000">
        <w:rPr>
          <w:sz w:val="24"/>
          <w:szCs w:val="24"/>
          <w:rtl w:val="0"/>
        </w:rPr>
        <w:t xml:space="preserve">mths_since_last_delinq</w:t>
      </w:r>
      <w:r w:rsidDel="00000000" w:rsidR="00000000" w:rsidRPr="00000000">
        <w:rPr>
          <w:rtl w:val="0"/>
        </w:rPr>
        <w:t xml:space="preserve">’).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05500" cy="723386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500" cy="72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885825</wp:posOffset>
            </wp:positionV>
            <wp:extent cx="5291250" cy="2671993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250" cy="2671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83375" cy="2492093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375" cy="2492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Residual vs Fitted :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modello appare approssimativamente lineare, siccome la LOESS si trova quasi in corrispondenza della linea nera orizzontale.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QQ-Plot: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Gli errori non sono distribuiti in modo normale, possiamo dire che assume una forma leptocurtica.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 cause possibili possono essere : Outliers, eccesso di varianza residua (code più pesanti).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Scale-Location: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è presente una retta, si nota una tendenza nei residui e di conseguenza si presenta l’eteroschedasticità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Problemi possibili : OLS lineari e non distorti, ma non efficienti, quindi standard error sbagliati e statistiche test sbagliate, correlazione tra i residui e i valori interpolati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Residuals vs Leverage: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grafico sembra non presentare punti influent</w:t>
      </w:r>
      <w:r w:rsidDel="00000000" w:rsidR="00000000" w:rsidRPr="00000000">
        <w:rPr>
          <w:rtl w:val="0"/>
        </w:rPr>
        <w:t xml:space="preserve">i, è possibile notare alcuni punti di alto leverage e alcuni outlier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Può provocare v</w:t>
      </w:r>
      <w:r w:rsidDel="00000000" w:rsidR="00000000" w:rsidRPr="00000000">
        <w:rPr>
          <w:rtl w:val="0"/>
        </w:rPr>
        <w:t xml:space="preserve">iolazione delle Assunzioni del Modello: se le assunzioni del modello, come l'omoschedasticità o la normalità dei residui, sono violate, ciò potrebbe portare a punti di alto leverage e outlier.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color w:val="38761d"/>
          <w:sz w:val="28"/>
          <w:szCs w:val="28"/>
        </w:rPr>
      </w:pPr>
      <w:bookmarkStart w:colFirst="0" w:colLast="0" w:name="_4qiq1ky62f1" w:id="2"/>
      <w:bookmarkEnd w:id="2"/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DIAGNOSTICA MISSING VALUES: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utilizzano </w:t>
      </w:r>
      <w:r w:rsidDel="00000000" w:rsidR="00000000" w:rsidRPr="00000000">
        <w:rPr>
          <w:sz w:val="24"/>
          <w:szCs w:val="24"/>
          <w:rtl w:val="0"/>
        </w:rPr>
        <w:t xml:space="preserve">le colonne del modello iniziale e si applica FCS con metodo “pmm” per ottenere un dataset con dati imputati completi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-53974</wp:posOffset>
            </wp:positionH>
            <wp:positionV relativeFrom="paragraph">
              <wp:posOffset>463389</wp:posOffset>
            </wp:positionV>
            <wp:extent cx="5145200" cy="2230726"/>
            <wp:effectExtent b="0" l="0" r="0" t="0"/>
            <wp:wrapNone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200" cy="2230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>
          <w:b w:val="1"/>
          <w:color w:val="38761d"/>
        </w:rPr>
      </w:pPr>
      <w:bookmarkStart w:colFirst="0" w:colLast="0" w:name="_jmj8c54bije1" w:id="3"/>
      <w:bookmarkEnd w:id="3"/>
      <w:r w:rsidDel="00000000" w:rsidR="00000000" w:rsidRPr="00000000">
        <w:rPr>
          <w:b w:val="1"/>
          <w:color w:val="38761d"/>
          <w:rtl w:val="0"/>
        </w:rPr>
        <w:t xml:space="preserve">COLLINEARITA’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310467" cy="206048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0467" cy="206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254092" cy="2308607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092" cy="2308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Nel modello si nota la presenza di due variabili collineari, si rimuove la variabile </w:t>
      </w:r>
      <w:r w:rsidDel="00000000" w:rsidR="00000000" w:rsidRPr="00000000">
        <w:rPr>
          <w:b w:val="1"/>
          <w:rtl w:val="0"/>
        </w:rPr>
        <w:t xml:space="preserve">‘installment’</w:t>
      </w:r>
      <w:r w:rsidDel="00000000" w:rsidR="00000000" w:rsidRPr="00000000">
        <w:rPr>
          <w:rtl w:val="0"/>
        </w:rPr>
        <w:t xml:space="preserve">. Osservando la variabile  </w:t>
      </w:r>
      <w:r w:rsidDel="00000000" w:rsidR="00000000" w:rsidRPr="00000000">
        <w:rPr>
          <w:b w:val="1"/>
          <w:rtl w:val="0"/>
        </w:rPr>
        <w:t xml:space="preserve">‘loan_amnt’ </w:t>
      </w:r>
      <w:r w:rsidDel="00000000" w:rsidR="00000000" w:rsidRPr="00000000">
        <w:rPr>
          <w:rtl w:val="0"/>
        </w:rPr>
        <w:t xml:space="preserve">si nota la sua corrispondenza alla variabile dipendente in termini di valori e di significato. Quindi si rimuovono le variabili sopracitate dal modello.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E’ possibile confermare la collinearità anche attraverso la matrice di correlazione parziale: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Di conseguenza il modello diventa: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129343" cy="342582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343" cy="342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040717" cy="107394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717" cy="107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 i grafici diventano 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72263" cy="250686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263" cy="250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E’ possibile osservare che il qq-plot non presenta la stessa forma del precedente, infatti sono presenti i punti influenti nel grafico Residuals vs Leverage. </w:t>
      </w:r>
      <w:r w:rsidDel="00000000" w:rsidR="00000000" w:rsidRPr="00000000">
        <w:rPr>
          <w:highlight w:val="white"/>
          <w:rtl w:val="0"/>
        </w:rPr>
        <w:t xml:space="preserve">E’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presente una tendenza che provoca eteroschedasticità. Dopo l’eliminazione delle variabili collineari,la relazione fra le variabili target e indipendenti è cambiata,si nota infatti un abbassamento di R^2 e delle statistiche 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color w:val="38761d"/>
        </w:rPr>
      </w:pPr>
      <w:bookmarkStart w:colFirst="0" w:colLast="0" w:name="_yu37r4ath55p" w:id="4"/>
      <w:bookmarkEnd w:id="4"/>
      <w:r w:rsidDel="00000000" w:rsidR="00000000" w:rsidRPr="00000000">
        <w:rPr>
          <w:color w:val="38761d"/>
          <w:rtl w:val="0"/>
        </w:rPr>
        <w:t xml:space="preserve">OPTIMAL GROUPING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sz w:val="24"/>
          <w:szCs w:val="24"/>
          <w:rtl w:val="0"/>
        </w:rPr>
        <w:t xml:space="preserve">Si nota la presenza di un numero elevato di livelli della variabile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 e la presenza di alcune variabili non significative. Quindi si prova a eseguire l’optimal grouping ottenendo un buon raggruppamento.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sz w:val="24"/>
          <w:szCs w:val="24"/>
          <w:rtl w:val="0"/>
        </w:rPr>
        <w:t xml:space="preserve">Per quanto riguarda la variabile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emp_length</w:t>
      </w:r>
      <w:r w:rsidDel="00000000" w:rsidR="00000000" w:rsidRPr="00000000">
        <w:rPr>
          <w:sz w:val="24"/>
          <w:szCs w:val="24"/>
          <w:rtl w:val="0"/>
        </w:rPr>
        <w:t xml:space="preserve">, l’optimal grouping non ha un buon effetto, quindi semplicemente si esegue un raggruppamento a due livelli manualmente  10+ Years come “10+Years” e tutte le altre come “&lt;10 Years”.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color w:val="38761d"/>
        </w:rPr>
      </w:pPr>
      <w:bookmarkStart w:colFirst="0" w:colLast="0" w:name="_cyedyc111ob" w:id="5"/>
      <w:bookmarkEnd w:id="5"/>
      <w:r w:rsidDel="00000000" w:rsidR="00000000" w:rsidRPr="00000000">
        <w:rPr>
          <w:color w:val="38761d"/>
          <w:rtl w:val="0"/>
        </w:rPr>
        <w:t xml:space="preserve">BOX COX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88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lambda = 0.3434343 quindi si approssima a 0.5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color w:val="38761d"/>
        </w:rPr>
      </w:pPr>
      <w:bookmarkStart w:colFirst="0" w:colLast="0" w:name="_ln4ojzojswe7" w:id="6"/>
      <w:bookmarkEnd w:id="6"/>
      <w:r w:rsidDel="00000000" w:rsidR="00000000" w:rsidRPr="00000000">
        <w:rPr>
          <w:color w:val="38761d"/>
          <w:rtl w:val="0"/>
        </w:rPr>
        <w:t xml:space="preserve">TRASFORMAZIONE BOX COX (GRAFICI)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372213" cy="2284529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213" cy="228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Si vede un miglioramento nella linearità del modello.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color w:val="38761d"/>
        </w:rPr>
      </w:pPr>
      <w:bookmarkStart w:colFirst="0" w:colLast="0" w:name="_nwf7q3sgxjhp" w:id="7"/>
      <w:bookmarkEnd w:id="7"/>
      <w:r w:rsidDel="00000000" w:rsidR="00000000" w:rsidRPr="00000000">
        <w:rPr>
          <w:color w:val="38761d"/>
          <w:rtl w:val="0"/>
        </w:rPr>
        <w:t xml:space="preserve">GAM+BOX COX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Non si nota nessun miglioramento sostanziale della linearità dopo aver eseguito BOX-COX e GAM insieme.</w:t>
      </w:r>
    </w:p>
    <w:p w:rsidR="00000000" w:rsidDel="00000000" w:rsidP="00000000" w:rsidRDefault="00000000" w:rsidRPr="00000000" w14:paraId="0000005C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5524500" cy="1066800"/>
            <wp:effectExtent b="0" l="0" r="0" t="0"/>
            <wp:docPr id="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Infatti con</w:t>
      </w:r>
      <w:r w:rsidDel="00000000" w:rsidR="00000000" w:rsidRPr="00000000">
        <w:rPr>
          <w:rtl w:val="0"/>
        </w:rPr>
        <w:t xml:space="preserve"> il Ramsey Test si rifiuta l’ipotesi nulla , quindi è possibile aggiungere altri parametri non lineari per migliorare il modello.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POST BOX COX E GAM MODELLO: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135967" cy="316037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967" cy="316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Si nota che i coefficienti cambiano, e gli standard error diminuiscono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meol86cuicsy" w:id="8"/>
      <w:bookmarkEnd w:id="8"/>
      <w:r w:rsidDel="00000000" w:rsidR="00000000" w:rsidRPr="00000000">
        <w:rPr>
          <w:color w:val="38761d"/>
          <w:rtl w:val="0"/>
        </w:rPr>
        <w:t xml:space="preserve">AIC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358217" cy="201983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217" cy="201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Eseguendo il model selection, AIC suggerisce di non rimuovere nessuna variabile del modello, e che quella attuale è la migliore in termini parsimoniosi e generalizzazione di nuovi dati(idem per SBC) </w:t>
      </w:r>
    </w:p>
    <w:p w:rsidR="00000000" w:rsidDel="00000000" w:rsidP="00000000" w:rsidRDefault="00000000" w:rsidRPr="00000000" w14:paraId="00000065">
      <w:pPr>
        <w:pStyle w:val="Heading2"/>
        <w:rPr>
          <w:color w:val="38761d"/>
        </w:rPr>
      </w:pPr>
      <w:bookmarkStart w:colFirst="0" w:colLast="0" w:name="_tora1g10cp8p" w:id="9"/>
      <w:bookmarkEnd w:id="9"/>
      <w:r w:rsidDel="00000000" w:rsidR="00000000" w:rsidRPr="00000000">
        <w:rPr>
          <w:color w:val="38761d"/>
          <w:rtl w:val="0"/>
        </w:rPr>
        <w:t xml:space="preserve">ETEROSCHEDASTICITA’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9525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Il test conferma la presenza di eteroschedasticità.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125383" cy="1809138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383" cy="180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74295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E’ possibile osservare la presenza di un punto fortemente influente da CooK</w:t>
      </w:r>
      <w:r w:rsidDel="00000000" w:rsidR="00000000" w:rsidRPr="00000000">
        <w:rPr/>
        <w:drawing>
          <wp:inline distB="114300" distT="114300" distL="114300" distR="114300">
            <wp:extent cx="4529025" cy="1944666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025" cy="1944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OUTLIER(POST ELIMINAZIONE PUNTI INFLUENTI COOK E DFITTS DEL MODELLO GAM E BOX COX 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357678</wp:posOffset>
            </wp:positionV>
            <wp:extent cx="5234100" cy="2137872"/>
            <wp:effectExtent b="0" l="0" r="0" t="0"/>
            <wp:wrapNone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100" cy="2137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ysvb804xkwu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color w:val="38761d"/>
        </w:rPr>
      </w:pPr>
      <w:bookmarkStart w:colFirst="0" w:colLast="0" w:name="_5yxurnkkhub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color w:val="38761d"/>
        </w:rPr>
      </w:pPr>
      <w:bookmarkStart w:colFirst="0" w:colLast="0" w:name="_q3zeu9lrhdjf" w:id="12"/>
      <w:bookmarkEnd w:id="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3146425</wp:posOffset>
            </wp:positionH>
            <wp:positionV relativeFrom="paragraph">
              <wp:posOffset>317500</wp:posOffset>
            </wp:positionV>
            <wp:extent cx="3405548" cy="1384300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548" cy="138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-604874</wp:posOffset>
            </wp:positionH>
            <wp:positionV relativeFrom="paragraph">
              <wp:posOffset>114300</wp:posOffset>
            </wp:positionV>
            <wp:extent cx="3617383" cy="2446238"/>
            <wp:effectExtent b="0" l="0" r="0" t="0"/>
            <wp:wrapNone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383" cy="2446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pStyle w:val="Heading2"/>
        <w:rPr>
          <w:color w:val="38761d"/>
        </w:rPr>
      </w:pPr>
      <w:bookmarkStart w:colFirst="0" w:colLast="0" w:name="_hiukorze5wb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color w:val="38761d"/>
        </w:rPr>
      </w:pPr>
      <w:bookmarkStart w:colFirst="0" w:colLast="0" w:name="_dg2q6tf7b1mi" w:id="14"/>
      <w:bookmarkEnd w:id="14"/>
      <w:r w:rsidDel="00000000" w:rsidR="00000000" w:rsidRPr="00000000">
        <w:rPr>
          <w:color w:val="38761d"/>
          <w:rtl w:val="0"/>
        </w:rPr>
        <w:t xml:space="preserve">STANDARD ERRORI CORRETTI CON WHITE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Si nota che c’è una variabile che diventa significativa, e gli standard error sono più alti, ma l’importante è che sono giusti per l’inferenza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400050</wp:posOffset>
            </wp:positionV>
            <wp:extent cx="4228234" cy="2447925"/>
            <wp:effectExtent b="0" l="0" r="0" t="0"/>
            <wp:wrapNone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234" cy="244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color w:val="38761d"/>
        </w:rPr>
      </w:pPr>
      <w:bookmarkStart w:colFirst="0" w:colLast="0" w:name="_o4mu30e95c9u" w:id="15"/>
      <w:bookmarkEnd w:id="15"/>
      <w:r w:rsidDel="00000000" w:rsidR="00000000" w:rsidRPr="00000000">
        <w:rPr>
          <w:color w:val="38761d"/>
          <w:rtl w:val="0"/>
        </w:rPr>
        <w:t xml:space="preserve">ROBUST REGRESSION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4210050</wp:posOffset>
            </wp:positionV>
            <wp:extent cx="4076813" cy="660669"/>
            <wp:effectExtent b="0" l="0" r="0" t="0"/>
            <wp:wrapNone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813" cy="6606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4210050</wp:posOffset>
            </wp:positionV>
            <wp:extent cx="2701034" cy="657225"/>
            <wp:effectExtent b="0" l="0" r="0" t="0"/>
            <wp:wrapNone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034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r2otf2sjuvh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b w:val="1"/>
          <w:color w:val="38761d"/>
        </w:rPr>
      </w:pPr>
      <w:bookmarkStart w:colFirst="0" w:colLast="0" w:name="_qw85nj3ckbv4" w:id="17"/>
      <w:bookmarkEnd w:id="17"/>
      <w:r w:rsidDel="00000000" w:rsidR="00000000" w:rsidRPr="00000000">
        <w:rPr>
          <w:b w:val="1"/>
          <w:color w:val="38761d"/>
          <w:rtl w:val="0"/>
        </w:rPr>
        <w:t xml:space="preserve">BOOSTRAP :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945175" cy="3318689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175" cy="3318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24892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25146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1333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Tutte le variabili sono significative , perché non includono lo 0 nell’intervallo di confidenza, tranne l’intercetta.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2520950</wp:posOffset>
            </wp:positionH>
            <wp:positionV relativeFrom="paragraph">
              <wp:posOffset>1695450</wp:posOffset>
            </wp:positionV>
            <wp:extent cx="2405175" cy="681235"/>
            <wp:effectExtent b="0" l="0" r="0" t="0"/>
            <wp:wrapNone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175" cy="681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pStyle w:val="Heading2"/>
        <w:rPr>
          <w:color w:val="38761d"/>
        </w:rPr>
      </w:pPr>
      <w:bookmarkStart w:colFirst="0" w:colLast="0" w:name="_coqhdi3rv785" w:id="18"/>
      <w:bookmarkEnd w:id="18"/>
      <w:r w:rsidDel="00000000" w:rsidR="00000000" w:rsidRPr="00000000">
        <w:rPr>
          <w:color w:val="38761d"/>
          <w:rtl w:val="0"/>
        </w:rPr>
        <w:t xml:space="preserve">CONFRONTO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847537" cy="2379937"/>
            <wp:effectExtent b="0" l="0" r="0" t="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537" cy="237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mhdarqm5lhr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287750</wp:posOffset>
            </wp:positionV>
            <wp:extent cx="3536830" cy="2799292"/>
            <wp:effectExtent b="0" l="0" r="0" t="0"/>
            <wp:wrapNone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6830" cy="2799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151637</wp:posOffset>
            </wp:positionV>
            <wp:extent cx="3406775" cy="1590675"/>
            <wp:effectExtent b="0" l="0" r="0" t="0"/>
            <wp:wrapNone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q0vnikl2k7g3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287615</wp:posOffset>
            </wp:positionV>
            <wp:extent cx="5731200" cy="3327400"/>
            <wp:effectExtent b="0" l="0" r="0" t="0"/>
            <wp:wrapNone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color w:val="38761d"/>
        </w:rPr>
      </w:pPr>
      <w:bookmarkStart w:colFirst="0" w:colLast="0" w:name="_twbe8mkfsdoe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color w:val="93c47d"/>
        </w:rPr>
      </w:pPr>
      <w:bookmarkStart w:colFirst="0" w:colLast="0" w:name="_kcppebmjpbl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color w:val="93c47d"/>
        </w:rPr>
      </w:pPr>
      <w:bookmarkStart w:colFirst="0" w:colLast="0" w:name="_xdtsbembfwsp" w:id="23"/>
      <w:bookmarkEnd w:id="23"/>
      <w:r w:rsidDel="00000000" w:rsidR="00000000" w:rsidRPr="00000000">
        <w:rPr>
          <w:color w:val="93c47d"/>
          <w:rtl w:val="0"/>
        </w:rPr>
        <w:t xml:space="preserve">GLOBAL TEST FOR MODEL ASSUMPTIONS</w:t>
      </w:r>
    </w:p>
    <w:p w:rsidR="00000000" w:rsidDel="00000000" w:rsidP="00000000" w:rsidRDefault="00000000" w:rsidRPr="00000000" w14:paraId="000000AF">
      <w:pPr>
        <w:pStyle w:val="Heading2"/>
        <w:rPr>
          <w:color w:val="38761d"/>
        </w:rPr>
      </w:pPr>
      <w:bookmarkStart w:colFirst="0" w:colLast="0" w:name="_1kfhxkpsehf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color w:val="38761d"/>
        </w:rPr>
      </w:pPr>
      <w:bookmarkStart w:colFirst="0" w:colLast="0" w:name="_1ix4ly32bnrn" w:id="25"/>
      <w:bookmarkEnd w:id="25"/>
      <w:r w:rsidDel="00000000" w:rsidR="00000000" w:rsidRPr="00000000">
        <w:rPr>
          <w:color w:val="38761d"/>
        </w:rPr>
        <w:drawing>
          <wp:inline distB="114300" distT="114300" distL="114300" distR="114300">
            <wp:extent cx="5745600" cy="1168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color w:val="38761d"/>
        </w:rPr>
      </w:pPr>
      <w:bookmarkStart w:colFirst="0" w:colLast="0" w:name="_wb8ouyeoqbiu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color w:val="38761d"/>
        </w:rPr>
      </w:pPr>
      <w:bookmarkStart w:colFirst="0" w:colLast="0" w:name="_xcrdwiqyltdn" w:id="27"/>
      <w:bookmarkEnd w:id="27"/>
      <w:r w:rsidDel="00000000" w:rsidR="00000000" w:rsidRPr="00000000">
        <w:rPr>
          <w:color w:val="38761d"/>
          <w:rtl w:val="0"/>
        </w:rPr>
        <w:t xml:space="preserve">MODELLO LOGISTICO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Variabile target dicotomica: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0 = è riuscito a pagare il debito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1 =  non è riuscito a pagare il debito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288075" cy="4102211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1160" l="0" r="0" t="-1160"/>
                    <a:stretch>
                      <a:fillRect/>
                    </a:stretch>
                  </pic:blipFill>
                  <pic:spPr>
                    <a:xfrm>
                      <a:off x="0" y="0"/>
                      <a:ext cx="5288075" cy="4102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2421467</wp:posOffset>
            </wp:positionH>
            <wp:positionV relativeFrom="paragraph">
              <wp:posOffset>215155</wp:posOffset>
            </wp:positionV>
            <wp:extent cx="1381125" cy="409575"/>
            <wp:effectExtent b="0" l="0" r="0" t="0"/>
            <wp:wrapNone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2219325" cy="847725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Si confrontano i valore predetti e valori osservati , e si misura la precisione delle previsioni.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ACCURACY DELLA PREVISIONE DEL MODELLO PARI AL 84% </w:t>
      </w:r>
    </w:p>
    <w:p w:rsidR="00000000" w:rsidDel="00000000" w:rsidP="00000000" w:rsidRDefault="00000000" w:rsidRPr="00000000" w14:paraId="000000BF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ODDS RATIO: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276225</wp:posOffset>
            </wp:positionV>
            <wp:extent cx="4935008" cy="1123083"/>
            <wp:effectExtent b="0" l="0" r="0" t="0"/>
            <wp:wrapNone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008" cy="1123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footerReference r:id="rId50" w:type="default"/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19.png"/><Relationship Id="rId41" Type="http://schemas.openxmlformats.org/officeDocument/2006/relationships/image" Target="media/image6.png"/><Relationship Id="rId44" Type="http://schemas.openxmlformats.org/officeDocument/2006/relationships/image" Target="media/image44.png"/><Relationship Id="rId43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47.png"/><Relationship Id="rId47" Type="http://schemas.openxmlformats.org/officeDocument/2006/relationships/image" Target="media/image28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joebeachcapital/loan-default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33.png"/><Relationship Id="rId31" Type="http://schemas.openxmlformats.org/officeDocument/2006/relationships/image" Target="media/image24.png"/><Relationship Id="rId30" Type="http://schemas.openxmlformats.org/officeDocument/2006/relationships/image" Target="media/image5.png"/><Relationship Id="rId33" Type="http://schemas.openxmlformats.org/officeDocument/2006/relationships/image" Target="media/image13.png"/><Relationship Id="rId32" Type="http://schemas.openxmlformats.org/officeDocument/2006/relationships/image" Target="media/image2.png"/><Relationship Id="rId35" Type="http://schemas.openxmlformats.org/officeDocument/2006/relationships/image" Target="media/image18.png"/><Relationship Id="rId34" Type="http://schemas.openxmlformats.org/officeDocument/2006/relationships/image" Target="media/image38.png"/><Relationship Id="rId37" Type="http://schemas.openxmlformats.org/officeDocument/2006/relationships/image" Target="media/image23.png"/><Relationship Id="rId36" Type="http://schemas.openxmlformats.org/officeDocument/2006/relationships/image" Target="media/image21.png"/><Relationship Id="rId39" Type="http://schemas.openxmlformats.org/officeDocument/2006/relationships/image" Target="media/image16.png"/><Relationship Id="rId38" Type="http://schemas.openxmlformats.org/officeDocument/2006/relationships/image" Target="media/image22.png"/><Relationship Id="rId20" Type="http://schemas.openxmlformats.org/officeDocument/2006/relationships/image" Target="media/image39.png"/><Relationship Id="rId22" Type="http://schemas.openxmlformats.org/officeDocument/2006/relationships/image" Target="media/image40.png"/><Relationship Id="rId21" Type="http://schemas.openxmlformats.org/officeDocument/2006/relationships/image" Target="media/image34.png"/><Relationship Id="rId24" Type="http://schemas.openxmlformats.org/officeDocument/2006/relationships/image" Target="media/image30.png"/><Relationship Id="rId23" Type="http://schemas.openxmlformats.org/officeDocument/2006/relationships/image" Target="media/image46.png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28" Type="http://schemas.openxmlformats.org/officeDocument/2006/relationships/image" Target="media/image17.png"/><Relationship Id="rId27" Type="http://schemas.openxmlformats.org/officeDocument/2006/relationships/image" Target="media/image35.png"/><Relationship Id="rId29" Type="http://schemas.openxmlformats.org/officeDocument/2006/relationships/image" Target="media/image20.png"/><Relationship Id="rId50" Type="http://schemas.openxmlformats.org/officeDocument/2006/relationships/footer" Target="footer1.xml"/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13" Type="http://schemas.openxmlformats.org/officeDocument/2006/relationships/image" Target="media/image32.png"/><Relationship Id="rId12" Type="http://schemas.openxmlformats.org/officeDocument/2006/relationships/image" Target="media/image26.png"/><Relationship Id="rId15" Type="http://schemas.openxmlformats.org/officeDocument/2006/relationships/image" Target="media/image36.png"/><Relationship Id="rId14" Type="http://schemas.openxmlformats.org/officeDocument/2006/relationships/image" Target="media/image29.png"/><Relationship Id="rId17" Type="http://schemas.openxmlformats.org/officeDocument/2006/relationships/image" Target="media/image9.png"/><Relationship Id="rId16" Type="http://schemas.openxmlformats.org/officeDocument/2006/relationships/image" Target="media/image37.png"/><Relationship Id="rId19" Type="http://schemas.openxmlformats.org/officeDocument/2006/relationships/image" Target="media/image2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