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E54A" w14:textId="4B3FB646" w:rsidR="002C52D4" w:rsidRPr="000F4D6A" w:rsidRDefault="002C52D4" w:rsidP="002C52D4">
      <w:pPr>
        <w:spacing w:after="0"/>
        <w:rPr>
          <w:b/>
          <w:bCs/>
          <w:sz w:val="28"/>
          <w:szCs w:val="28"/>
          <w:lang w:val="en-GB"/>
        </w:rPr>
      </w:pPr>
      <w:r w:rsidRPr="000F4D6A">
        <w:rPr>
          <w:b/>
          <w:bCs/>
          <w:sz w:val="28"/>
          <w:szCs w:val="28"/>
          <w:lang w:val="en-GB"/>
        </w:rPr>
        <w:t>BACKGROUND</w:t>
      </w:r>
    </w:p>
    <w:p w14:paraId="66407BC9" w14:textId="77777777" w:rsidR="002C52D4" w:rsidRPr="000F4D6A" w:rsidRDefault="002C52D4" w:rsidP="002C52D4">
      <w:pPr>
        <w:spacing w:after="0"/>
        <w:rPr>
          <w:b/>
          <w:bCs/>
          <w:sz w:val="28"/>
          <w:szCs w:val="28"/>
          <w:lang w:val="en-GB"/>
        </w:rPr>
      </w:pPr>
    </w:p>
    <w:p w14:paraId="76E4D278" w14:textId="309E55B3" w:rsidR="002C52D4" w:rsidRDefault="002C52D4" w:rsidP="002C52D4">
      <w:pPr>
        <w:spacing w:after="0"/>
        <w:rPr>
          <w:lang w:val="en-GB"/>
        </w:rPr>
      </w:pPr>
      <w:r w:rsidRPr="002C52D4">
        <w:rPr>
          <w:lang w:val="en-GB"/>
        </w:rPr>
        <w:t xml:space="preserve">The </w:t>
      </w:r>
      <w:proofErr w:type="spellStart"/>
      <w:r w:rsidRPr="00F9290F">
        <w:rPr>
          <w:i/>
          <w:iCs/>
          <w:lang w:val="en-GB"/>
        </w:rPr>
        <w:t>episcan</w:t>
      </w:r>
      <w:proofErr w:type="spellEnd"/>
      <w:r w:rsidRPr="002C52D4">
        <w:rPr>
          <w:lang w:val="en-GB"/>
        </w:rPr>
        <w:t xml:space="preserve"> implementation here discussed i</w:t>
      </w:r>
      <w:r>
        <w:rPr>
          <w:lang w:val="en-GB"/>
        </w:rPr>
        <w:t xml:space="preserve">s based on the </w:t>
      </w:r>
      <w:r>
        <w:rPr>
          <w:lang w:val="en-GB"/>
        </w:rPr>
        <w:fldChar w:fldCharType="begin" w:fldLock="1"/>
      </w:r>
      <w:r>
        <w:rPr>
          <w:lang w:val="en-GB"/>
        </w:rPr>
        <w:instrText>ADDIN CSL_CITATION {"citationItems":[{"id":"ITEM-1","itemData":{"DOI":"10.1038/EJHG.2010.196","ISSN":"1476-5438","PMID":"21150885","abstract":"Detection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 2011 Macmillan Publishers Limited All rights reserved.","author":[{"dropping-particle":"","family":"T","given":"Kam-Thong","non-dropping-particle":"","parse-names":false,"suffix":""},{"dropping-particle":"","family":"D","given":"Czamara","non-dropping-particle":"","parse-names":false,"suffix":""},{"dropping-particle":"","family":"K","given":"Tsuda","non-dropping-particle":"","parse-names":false,"suffix":""},{"dropping-particle":"","family":"K","given":"Borgwardt","non-dropping-particle":"","parse-names":false,"suffix":""},{"dropping-particle":"","family":"CM","given":"Lewis","non-dropping-particle":"","parse-names":false,"suffix":""},{"dropping-particle":"","family":"A","given":"Erhardt-Lehmann","non-dropping-particle":"","parse-names":false,"suffix":""},{"dropping-particle":"","family":"B","given":"Hemmer","non-dropping-particle":"","parse-names":false,"suffix":""},{"dropping-particle":"","family":"P","given":"Rieckmann","non-dropping-particle":"","parse-names":false,"suffix":""},{"dropping-particle":"","family":"M","given":"Daake","non-dropping-particle":"","parse-names":false,"suffix":""},{"dropping-particle":"","family":"F","given":"Weber","non-dropping-particle":"","parse-names":false,"suffix":""},{"dropping-particle":"","family":"C","given":"Wolf","non-dropping-particle":"","parse-names":false,"suffix":""},{"dropping-particle":"","family":"A","given":"Ziegler","non-dropping-particle":"","parse-names":false,"suffix":""},{"dropping-particle":"","family":"B","given":"Pütz","non-dropping-particle":"","parse-names":false,"suffix":""},{"dropping-particle":"","family":"F","given":"Holsboer","non-dropping-particle":"","parse-names":false,"suffix":""},{"dropping-particle":"","family":"B","given":"Schölkopf","non-dropping-particle":"","parse-names":false,"suffix":""},{"dropping-particle":"","family":"B","given":"Müller-Myhsok","non-dropping-particle":"","parse-names":false,"suffix":""}],"container-title":"European journal of human genetics : EJHG","id":"ITEM-1","issue":"4","issued":{"date-parts":[["2011","4"]]},"page":"465-471","publisher":"Eur J Hum Genet","title":"EPIBLASTER-fast exhaustive two-locus epistasis detection strategy using graphical processing units","type":"article-journal","volume":"19"},"uris":["http://www.mendeley.com/documents/?uuid=6f0a62b2-d478-30ff-8ba6-e679e016ae58"]}],"mendeley":{"formattedCitation":"(T et al., 2011)","plainTextFormattedCitation":"(T et al., 2011)","previouslyFormattedCitation":"(T et al., 2011)"},"properties":{"noteIndex":0},"schema":"https://github.com/citation-style-language/schema/raw/master/csl-citation.json"}</w:instrText>
      </w:r>
      <w:r>
        <w:rPr>
          <w:lang w:val="en-GB"/>
        </w:rPr>
        <w:fldChar w:fldCharType="separate"/>
      </w:r>
      <w:r w:rsidRPr="002C52D4">
        <w:rPr>
          <w:noProof/>
          <w:lang w:val="en-GB"/>
        </w:rPr>
        <w:t>(T et al., 2011)</w:t>
      </w:r>
      <w:r>
        <w:rPr>
          <w:lang w:val="en-GB"/>
        </w:rPr>
        <w:fldChar w:fldCharType="end"/>
      </w:r>
      <w:r>
        <w:rPr>
          <w:lang w:val="en-GB"/>
        </w:rPr>
        <w:t xml:space="preserve">, </w:t>
      </w:r>
      <w:r>
        <w:rPr>
          <w:lang w:val="en-GB"/>
        </w:rPr>
        <w:fldChar w:fldCharType="begin" w:fldLock="1"/>
      </w:r>
      <w:r w:rsidR="002D080A">
        <w:rPr>
          <w:lang w:val="en-GB"/>
        </w:rPr>
        <w:instrText>ADDIN CSL_CITATION {"citationItems":[{"id":"ITEM-1","itemData":{"DOI":"10.1038/ejhg.2010.196","ISBN":"10184813/11","ISSN":"1476-5438","PMID":"21150885","abstract":"Detection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author":[{"dropping-particle":"","family":"Kam-Thong","given":"Tony","non-dropping-particle":"","parse-names":false,"suffix":""},{"dropping-particle":"","family":"Czamara","given":"Darina","non-dropping-particle":"","parse-names":false,"suffix":""},{"dropping-particle":"","family":"Tsuda","given":"Koji","non-dropping-particle":"","parse-names":false,"suffix":""},{"dropping-particle":"","family":"Borgwardt","given":"Karsten","non-dropping-particle":"","parse-names":false,"suffix":""},{"dropping-particle":"","family":"Lewis","given":"Cathryn M.","non-dropping-particle":"","parse-names":false,"suffix":""},{"dropping-particle":"","family":"Erhardt-Lehmann","given":"Angelika","non-dropping-particle":"","parse-names":false,"suffix":""},{"dropping-particle":"","family":"Hemmer","given":"Bernhard","non-dropping-particle":"","parse-names":false,"suffix":""},{"dropping-particle":"","family":"Rieckmann","given":"Peter","non-dropping-particle":"","parse-names":false,"suffix":""},{"dropping-particle":"","family":"Daake","given":"Markus","non-dropping-particle":"","parse-names":false,"suffix":""},{"dropping-particle":"","family":"Weber","given":"Frank","non-dropping-particle":"","parse-names":false,"suffix":""},{"dropping-particle":"","family":"Wolf","given":"Christiane","non-dropping-particle":"","parse-names":false,"suffix":""},{"dropping-particle":"","family":"Ziegler","given":"Andreas","non-dropping-particle":"","parse-names":false,"suffix":""},{"dropping-particle":"","family":"Pütz","given":"Benno","non-dropping-particle":"","parse-names":false,"suffix":""},{"dropping-particle":"","family":"Holsboer","given":"Florian","non-dropping-particle":"","parse-names":false,"suffix":""},{"dropping-particle":"","family":"Schölkopf","given":"Bernhard","non-dropping-particle":"","parse-names":false,"suffix":""},{"dropping-particle":"","family":"Müller-Myhsok","given":"Bertram","non-dropping-particle":"","parse-names":false,"suffix":""}],"container-title":"European Journal of Human Genetics 2011 19:4","id":"ITEM-1","issue":"4","issued":{"date-parts":[["2010","12","8"]]},"page":"465-471","publisher":"Nature Publishing Group","title":"EPIBLASTER-fast exhaustive two-locus epistasis detection strategy using graphical processing units","type":"article-journal","volume":"19"},"uris":["http://www.mendeley.com/documents/?uuid=34217fa2-36a2-369b-a333-27cbcba091a8"]}],"mendeley":{"formattedCitation":"(Kam-Thong et al., 2010)","plainTextFormattedCitation":"(Kam-Thong et al., 2010)","previouslyFormattedCitation":"(Kam-Thong et al., 2010)"},"properties":{"noteIndex":0},"schema":"https://github.com/citation-style-language/schema/raw/master/csl-citation.json"}</w:instrText>
      </w:r>
      <w:r>
        <w:rPr>
          <w:lang w:val="en-GB"/>
        </w:rPr>
        <w:fldChar w:fldCharType="separate"/>
      </w:r>
      <w:r w:rsidRPr="002C52D4">
        <w:rPr>
          <w:noProof/>
          <w:lang w:val="en-GB"/>
        </w:rPr>
        <w:t>(Kam-Thong et al., 2010)</w:t>
      </w:r>
      <w:r>
        <w:rPr>
          <w:lang w:val="en-GB"/>
        </w:rPr>
        <w:fldChar w:fldCharType="end"/>
      </w:r>
      <w:r>
        <w:rPr>
          <w:lang w:val="en-GB"/>
        </w:rPr>
        <w:t xml:space="preserve"> papers. The implementation is largely based on the </w:t>
      </w:r>
      <w:hyperlink r:id="rId8" w:history="1">
        <w:r w:rsidRPr="00ED04B7">
          <w:rPr>
            <w:rStyle w:val="Collegamentoipertestuale"/>
            <w:lang w:val="en-GB"/>
          </w:rPr>
          <w:t>https://cran.r-project.org/web/packages/episcan/index.html</w:t>
        </w:r>
      </w:hyperlink>
      <w:r>
        <w:rPr>
          <w:lang w:val="en-GB"/>
        </w:rPr>
        <w:t xml:space="preserve"> package. The first step is totally based on the </w:t>
      </w:r>
      <w:r w:rsidRPr="00F9290F">
        <w:rPr>
          <w:i/>
          <w:iCs/>
          <w:lang w:val="en-GB"/>
        </w:rPr>
        <w:t>epiblaster1geno</w:t>
      </w:r>
      <w:r>
        <w:rPr>
          <w:lang w:val="en-GB"/>
        </w:rPr>
        <w:t xml:space="preserve"> function in that library. </w:t>
      </w:r>
    </w:p>
    <w:p w14:paraId="292643D5" w14:textId="4095B740" w:rsidR="002C52D4" w:rsidRDefault="002C52D4" w:rsidP="002C52D4">
      <w:pPr>
        <w:spacing w:after="0"/>
        <w:rPr>
          <w:lang w:val="en-GB"/>
        </w:rPr>
      </w:pPr>
      <w:r>
        <w:rPr>
          <w:lang w:val="en-GB"/>
        </w:rPr>
        <w:t>As stated in the outline of the library</w:t>
      </w:r>
      <w:r w:rsidR="00F9290F">
        <w:rPr>
          <w:lang w:val="en-GB"/>
        </w:rPr>
        <w:t xml:space="preserve">, </w:t>
      </w:r>
      <w:r w:rsidR="00F9290F" w:rsidRPr="00F9290F">
        <w:rPr>
          <w:i/>
          <w:iCs/>
          <w:lang w:val="en-GB"/>
        </w:rPr>
        <w:t>epiblaster1geno</w:t>
      </w:r>
      <w:r>
        <w:rPr>
          <w:lang w:val="en-GB"/>
        </w:rPr>
        <w:t xml:space="preserve"> can handle </w:t>
      </w:r>
      <w:r w:rsidRPr="00F9290F">
        <w:rPr>
          <w:lang w:val="en-GB"/>
        </w:rPr>
        <w:t>both</w:t>
      </w:r>
      <w:r w:rsidRPr="000F4D6A">
        <w:rPr>
          <w:b/>
          <w:bCs/>
          <w:lang w:val="en-GB"/>
        </w:rPr>
        <w:t xml:space="preserve"> continuous </w:t>
      </w:r>
      <w:r w:rsidRPr="00F9290F">
        <w:rPr>
          <w:lang w:val="en-GB"/>
        </w:rPr>
        <w:t>and</w:t>
      </w:r>
      <w:r w:rsidRPr="000F4D6A">
        <w:rPr>
          <w:b/>
          <w:bCs/>
          <w:lang w:val="en-GB"/>
        </w:rPr>
        <w:t xml:space="preserve"> binary phenotype</w:t>
      </w:r>
      <w:r>
        <w:rPr>
          <w:lang w:val="en-GB"/>
        </w:rPr>
        <w:t xml:space="preserve">, with the adequate flag in the methods. </w:t>
      </w:r>
    </w:p>
    <w:p w14:paraId="49B5B24C" w14:textId="0251A383" w:rsidR="002C52D4" w:rsidRDefault="002C52D4" w:rsidP="002C52D4">
      <w:pPr>
        <w:spacing w:after="0"/>
        <w:rPr>
          <w:lang w:val="en-GB"/>
        </w:rPr>
      </w:pPr>
      <w:r>
        <w:rPr>
          <w:lang w:val="en-GB"/>
        </w:rPr>
        <w:t xml:space="preserve">A </w:t>
      </w:r>
      <w:proofErr w:type="spellStart"/>
      <w:r>
        <w:rPr>
          <w:lang w:val="en-GB"/>
        </w:rPr>
        <w:t>preliminar</w:t>
      </w:r>
      <w:proofErr w:type="spellEnd"/>
      <w:r>
        <w:rPr>
          <w:lang w:val="en-GB"/>
        </w:rPr>
        <w:t xml:space="preserve"> check was done to be sure about the results of the method and the markdown in a doc form can be retrieved in</w:t>
      </w:r>
      <w:proofErr w:type="gramStart"/>
      <w:r>
        <w:rPr>
          <w:lang w:val="en-GB"/>
        </w:rPr>
        <w:t xml:space="preserve"> ..</w:t>
      </w:r>
      <w:proofErr w:type="gramEnd"/>
      <w:r>
        <w:rPr>
          <w:lang w:val="en-GB"/>
        </w:rPr>
        <w:t>/</w:t>
      </w:r>
      <w:r w:rsidRPr="002C52D4">
        <w:rPr>
          <w:lang w:val="en-GB"/>
        </w:rPr>
        <w:t xml:space="preserve"> Report_episcan</w:t>
      </w:r>
      <w:r>
        <w:rPr>
          <w:lang w:val="en-GB"/>
        </w:rPr>
        <w:t>.docx</w:t>
      </w:r>
    </w:p>
    <w:p w14:paraId="10FA92F7" w14:textId="77E4C4F2" w:rsidR="002C52D4" w:rsidRDefault="002C52D4" w:rsidP="002C52D4">
      <w:pPr>
        <w:spacing w:after="0"/>
        <w:rPr>
          <w:lang w:val="en-GB"/>
        </w:rPr>
      </w:pPr>
    </w:p>
    <w:p w14:paraId="1E646B79" w14:textId="69302B4A" w:rsidR="002C52D4" w:rsidRPr="00AA53F2" w:rsidRDefault="002C52D4" w:rsidP="002C52D4">
      <w:pPr>
        <w:spacing w:after="0"/>
        <w:rPr>
          <w:b/>
          <w:bCs/>
          <w:sz w:val="28"/>
          <w:szCs w:val="28"/>
          <w:lang w:val="en-GB"/>
        </w:rPr>
      </w:pPr>
      <w:r w:rsidRPr="00AA53F2">
        <w:rPr>
          <w:b/>
          <w:bCs/>
          <w:sz w:val="28"/>
          <w:szCs w:val="28"/>
          <w:lang w:val="en-GB"/>
        </w:rPr>
        <w:t xml:space="preserve">CODE </w:t>
      </w:r>
    </w:p>
    <w:p w14:paraId="77F99D35" w14:textId="52D9BE7C" w:rsidR="002C52D4" w:rsidRDefault="002C52D4" w:rsidP="002C52D4">
      <w:pPr>
        <w:spacing w:after="0"/>
        <w:rPr>
          <w:lang w:val="en-GB"/>
        </w:rPr>
      </w:pPr>
    </w:p>
    <w:p w14:paraId="066D8D8B" w14:textId="13A66F8D" w:rsidR="002C52D4" w:rsidRDefault="002C52D4" w:rsidP="002C52D4">
      <w:pPr>
        <w:spacing w:after="0"/>
        <w:rPr>
          <w:lang w:val="en-GB"/>
        </w:rPr>
      </w:pPr>
      <w:r>
        <w:rPr>
          <w:lang w:val="en-GB"/>
        </w:rPr>
        <w:t>The code is based on two main bash files that iterates on every file in the data folder and launch the corresponding R implementations of the 1</w:t>
      </w:r>
      <w:r w:rsidRPr="002C52D4">
        <w:rPr>
          <w:vertAlign w:val="superscript"/>
          <w:lang w:val="en-GB"/>
        </w:rPr>
        <w:t>st</w:t>
      </w:r>
      <w:r>
        <w:rPr>
          <w:lang w:val="en-GB"/>
        </w:rPr>
        <w:t xml:space="preserve"> and 2</w:t>
      </w:r>
      <w:r w:rsidRPr="002C52D4">
        <w:rPr>
          <w:vertAlign w:val="superscript"/>
          <w:lang w:val="en-GB"/>
        </w:rPr>
        <w:t>nd</w:t>
      </w:r>
      <w:r>
        <w:rPr>
          <w:lang w:val="en-GB"/>
        </w:rPr>
        <w:t xml:space="preserve"> step case/control or with a continuous phenotype. </w:t>
      </w:r>
    </w:p>
    <w:p w14:paraId="731222C0" w14:textId="1AB8C69B" w:rsidR="002C52D4" w:rsidRPr="002C52D4" w:rsidRDefault="002C52D4" w:rsidP="002C52D4">
      <w:pPr>
        <w:spacing w:after="0"/>
        <w:rPr>
          <w:u w:val="single"/>
          <w:lang w:val="en-GB"/>
        </w:rPr>
      </w:pPr>
      <w:r>
        <w:rPr>
          <w:lang w:val="en-GB"/>
        </w:rPr>
        <w:t xml:space="preserve">Those files name </w:t>
      </w:r>
      <w:proofErr w:type="gramStart"/>
      <w:r>
        <w:rPr>
          <w:lang w:val="en-GB"/>
        </w:rPr>
        <w:t>are</w:t>
      </w:r>
      <w:proofErr w:type="gramEnd"/>
      <w:r>
        <w:rPr>
          <w:lang w:val="en-GB"/>
        </w:rPr>
        <w:t xml:space="preserve"> </w:t>
      </w:r>
    </w:p>
    <w:p w14:paraId="39699158" w14:textId="07E0928B" w:rsidR="002C52D4" w:rsidRDefault="002C52D4" w:rsidP="002C52D4">
      <w:pPr>
        <w:pStyle w:val="Paragrafoelenco"/>
        <w:numPr>
          <w:ilvl w:val="0"/>
          <w:numId w:val="1"/>
        </w:numPr>
        <w:spacing w:after="0"/>
        <w:rPr>
          <w:lang w:val="en-GB"/>
        </w:rPr>
      </w:pPr>
      <w:r w:rsidRPr="002C52D4">
        <w:rPr>
          <w:lang w:val="en-GB"/>
        </w:rPr>
        <w:t>iterator_on_files</w:t>
      </w:r>
      <w:r>
        <w:rPr>
          <w:lang w:val="en-GB"/>
        </w:rPr>
        <w:t>.sh</w:t>
      </w:r>
    </w:p>
    <w:p w14:paraId="4D6281C9" w14:textId="1B5C4D83" w:rsidR="002C52D4" w:rsidRPr="002C52D4" w:rsidRDefault="002C52D4" w:rsidP="002C52D4">
      <w:pPr>
        <w:pStyle w:val="Paragrafoelenco"/>
        <w:numPr>
          <w:ilvl w:val="1"/>
          <w:numId w:val="1"/>
        </w:numPr>
        <w:spacing w:after="0"/>
        <w:rPr>
          <w:lang w:val="en-GB"/>
        </w:rPr>
      </w:pPr>
      <w:r>
        <w:rPr>
          <w:lang w:val="en-GB"/>
        </w:rPr>
        <w:t xml:space="preserve">The file that </w:t>
      </w:r>
      <w:proofErr w:type="gramStart"/>
      <w:r>
        <w:rPr>
          <w:lang w:val="en-GB"/>
        </w:rPr>
        <w:t>parse</w:t>
      </w:r>
      <w:proofErr w:type="gramEnd"/>
      <w:r>
        <w:rPr>
          <w:lang w:val="en-GB"/>
        </w:rPr>
        <w:t xml:space="preserve"> the parameters and create an iteration loop with all the .txt files in the data folder</w:t>
      </w:r>
    </w:p>
    <w:p w14:paraId="3DA7F2A3" w14:textId="3F1660F3" w:rsidR="002C52D4" w:rsidRDefault="002C52D4" w:rsidP="002C52D4">
      <w:pPr>
        <w:pStyle w:val="Paragrafoelenco"/>
        <w:numPr>
          <w:ilvl w:val="0"/>
          <w:numId w:val="1"/>
        </w:numPr>
        <w:spacing w:after="0"/>
        <w:rPr>
          <w:lang w:val="en-GB"/>
        </w:rPr>
      </w:pPr>
      <w:r w:rsidRPr="002C52D4">
        <w:rPr>
          <w:lang w:val="en-GB"/>
        </w:rPr>
        <w:t>script_with_parameter</w:t>
      </w:r>
      <w:r>
        <w:rPr>
          <w:lang w:val="en-GB"/>
        </w:rPr>
        <w:t xml:space="preserve">.sh </w:t>
      </w:r>
    </w:p>
    <w:p w14:paraId="28C181F7" w14:textId="797C1B4A" w:rsidR="002C52D4" w:rsidRDefault="002C52D4" w:rsidP="002C52D4">
      <w:pPr>
        <w:pStyle w:val="Paragrafoelenco"/>
        <w:numPr>
          <w:ilvl w:val="1"/>
          <w:numId w:val="1"/>
        </w:numPr>
        <w:spacing w:after="0"/>
        <w:rPr>
          <w:lang w:val="en-GB"/>
        </w:rPr>
      </w:pPr>
      <w:r>
        <w:rPr>
          <w:lang w:val="en-GB"/>
        </w:rPr>
        <w:t xml:space="preserve">For each data input, launch the 2 </w:t>
      </w:r>
      <w:r w:rsidRPr="00F9290F">
        <w:rPr>
          <w:i/>
          <w:iCs/>
          <w:lang w:val="en-GB"/>
        </w:rPr>
        <w:t>R script</w:t>
      </w:r>
      <w:r w:rsidR="00F9290F">
        <w:rPr>
          <w:i/>
          <w:iCs/>
          <w:lang w:val="en-GB"/>
        </w:rPr>
        <w:t>s</w:t>
      </w:r>
      <w:r>
        <w:rPr>
          <w:lang w:val="en-GB"/>
        </w:rPr>
        <w:t xml:space="preserve"> with the corresponding flag for continuous</w:t>
      </w:r>
      <w:r w:rsidR="000F4D6A">
        <w:rPr>
          <w:lang w:val="en-GB"/>
        </w:rPr>
        <w:t>/binary</w:t>
      </w:r>
      <w:r>
        <w:rPr>
          <w:lang w:val="en-GB"/>
        </w:rPr>
        <w:t xml:space="preserve"> /</w:t>
      </w:r>
      <w:proofErr w:type="spellStart"/>
      <w:r>
        <w:rPr>
          <w:lang w:val="en-GB"/>
        </w:rPr>
        <w:t>case_control</w:t>
      </w:r>
      <w:proofErr w:type="spellEnd"/>
      <w:r>
        <w:rPr>
          <w:lang w:val="en-GB"/>
        </w:rPr>
        <w:t xml:space="preserve">, </w:t>
      </w:r>
      <w:r w:rsidR="00F9290F">
        <w:rPr>
          <w:lang w:val="en-GB"/>
        </w:rPr>
        <w:t xml:space="preserve">hence performs </w:t>
      </w:r>
      <w:r>
        <w:rPr>
          <w:lang w:val="en-GB"/>
        </w:rPr>
        <w:t>the prioritization and return the final file.</w:t>
      </w:r>
    </w:p>
    <w:p w14:paraId="019F9981" w14:textId="62D0ABF3" w:rsidR="00F9290F" w:rsidRDefault="00F9290F" w:rsidP="00F9290F">
      <w:pPr>
        <w:pStyle w:val="Paragrafoelenco"/>
        <w:spacing w:after="0"/>
        <w:ind w:left="1440"/>
        <w:rPr>
          <w:lang w:val="en-GB"/>
        </w:rPr>
      </w:pPr>
    </w:p>
    <w:p w14:paraId="3E5B4B1C" w14:textId="7EC6C458" w:rsidR="00F9290F" w:rsidRPr="00F9290F" w:rsidRDefault="00F9290F" w:rsidP="00F9290F">
      <w:pPr>
        <w:shd w:val="clear" w:color="auto" w:fill="FFFFFF"/>
        <w:spacing w:after="0"/>
        <w:rPr>
          <w:rFonts w:ascii="Segoe UI" w:hAnsi="Segoe UI" w:cs="Segoe UI"/>
          <w:color w:val="24292F"/>
          <w:sz w:val="21"/>
          <w:szCs w:val="21"/>
          <w:lang w:val="en-GB"/>
        </w:rPr>
      </w:pPr>
    </w:p>
    <w:p w14:paraId="7A616B0F" w14:textId="77777777" w:rsidR="00F9290F" w:rsidRDefault="00F9290F" w:rsidP="00F9290F">
      <w:pPr>
        <w:pStyle w:val="Paragrafoelenco"/>
        <w:spacing w:after="0"/>
        <w:ind w:left="0"/>
        <w:rPr>
          <w:lang w:val="en-GB"/>
        </w:rPr>
      </w:pPr>
    </w:p>
    <w:p w14:paraId="5CBF08D6" w14:textId="77777777" w:rsidR="00F9290F" w:rsidRDefault="00F9290F" w:rsidP="00F9290F">
      <w:pPr>
        <w:pStyle w:val="Paragrafoelenco"/>
        <w:spacing w:after="0"/>
        <w:ind w:left="1440"/>
        <w:rPr>
          <w:lang w:val="en-GB"/>
        </w:rPr>
      </w:pPr>
    </w:p>
    <w:p w14:paraId="4F61FDE8" w14:textId="687AF54D" w:rsidR="002C52D4" w:rsidRDefault="002C52D4" w:rsidP="002C52D4">
      <w:pPr>
        <w:spacing w:after="0"/>
        <w:rPr>
          <w:lang w:val="en-GB"/>
        </w:rPr>
      </w:pPr>
      <w:r>
        <w:rPr>
          <w:lang w:val="en-GB"/>
        </w:rPr>
        <w:t xml:space="preserve">The </w:t>
      </w:r>
      <w:r w:rsidR="00F9290F">
        <w:rPr>
          <w:lang w:val="en-GB"/>
        </w:rPr>
        <w:t>implementations</w:t>
      </w:r>
      <w:r>
        <w:rPr>
          <w:lang w:val="en-GB"/>
        </w:rPr>
        <w:t xml:space="preserve"> are in the R file</w:t>
      </w:r>
      <w:r w:rsidR="00F9290F">
        <w:rPr>
          <w:lang w:val="en-GB"/>
        </w:rPr>
        <w:t>s</w:t>
      </w:r>
      <w:r>
        <w:rPr>
          <w:lang w:val="en-GB"/>
        </w:rPr>
        <w:t xml:space="preserve">. For  the </w:t>
      </w:r>
      <w:proofErr w:type="spellStart"/>
      <w:r w:rsidRPr="00F9290F">
        <w:rPr>
          <w:i/>
          <w:iCs/>
          <w:lang w:val="en-GB"/>
        </w:rPr>
        <w:t>case_control</w:t>
      </w:r>
      <w:proofErr w:type="spellEnd"/>
      <w:r>
        <w:rPr>
          <w:lang w:val="en-GB"/>
        </w:rPr>
        <w:t xml:space="preserve"> the files are</w:t>
      </w:r>
    </w:p>
    <w:p w14:paraId="7149FA5A" w14:textId="77777777" w:rsidR="00F9290F" w:rsidRPr="00F9290F" w:rsidRDefault="00A80EFF" w:rsidP="00F9290F">
      <w:pPr>
        <w:pStyle w:val="Paragrafoelenco"/>
        <w:numPr>
          <w:ilvl w:val="0"/>
          <w:numId w:val="2"/>
        </w:numPr>
        <w:shd w:val="clear" w:color="auto" w:fill="FFFFFF"/>
        <w:spacing w:after="0"/>
        <w:rPr>
          <w:rFonts w:ascii="Segoe UI" w:hAnsi="Segoe UI" w:cs="Segoe UI"/>
          <w:color w:val="24292F"/>
          <w:sz w:val="21"/>
          <w:szCs w:val="21"/>
          <w:lang w:val="en-GB"/>
        </w:rPr>
      </w:pPr>
      <w:hyperlink r:id="rId9" w:tooltip="Episcan_experiment_case_control.R" w:history="1">
        <w:proofErr w:type="spellStart"/>
        <w:r w:rsidR="00F9290F" w:rsidRPr="00F9290F">
          <w:rPr>
            <w:rStyle w:val="Collegamentoipertestuale"/>
            <w:rFonts w:ascii="Segoe UI" w:hAnsi="Segoe UI" w:cs="Segoe UI"/>
            <w:sz w:val="21"/>
            <w:szCs w:val="21"/>
            <w:lang w:val="en-GB"/>
          </w:rPr>
          <w:t>Episcan_experiment_case_control.R</w:t>
        </w:r>
        <w:proofErr w:type="spellEnd"/>
      </w:hyperlink>
    </w:p>
    <w:p w14:paraId="6AE67F88" w14:textId="1392D88E" w:rsidR="002C52D4" w:rsidRPr="00F9290F" w:rsidRDefault="00A80EFF" w:rsidP="00F9290F">
      <w:pPr>
        <w:pStyle w:val="Paragrafoelenco"/>
        <w:numPr>
          <w:ilvl w:val="0"/>
          <w:numId w:val="2"/>
        </w:numPr>
        <w:spacing w:after="0"/>
        <w:rPr>
          <w:rFonts w:ascii="Segoe UI" w:hAnsi="Segoe UI" w:cs="Segoe UI"/>
          <w:color w:val="24292F"/>
          <w:sz w:val="21"/>
          <w:szCs w:val="21"/>
          <w:lang w:val="en-GB"/>
        </w:rPr>
      </w:pPr>
      <w:hyperlink r:id="rId10" w:tooltip="Episcan_experiment_2nd_step_case_control.R" w:history="1">
        <w:r w:rsidR="00F9290F" w:rsidRPr="00F9290F">
          <w:rPr>
            <w:rStyle w:val="Collegamentoipertestuale"/>
            <w:rFonts w:ascii="Segoe UI" w:hAnsi="Segoe UI" w:cs="Segoe UI"/>
            <w:sz w:val="21"/>
            <w:szCs w:val="21"/>
            <w:lang w:val="en-GB"/>
          </w:rPr>
          <w:t>Episcan_experiment_2nd_step_case_control.R</w:t>
        </w:r>
      </w:hyperlink>
      <w:r w:rsidR="00F9290F" w:rsidRP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4DA8DB6F" w14:textId="77777777" w:rsidR="002C52D4" w:rsidRDefault="002C52D4" w:rsidP="002C52D4">
      <w:pPr>
        <w:spacing w:after="0"/>
        <w:rPr>
          <w:lang w:val="en-GB"/>
        </w:rPr>
      </w:pPr>
    </w:p>
    <w:p w14:paraId="634D077A" w14:textId="050B393B" w:rsidR="002C52D4" w:rsidRDefault="002C52D4" w:rsidP="002C52D4">
      <w:pPr>
        <w:spacing w:after="0"/>
        <w:rPr>
          <w:lang w:val="en-GB"/>
        </w:rPr>
      </w:pPr>
      <w:r>
        <w:rPr>
          <w:lang w:val="en-GB"/>
        </w:rPr>
        <w:t xml:space="preserve">While the </w:t>
      </w:r>
      <w:r w:rsidR="00F9290F">
        <w:rPr>
          <w:lang w:val="en-GB"/>
        </w:rPr>
        <w:t>respective</w:t>
      </w:r>
      <w:r>
        <w:rPr>
          <w:lang w:val="en-GB"/>
        </w:rPr>
        <w:t xml:space="preserve"> for the </w:t>
      </w:r>
      <w:r w:rsidRPr="00F9290F">
        <w:rPr>
          <w:i/>
          <w:iCs/>
          <w:lang w:val="en-GB"/>
        </w:rPr>
        <w:t>continuous</w:t>
      </w:r>
      <w:r>
        <w:rPr>
          <w:lang w:val="en-GB"/>
        </w:rPr>
        <w:t xml:space="preserve"> case are </w:t>
      </w:r>
    </w:p>
    <w:p w14:paraId="3547A305" w14:textId="79657EA2" w:rsidR="002C52D4" w:rsidRPr="00F9290F" w:rsidRDefault="00A80EFF"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1" w:tooltip="Episcan_experiment_continuous.R" w:history="1">
        <w:proofErr w:type="spellStart"/>
        <w:r w:rsidR="00F9290F" w:rsidRPr="00F9290F">
          <w:rPr>
            <w:rStyle w:val="Collegamentoipertestuale"/>
            <w:rFonts w:ascii="Segoe UI" w:hAnsi="Segoe UI" w:cs="Segoe UI"/>
            <w:sz w:val="21"/>
            <w:szCs w:val="21"/>
            <w:lang w:val="en-GB"/>
          </w:rPr>
          <w:t>Episcan_experiment_continuous.R</w:t>
        </w:r>
        <w:proofErr w:type="spellEnd"/>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//1</w:t>
      </w:r>
      <w:r w:rsidR="002C52D4" w:rsidRPr="00F9290F">
        <w:rPr>
          <w:vertAlign w:val="superscript"/>
          <w:lang w:val="en-GB"/>
        </w:rPr>
        <w:t>st</w:t>
      </w:r>
      <w:r w:rsidR="002C52D4" w:rsidRPr="00F9290F">
        <w:rPr>
          <w:lang w:val="en-GB"/>
        </w:rPr>
        <w:t xml:space="preserve"> step</w:t>
      </w:r>
    </w:p>
    <w:p w14:paraId="117C10B8" w14:textId="6DC02134" w:rsidR="002C52D4" w:rsidRPr="00F9290F" w:rsidRDefault="00A80EFF"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2" w:tooltip="Episcan_experiment_2nd_step_continuous.R" w:history="1">
        <w:r w:rsidR="00F9290F" w:rsidRPr="00F9290F">
          <w:rPr>
            <w:rStyle w:val="Collegamentoipertestuale"/>
            <w:rFonts w:ascii="Segoe UI" w:hAnsi="Segoe UI" w:cs="Segoe UI"/>
            <w:sz w:val="21"/>
            <w:szCs w:val="21"/>
            <w:lang w:val="en-GB"/>
          </w:rPr>
          <w:t>Episcan_experiment_2nd_step_continuous.R</w:t>
        </w:r>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17458531" w14:textId="4016E3BE" w:rsidR="002C52D4" w:rsidRDefault="002C52D4" w:rsidP="002C52D4">
      <w:pPr>
        <w:spacing w:after="0"/>
        <w:rPr>
          <w:lang w:val="en-GB"/>
        </w:rPr>
      </w:pPr>
    </w:p>
    <w:p w14:paraId="492BC01F" w14:textId="4A44569E" w:rsidR="002C52D4" w:rsidRDefault="002C52D4" w:rsidP="002C52D4">
      <w:pPr>
        <w:spacing w:after="0"/>
        <w:rPr>
          <w:lang w:val="en-GB"/>
        </w:rPr>
      </w:pPr>
      <w:r>
        <w:rPr>
          <w:lang w:val="en-GB"/>
        </w:rPr>
        <w:t xml:space="preserve">Focal functions </w:t>
      </w:r>
      <w:r w:rsidR="00F9290F">
        <w:rPr>
          <w:lang w:val="en-GB"/>
        </w:rPr>
        <w:t>in the scripts are</w:t>
      </w:r>
    </w:p>
    <w:p w14:paraId="4F062959" w14:textId="3A6D1B2A" w:rsidR="002C52D4" w:rsidRDefault="002C52D4" w:rsidP="002C52D4">
      <w:pPr>
        <w:spacing w:after="0"/>
        <w:rPr>
          <w:lang w:val="en-GB"/>
        </w:rPr>
      </w:pPr>
    </w:p>
    <w:p w14:paraId="06B80050" w14:textId="7062ECAD" w:rsidR="002C52D4" w:rsidRDefault="002C52D4" w:rsidP="002C52D4">
      <w:pPr>
        <w:spacing w:after="0"/>
        <w:rPr>
          <w:lang w:val="en-GB"/>
        </w:rPr>
      </w:pPr>
      <w:r w:rsidRPr="002C52D4">
        <w:rPr>
          <w:noProof/>
          <w:lang w:val="en-GB"/>
        </w:rPr>
        <w:drawing>
          <wp:inline distT="0" distB="0" distL="0" distR="0" wp14:anchorId="24A58E60" wp14:editId="7E53D017">
            <wp:extent cx="4134427" cy="1267002"/>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a:stretch>
                      <a:fillRect/>
                    </a:stretch>
                  </pic:blipFill>
                  <pic:spPr>
                    <a:xfrm>
                      <a:off x="0" y="0"/>
                      <a:ext cx="4134427" cy="1267002"/>
                    </a:xfrm>
                    <a:prstGeom prst="rect">
                      <a:avLst/>
                    </a:prstGeom>
                  </pic:spPr>
                </pic:pic>
              </a:graphicData>
            </a:graphic>
          </wp:inline>
        </w:drawing>
      </w:r>
    </w:p>
    <w:p w14:paraId="7E7EB322" w14:textId="77777777" w:rsidR="002C52D4" w:rsidRDefault="002C52D4" w:rsidP="002C52D4">
      <w:pPr>
        <w:spacing w:after="0"/>
        <w:rPr>
          <w:lang w:val="en-GB"/>
        </w:rPr>
      </w:pPr>
      <w:r w:rsidRPr="00F9290F">
        <w:rPr>
          <w:i/>
          <w:iCs/>
          <w:lang w:val="en-GB"/>
        </w:rPr>
        <w:t>1</w:t>
      </w:r>
      <w:r w:rsidRPr="00F9290F">
        <w:rPr>
          <w:i/>
          <w:iCs/>
          <w:vertAlign w:val="superscript"/>
          <w:lang w:val="en-GB"/>
        </w:rPr>
        <w:t>st</w:t>
      </w:r>
      <w:r w:rsidRPr="00F9290F">
        <w:rPr>
          <w:i/>
          <w:iCs/>
          <w:lang w:val="en-GB"/>
        </w:rPr>
        <w:t xml:space="preserve"> step</w:t>
      </w:r>
      <w:r>
        <w:rPr>
          <w:lang w:val="en-GB"/>
        </w:rPr>
        <w:t xml:space="preserve"> for a quantitative outcome </w:t>
      </w:r>
    </w:p>
    <w:p w14:paraId="1E1E9F76" w14:textId="2DD75A33" w:rsidR="002C52D4" w:rsidRDefault="002C52D4" w:rsidP="002C52D4">
      <w:pPr>
        <w:spacing w:after="0"/>
        <w:rPr>
          <w:lang w:val="en-GB"/>
        </w:rPr>
      </w:pPr>
      <w:r>
        <w:rPr>
          <w:lang w:val="en-GB"/>
        </w:rPr>
        <w:t xml:space="preserve">For the binary case the function is </w:t>
      </w:r>
    </w:p>
    <w:p w14:paraId="39AC2B0C" w14:textId="2DDA7D48" w:rsidR="002C52D4" w:rsidRDefault="002C52D4" w:rsidP="002C52D4">
      <w:pPr>
        <w:spacing w:after="0"/>
        <w:rPr>
          <w:lang w:val="en-GB"/>
        </w:rPr>
      </w:pPr>
      <w:r w:rsidRPr="002C52D4">
        <w:rPr>
          <w:noProof/>
          <w:lang w:val="en-GB"/>
        </w:rPr>
        <w:lastRenderedPageBreak/>
        <w:drawing>
          <wp:inline distT="0" distB="0" distL="0" distR="0" wp14:anchorId="6A7E0CD1" wp14:editId="00BEAC09">
            <wp:extent cx="3677163" cy="128605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1286054"/>
                    </a:xfrm>
                    <a:prstGeom prst="rect">
                      <a:avLst/>
                    </a:prstGeom>
                  </pic:spPr>
                </pic:pic>
              </a:graphicData>
            </a:graphic>
          </wp:inline>
        </w:drawing>
      </w:r>
    </w:p>
    <w:p w14:paraId="32050CD9" w14:textId="330EEC45" w:rsidR="002C52D4" w:rsidRDefault="002C52D4" w:rsidP="002C52D4">
      <w:pPr>
        <w:spacing w:after="0"/>
        <w:rPr>
          <w:lang w:val="en-GB"/>
        </w:rPr>
      </w:pPr>
    </w:p>
    <w:p w14:paraId="5E8ADE68" w14:textId="5FFE3D7D" w:rsidR="002C52D4" w:rsidRDefault="002C52D4" w:rsidP="002C52D4">
      <w:pPr>
        <w:spacing w:after="0"/>
        <w:rPr>
          <w:lang w:val="en-GB"/>
        </w:rPr>
      </w:pPr>
      <w:r>
        <w:rPr>
          <w:lang w:val="en-GB"/>
        </w:rPr>
        <w:t xml:space="preserve">. </w:t>
      </w:r>
    </w:p>
    <w:p w14:paraId="3789D8B3" w14:textId="3E4B2145" w:rsidR="002C52D4" w:rsidRDefault="002C52D4" w:rsidP="002C52D4">
      <w:pPr>
        <w:spacing w:after="0"/>
        <w:rPr>
          <w:lang w:val="en-GB"/>
        </w:rPr>
      </w:pPr>
    </w:p>
    <w:p w14:paraId="63483087" w14:textId="1A826653" w:rsidR="002C52D4" w:rsidRDefault="002C52D4" w:rsidP="002C52D4">
      <w:pPr>
        <w:spacing w:after="0"/>
        <w:rPr>
          <w:lang w:val="en-GB"/>
        </w:rPr>
      </w:pPr>
      <w:r>
        <w:rPr>
          <w:lang w:val="en-GB"/>
        </w:rPr>
        <w:t xml:space="preserve">While for the </w:t>
      </w:r>
      <w:r w:rsidRPr="00F9290F">
        <w:rPr>
          <w:i/>
          <w:iCs/>
          <w:lang w:val="en-GB"/>
        </w:rPr>
        <w:t>2</w:t>
      </w:r>
      <w:r w:rsidRPr="00F9290F">
        <w:rPr>
          <w:i/>
          <w:iCs/>
          <w:vertAlign w:val="superscript"/>
          <w:lang w:val="en-GB"/>
        </w:rPr>
        <w:t>nd</w:t>
      </w:r>
      <w:r w:rsidRPr="00F9290F">
        <w:rPr>
          <w:i/>
          <w:iCs/>
          <w:lang w:val="en-GB"/>
        </w:rPr>
        <w:t xml:space="preserve"> step</w:t>
      </w:r>
      <w:r>
        <w:rPr>
          <w:lang w:val="en-GB"/>
        </w:rPr>
        <w:t xml:space="preserve"> the core function implementations are </w:t>
      </w:r>
    </w:p>
    <w:p w14:paraId="179C41E4" w14:textId="2BD768A6" w:rsidR="002C52D4" w:rsidRDefault="002C52D4" w:rsidP="002C52D4">
      <w:pPr>
        <w:spacing w:after="0"/>
        <w:rPr>
          <w:lang w:val="en-GB"/>
        </w:rPr>
      </w:pPr>
      <w:r w:rsidRPr="002C52D4">
        <w:rPr>
          <w:noProof/>
          <w:lang w:val="en-GB"/>
        </w:rPr>
        <w:drawing>
          <wp:inline distT="0" distB="0" distL="0" distR="0" wp14:anchorId="733C8808" wp14:editId="743B8E85">
            <wp:extent cx="5172797" cy="3038899"/>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3038899"/>
                    </a:xfrm>
                    <a:prstGeom prst="rect">
                      <a:avLst/>
                    </a:prstGeom>
                  </pic:spPr>
                </pic:pic>
              </a:graphicData>
            </a:graphic>
          </wp:inline>
        </w:drawing>
      </w:r>
    </w:p>
    <w:p w14:paraId="01D6642D" w14:textId="6613669A" w:rsidR="002C52D4" w:rsidRDefault="002C52D4" w:rsidP="002C52D4">
      <w:pPr>
        <w:spacing w:after="0"/>
        <w:rPr>
          <w:lang w:val="en-GB"/>
        </w:rPr>
      </w:pPr>
    </w:p>
    <w:p w14:paraId="55EA238F" w14:textId="53592680" w:rsidR="002C52D4" w:rsidRDefault="002C52D4" w:rsidP="002C52D4">
      <w:pPr>
        <w:spacing w:after="0"/>
        <w:rPr>
          <w:lang w:val="en-GB"/>
        </w:rPr>
      </w:pPr>
      <w:proofErr w:type="gramStart"/>
      <w:r>
        <w:rPr>
          <w:lang w:val="en-GB"/>
        </w:rPr>
        <w:t>Taking into account</w:t>
      </w:r>
      <w:proofErr w:type="gramEnd"/>
      <w:r>
        <w:rPr>
          <w:lang w:val="en-GB"/>
        </w:rPr>
        <w:t xml:space="preserve"> the coefficients of an interaction </w:t>
      </w:r>
      <w:r w:rsidRPr="00F9290F">
        <w:rPr>
          <w:i/>
          <w:iCs/>
          <w:lang w:val="en-GB"/>
        </w:rPr>
        <w:t>[ the beta value</w:t>
      </w:r>
      <w:r>
        <w:rPr>
          <w:lang w:val="en-GB"/>
        </w:rPr>
        <w:t xml:space="preserve">] in a LM regression for the </w:t>
      </w:r>
      <w:r w:rsidR="00F9290F">
        <w:rPr>
          <w:lang w:val="en-GB"/>
        </w:rPr>
        <w:t>continuous</w:t>
      </w:r>
      <w:r>
        <w:rPr>
          <w:lang w:val="en-GB"/>
        </w:rPr>
        <w:t xml:space="preserve"> case</w:t>
      </w:r>
    </w:p>
    <w:p w14:paraId="79C72935" w14:textId="77777777" w:rsidR="002C52D4" w:rsidRDefault="002C52D4" w:rsidP="002C52D4">
      <w:pPr>
        <w:spacing w:after="0"/>
        <w:rPr>
          <w:lang w:val="en-GB"/>
        </w:rPr>
      </w:pPr>
    </w:p>
    <w:p w14:paraId="35BE1DDB" w14:textId="598C264F" w:rsidR="002C52D4" w:rsidRDefault="002C52D4" w:rsidP="002C52D4">
      <w:pPr>
        <w:spacing w:after="0"/>
        <w:rPr>
          <w:lang w:val="en-GB"/>
        </w:rPr>
      </w:pPr>
    </w:p>
    <w:p w14:paraId="70A6970A" w14:textId="10FA9D37" w:rsidR="002C52D4" w:rsidRDefault="002C52D4" w:rsidP="002C52D4">
      <w:pPr>
        <w:spacing w:after="0"/>
        <w:rPr>
          <w:lang w:val="en-GB"/>
        </w:rPr>
      </w:pPr>
      <w:r w:rsidRPr="002C52D4">
        <w:rPr>
          <w:noProof/>
          <w:lang w:val="en-GB"/>
        </w:rPr>
        <w:drawing>
          <wp:inline distT="0" distB="0" distL="0" distR="0" wp14:anchorId="796E077E" wp14:editId="0D22612E">
            <wp:extent cx="5287113" cy="2943636"/>
            <wp:effectExtent l="0" t="0" r="889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943636"/>
                    </a:xfrm>
                    <a:prstGeom prst="rect">
                      <a:avLst/>
                    </a:prstGeom>
                  </pic:spPr>
                </pic:pic>
              </a:graphicData>
            </a:graphic>
          </wp:inline>
        </w:drawing>
      </w:r>
    </w:p>
    <w:p w14:paraId="10AECD3A" w14:textId="77777777" w:rsidR="002C52D4" w:rsidRPr="002C52D4" w:rsidRDefault="002C52D4" w:rsidP="002C52D4">
      <w:pPr>
        <w:spacing w:after="0"/>
        <w:rPr>
          <w:lang w:val="en-GB"/>
        </w:rPr>
      </w:pPr>
    </w:p>
    <w:p w14:paraId="296B6E99" w14:textId="53BD107B" w:rsidR="002C52D4" w:rsidRDefault="002C52D4" w:rsidP="002C52D4">
      <w:pPr>
        <w:spacing w:after="0"/>
        <w:rPr>
          <w:lang w:val="en-GB"/>
        </w:rPr>
      </w:pPr>
      <w:r>
        <w:rPr>
          <w:lang w:val="en-GB"/>
        </w:rPr>
        <w:t>A GLM with binomial family for the binary case</w:t>
      </w:r>
      <w:r w:rsidR="00F9290F">
        <w:rPr>
          <w:lang w:val="en-GB"/>
        </w:rPr>
        <w:t>.</w:t>
      </w:r>
    </w:p>
    <w:p w14:paraId="13C923F3" w14:textId="2674DF2C" w:rsidR="002C52D4" w:rsidRDefault="002C52D4" w:rsidP="002C52D4">
      <w:pPr>
        <w:spacing w:after="0"/>
        <w:rPr>
          <w:lang w:val="en-GB"/>
        </w:rPr>
      </w:pPr>
    </w:p>
    <w:p w14:paraId="6CA24FCE" w14:textId="41912FB4" w:rsidR="002C52D4" w:rsidRDefault="002C52D4" w:rsidP="002C52D4">
      <w:pPr>
        <w:spacing w:after="0"/>
        <w:rPr>
          <w:lang w:val="en-GB"/>
        </w:rPr>
      </w:pPr>
      <w:r>
        <w:rPr>
          <w:lang w:val="en-GB"/>
        </w:rPr>
        <w:t xml:space="preserve">While </w:t>
      </w:r>
    </w:p>
    <w:p w14:paraId="79DFEBFF" w14:textId="0585674F" w:rsidR="002C52D4" w:rsidRDefault="002C52D4" w:rsidP="002C52D4">
      <w:pPr>
        <w:spacing w:after="0"/>
        <w:rPr>
          <w:lang w:val="en-GB"/>
        </w:rPr>
      </w:pPr>
      <w:r w:rsidRPr="002C52D4">
        <w:rPr>
          <w:noProof/>
          <w:lang w:val="en-GB"/>
        </w:rPr>
        <w:drawing>
          <wp:inline distT="0" distB="0" distL="0" distR="0" wp14:anchorId="1A02E59E" wp14:editId="3D912D58">
            <wp:extent cx="6120130" cy="2222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2250"/>
                    </a:xfrm>
                    <a:prstGeom prst="rect">
                      <a:avLst/>
                    </a:prstGeom>
                  </pic:spPr>
                </pic:pic>
              </a:graphicData>
            </a:graphic>
          </wp:inline>
        </w:drawing>
      </w:r>
    </w:p>
    <w:p w14:paraId="69D8E91C" w14:textId="67E75E22" w:rsidR="002C52D4" w:rsidRDefault="002C52D4" w:rsidP="002C52D4">
      <w:pPr>
        <w:spacing w:after="0"/>
        <w:rPr>
          <w:lang w:val="en-GB"/>
        </w:rPr>
      </w:pPr>
      <w:r>
        <w:rPr>
          <w:lang w:val="en-GB"/>
        </w:rPr>
        <w:t xml:space="preserve">And </w:t>
      </w:r>
      <w:r w:rsidRPr="002C52D4">
        <w:rPr>
          <w:noProof/>
          <w:lang w:val="en-GB"/>
        </w:rPr>
        <w:drawing>
          <wp:inline distT="0" distB="0" distL="0" distR="0" wp14:anchorId="311D1853" wp14:editId="342E1BA5">
            <wp:extent cx="6120130" cy="22034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0345"/>
                    </a:xfrm>
                    <a:prstGeom prst="rect">
                      <a:avLst/>
                    </a:prstGeom>
                  </pic:spPr>
                </pic:pic>
              </a:graphicData>
            </a:graphic>
          </wp:inline>
        </w:drawing>
      </w:r>
    </w:p>
    <w:p w14:paraId="32132C59" w14:textId="5E4913F6" w:rsidR="002C52D4" w:rsidRDefault="002C52D4" w:rsidP="002C52D4">
      <w:pPr>
        <w:spacing w:after="0"/>
        <w:rPr>
          <w:lang w:val="en-GB"/>
        </w:rPr>
      </w:pPr>
    </w:p>
    <w:p w14:paraId="348FA434" w14:textId="61681D48" w:rsidR="002C52D4" w:rsidRDefault="002C52D4" w:rsidP="002C52D4">
      <w:pPr>
        <w:spacing w:after="0"/>
        <w:rPr>
          <w:lang w:val="en-GB"/>
        </w:rPr>
      </w:pPr>
      <w:r>
        <w:rPr>
          <w:lang w:val="en-GB"/>
        </w:rPr>
        <w:t xml:space="preserve">Are the core function to </w:t>
      </w:r>
      <w:r w:rsidRPr="00F9290F">
        <w:rPr>
          <w:i/>
          <w:iCs/>
          <w:lang w:val="en-GB"/>
        </w:rPr>
        <w:t>truncate</w:t>
      </w:r>
      <w:r>
        <w:rPr>
          <w:lang w:val="en-GB"/>
        </w:rPr>
        <w:t xml:space="preserve"> and </w:t>
      </w:r>
      <w:r w:rsidRPr="00F9290F">
        <w:rPr>
          <w:i/>
          <w:iCs/>
          <w:lang w:val="en-GB"/>
        </w:rPr>
        <w:t>order</w:t>
      </w:r>
      <w:r>
        <w:rPr>
          <w:lang w:val="en-GB"/>
        </w:rPr>
        <w:t xml:space="preserve"> the results in the bash iterator. </w:t>
      </w:r>
    </w:p>
    <w:p w14:paraId="72384FAF" w14:textId="6982E165" w:rsidR="002C52D4" w:rsidRDefault="002C52D4" w:rsidP="002C52D4">
      <w:pPr>
        <w:spacing w:after="0"/>
        <w:rPr>
          <w:lang w:val="en-GB"/>
        </w:rPr>
      </w:pPr>
      <w:r>
        <w:rPr>
          <w:lang w:val="en-GB"/>
        </w:rPr>
        <w:t xml:space="preserve">For the truncating an adaptive </w:t>
      </w:r>
      <w:r w:rsidR="00F9290F">
        <w:rPr>
          <w:lang w:val="en-GB"/>
        </w:rPr>
        <w:t>behaviour</w:t>
      </w:r>
      <w:r>
        <w:rPr>
          <w:lang w:val="en-GB"/>
        </w:rPr>
        <w:t xml:space="preserve"> is used in which a </w:t>
      </w:r>
      <w:r w:rsidRPr="00F9290F">
        <w:rPr>
          <w:b/>
          <w:bCs/>
          <w:i/>
          <w:iCs/>
          <w:lang w:val="en-GB"/>
        </w:rPr>
        <w:t>low threshold</w:t>
      </w:r>
      <w:r>
        <w:rPr>
          <w:lang w:val="en-GB"/>
        </w:rPr>
        <w:t xml:space="preserve"> of 2.5 is applied if the interaction passing the first selection are not too </w:t>
      </w:r>
      <w:r w:rsidR="00F9290F">
        <w:rPr>
          <w:lang w:val="en-GB"/>
        </w:rPr>
        <w:t>many</w:t>
      </w:r>
      <w:r>
        <w:rPr>
          <w:lang w:val="en-GB"/>
        </w:rPr>
        <w:t xml:space="preserve"> and  ( &gt; 500 kb ), otherwise a </w:t>
      </w:r>
      <w:r w:rsidR="00F9290F" w:rsidRPr="00F9290F">
        <w:rPr>
          <w:i/>
          <w:iCs/>
          <w:lang w:val="en-GB"/>
        </w:rPr>
        <w:t>stricter</w:t>
      </w:r>
      <w:r>
        <w:rPr>
          <w:lang w:val="en-GB"/>
        </w:rPr>
        <w:t xml:space="preserve"> threshold is used, with 3.5 and if the dimension is still &gt; 500 kb, the top threshold of 4.5 is used. </w:t>
      </w:r>
    </w:p>
    <w:p w14:paraId="0A894EFE" w14:textId="50A8261D" w:rsidR="002C52D4" w:rsidRDefault="002C52D4" w:rsidP="002C52D4">
      <w:pPr>
        <w:spacing w:after="0"/>
        <w:rPr>
          <w:lang w:val="en-GB"/>
        </w:rPr>
      </w:pPr>
    </w:p>
    <w:p w14:paraId="5DCAF715" w14:textId="4BFDA139" w:rsidR="002C52D4" w:rsidRDefault="006234C1" w:rsidP="002C52D4">
      <w:pPr>
        <w:spacing w:after="0"/>
        <w:rPr>
          <w:lang w:val="en-GB"/>
        </w:rPr>
      </w:pPr>
      <w:proofErr w:type="spellStart"/>
      <w:r>
        <w:rPr>
          <w:lang w:val="en-GB"/>
        </w:rPr>
        <w:t>N.b.</w:t>
      </w:r>
      <w:proofErr w:type="spellEnd"/>
      <w:r>
        <w:rPr>
          <w:lang w:val="en-GB"/>
        </w:rPr>
        <w:t xml:space="preserve"> the data should be in a “ “ </w:t>
      </w:r>
      <w:r w:rsidRPr="00F9290F">
        <w:rPr>
          <w:i/>
          <w:iCs/>
          <w:lang w:val="en-GB"/>
        </w:rPr>
        <w:t xml:space="preserve">space </w:t>
      </w:r>
      <w:proofErr w:type="spellStart"/>
      <w:r w:rsidRPr="00F9290F">
        <w:rPr>
          <w:i/>
          <w:iCs/>
          <w:lang w:val="en-GB"/>
        </w:rPr>
        <w:t>separed</w:t>
      </w:r>
      <w:proofErr w:type="spellEnd"/>
      <w:r>
        <w:rPr>
          <w:lang w:val="en-GB"/>
        </w:rPr>
        <w:t xml:space="preserve"> file in which the outcome is in a column named “Class” and each other column is a SNP with the column name the SNP name</w:t>
      </w:r>
    </w:p>
    <w:p w14:paraId="6885F951" w14:textId="77777777" w:rsidR="002C52D4" w:rsidRDefault="002C52D4" w:rsidP="002C52D4">
      <w:pPr>
        <w:spacing w:after="0"/>
        <w:rPr>
          <w:lang w:val="en-GB"/>
        </w:rPr>
      </w:pPr>
    </w:p>
    <w:p w14:paraId="2D2A55EF" w14:textId="1B43AA33" w:rsidR="002C52D4" w:rsidRPr="00AA53F2" w:rsidRDefault="002C52D4" w:rsidP="002C52D4">
      <w:pPr>
        <w:spacing w:after="0"/>
        <w:rPr>
          <w:b/>
          <w:bCs/>
          <w:sz w:val="28"/>
          <w:szCs w:val="28"/>
          <w:lang w:val="en-GB"/>
        </w:rPr>
      </w:pPr>
      <w:r w:rsidRPr="00AA53F2">
        <w:rPr>
          <w:b/>
          <w:bCs/>
          <w:sz w:val="28"/>
          <w:szCs w:val="28"/>
          <w:lang w:val="en-GB"/>
        </w:rPr>
        <w:t>RESULTS</w:t>
      </w:r>
    </w:p>
    <w:p w14:paraId="0DE52AA4" w14:textId="4E75C495" w:rsidR="002C52D4" w:rsidRDefault="002C52D4" w:rsidP="002C52D4">
      <w:pPr>
        <w:spacing w:after="0"/>
        <w:rPr>
          <w:lang w:val="en-GB"/>
        </w:rPr>
      </w:pPr>
    </w:p>
    <w:p w14:paraId="17036DCF" w14:textId="66B7B3C0" w:rsidR="002C52D4" w:rsidRDefault="002C52D4" w:rsidP="002C52D4">
      <w:pPr>
        <w:spacing w:after="0"/>
        <w:rPr>
          <w:lang w:val="en-GB"/>
        </w:rPr>
      </w:pPr>
      <w:r>
        <w:rPr>
          <w:lang w:val="en-GB"/>
        </w:rPr>
        <w:t xml:space="preserve">The results will be stored into a created folder with the same name as the input dataset [e.g. IBD_DATA/] </w:t>
      </w:r>
    </w:p>
    <w:p w14:paraId="3077B62D" w14:textId="20DA2D93" w:rsidR="002C52D4" w:rsidRDefault="002C52D4" w:rsidP="002C52D4">
      <w:pPr>
        <w:spacing w:after="0"/>
        <w:rPr>
          <w:lang w:val="en-GB"/>
        </w:rPr>
      </w:pPr>
      <w:r>
        <w:rPr>
          <w:lang w:val="en-GB"/>
        </w:rPr>
        <w:t xml:space="preserve">And all preliminary and </w:t>
      </w:r>
      <w:proofErr w:type="gramStart"/>
      <w:r>
        <w:rPr>
          <w:lang w:val="en-GB"/>
        </w:rPr>
        <w:t>final results</w:t>
      </w:r>
      <w:proofErr w:type="gramEnd"/>
      <w:r>
        <w:rPr>
          <w:lang w:val="en-GB"/>
        </w:rPr>
        <w:t xml:space="preserve"> will be stored there. </w:t>
      </w:r>
    </w:p>
    <w:p w14:paraId="3E124F7D" w14:textId="252B7FAD" w:rsidR="002C52D4" w:rsidRDefault="002C52D4" w:rsidP="002C52D4">
      <w:pPr>
        <w:spacing w:after="0"/>
        <w:rPr>
          <w:lang w:val="en-GB"/>
        </w:rPr>
      </w:pPr>
      <w:r>
        <w:rPr>
          <w:lang w:val="en-GB"/>
        </w:rPr>
        <w:t>The main output i</w:t>
      </w:r>
      <w:r w:rsidR="00F9290F">
        <w:rPr>
          <w:lang w:val="en-GB"/>
        </w:rPr>
        <w:t>s:</w:t>
      </w:r>
    </w:p>
    <w:p w14:paraId="10CDCFFD" w14:textId="77777777" w:rsidR="00F9290F" w:rsidRDefault="00F9290F" w:rsidP="002C52D4">
      <w:pPr>
        <w:spacing w:after="0"/>
        <w:rPr>
          <w:lang w:val="en-GB"/>
        </w:rPr>
      </w:pPr>
    </w:p>
    <w:p w14:paraId="579CEE34" w14:textId="5729537D" w:rsidR="002C52D4" w:rsidRDefault="002C52D4" w:rsidP="002C52D4">
      <w:pPr>
        <w:spacing w:after="0"/>
        <w:rPr>
          <w:lang w:val="en-GB"/>
        </w:rPr>
      </w:pPr>
      <w:proofErr w:type="spellStart"/>
      <w:r w:rsidRPr="002C52D4">
        <w:rPr>
          <w:lang w:val="en-GB"/>
        </w:rPr>
        <w:t>episcan_GLM_second_SORTED</w:t>
      </w:r>
      <w:proofErr w:type="spellEnd"/>
    </w:p>
    <w:p w14:paraId="118735C5" w14:textId="7B124E3C" w:rsidR="002C52D4" w:rsidRDefault="002C52D4" w:rsidP="002C52D4">
      <w:pPr>
        <w:spacing w:after="0"/>
        <w:rPr>
          <w:lang w:val="en-GB"/>
        </w:rPr>
      </w:pPr>
      <w:r w:rsidRPr="002C52D4">
        <w:rPr>
          <w:noProof/>
          <w:lang w:val="en-GB"/>
        </w:rPr>
        <w:drawing>
          <wp:inline distT="0" distB="0" distL="0" distR="0" wp14:anchorId="08504F22" wp14:editId="1376D41F">
            <wp:extent cx="6120130" cy="4870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7045"/>
                    </a:xfrm>
                    <a:prstGeom prst="rect">
                      <a:avLst/>
                    </a:prstGeom>
                  </pic:spPr>
                </pic:pic>
              </a:graphicData>
            </a:graphic>
          </wp:inline>
        </w:drawing>
      </w:r>
    </w:p>
    <w:p w14:paraId="5AA33D8F" w14:textId="5B88CA26" w:rsidR="002C52D4" w:rsidRDefault="002C52D4" w:rsidP="002C52D4">
      <w:pPr>
        <w:spacing w:after="0"/>
        <w:rPr>
          <w:lang w:val="en-GB"/>
        </w:rPr>
      </w:pPr>
    </w:p>
    <w:p w14:paraId="29C00459" w14:textId="59C356E5" w:rsidR="00B91EFF" w:rsidRPr="00B91EFF" w:rsidRDefault="00B91EFF" w:rsidP="002C52D4">
      <w:pPr>
        <w:spacing w:after="0"/>
        <w:rPr>
          <w:u w:val="single"/>
          <w:lang w:val="en-GB"/>
        </w:rPr>
      </w:pPr>
      <w:r>
        <w:rPr>
          <w:lang w:val="en-GB"/>
        </w:rPr>
        <w:t xml:space="preserve">Difference from </w:t>
      </w:r>
      <w:proofErr w:type="spellStart"/>
      <w:r w:rsidRPr="00F9290F">
        <w:rPr>
          <w:i/>
          <w:iCs/>
          <w:lang w:val="en-GB"/>
        </w:rPr>
        <w:t>episcan_GLM_second_SORTED</w:t>
      </w:r>
      <w:proofErr w:type="spellEnd"/>
      <w:r>
        <w:rPr>
          <w:lang w:val="en-GB"/>
        </w:rPr>
        <w:t xml:space="preserve"> and </w:t>
      </w:r>
      <w:proofErr w:type="spellStart"/>
      <w:r w:rsidRPr="00F9290F">
        <w:rPr>
          <w:i/>
          <w:iCs/>
          <w:lang w:val="en-GB"/>
        </w:rPr>
        <w:t>GLM_second_step_NA_elim</w:t>
      </w:r>
      <w:proofErr w:type="spellEnd"/>
      <w:r>
        <w:rPr>
          <w:lang w:val="en-GB"/>
        </w:rPr>
        <w:t xml:space="preserve"> are only vestigial and are to be consider as interchangeable. </w:t>
      </w:r>
    </w:p>
    <w:p w14:paraId="3E23391C" w14:textId="42B0E2F8" w:rsidR="002C52D4" w:rsidRDefault="002C52D4" w:rsidP="002C52D4">
      <w:pPr>
        <w:spacing w:after="0"/>
        <w:rPr>
          <w:lang w:val="en-GB"/>
        </w:rPr>
      </w:pPr>
    </w:p>
    <w:p w14:paraId="234CFC9B" w14:textId="13ED0B61" w:rsidR="002C52D4" w:rsidRDefault="002C52D4" w:rsidP="002C52D4">
      <w:pPr>
        <w:spacing w:after="0"/>
        <w:rPr>
          <w:lang w:val="en-GB"/>
        </w:rPr>
      </w:pPr>
      <w:r>
        <w:rPr>
          <w:lang w:val="en-GB"/>
        </w:rPr>
        <w:t xml:space="preserve">The first columns </w:t>
      </w:r>
      <w:r w:rsidRPr="00F9290F">
        <w:rPr>
          <w:i/>
          <w:iCs/>
          <w:lang w:val="en-GB"/>
        </w:rPr>
        <w:t>SNP1</w:t>
      </w:r>
      <w:r>
        <w:rPr>
          <w:lang w:val="en-GB"/>
        </w:rPr>
        <w:t xml:space="preserve"> and </w:t>
      </w:r>
      <w:r w:rsidRPr="00F9290F">
        <w:rPr>
          <w:i/>
          <w:iCs/>
          <w:lang w:val="en-GB"/>
        </w:rPr>
        <w:t>SNP2</w:t>
      </w:r>
      <w:r>
        <w:rPr>
          <w:lang w:val="en-GB"/>
        </w:rPr>
        <w:t xml:space="preserve"> are the name of the SNPs involved, while the </w:t>
      </w:r>
      <w:proofErr w:type="spellStart"/>
      <w:r w:rsidRPr="00F9290F">
        <w:rPr>
          <w:i/>
          <w:iCs/>
          <w:lang w:val="en-GB"/>
        </w:rPr>
        <w:t>Z_score</w:t>
      </w:r>
      <w:proofErr w:type="spellEnd"/>
      <w:r>
        <w:rPr>
          <w:lang w:val="en-GB"/>
        </w:rPr>
        <w:t xml:space="preserve"> is the statistic, </w:t>
      </w:r>
      <w:r w:rsidRPr="00F9290F">
        <w:rPr>
          <w:i/>
          <w:iCs/>
          <w:lang w:val="en-GB"/>
        </w:rPr>
        <w:t>ZP</w:t>
      </w:r>
      <w:r>
        <w:rPr>
          <w:lang w:val="en-GB"/>
        </w:rPr>
        <w:t xml:space="preserve"> is the p-value found in the 1</w:t>
      </w:r>
      <w:r w:rsidRPr="002C52D4">
        <w:rPr>
          <w:vertAlign w:val="superscript"/>
          <w:lang w:val="en-GB"/>
        </w:rPr>
        <w:t>st</w:t>
      </w:r>
      <w:r>
        <w:rPr>
          <w:lang w:val="en-GB"/>
        </w:rPr>
        <w:t xml:space="preserve"> step, that is based on an approximation of the real likelihood function, while the </w:t>
      </w:r>
      <w:proofErr w:type="spellStart"/>
      <w:r w:rsidRPr="00F9290F">
        <w:rPr>
          <w:i/>
          <w:iCs/>
          <w:lang w:val="en-GB"/>
        </w:rPr>
        <w:t>glm_score</w:t>
      </w:r>
      <w:proofErr w:type="spellEnd"/>
      <w:r>
        <w:rPr>
          <w:lang w:val="en-GB"/>
        </w:rPr>
        <w:t xml:space="preserve"> is the real p-value of the beta when adding the interaction of the predictors in the 2</w:t>
      </w:r>
      <w:r w:rsidRPr="002C52D4">
        <w:rPr>
          <w:vertAlign w:val="superscript"/>
          <w:lang w:val="en-GB"/>
        </w:rPr>
        <w:t>nd</w:t>
      </w:r>
      <w:r>
        <w:rPr>
          <w:lang w:val="en-GB"/>
        </w:rPr>
        <w:t xml:space="preserve"> step. </w:t>
      </w:r>
    </w:p>
    <w:p w14:paraId="07DA45C2" w14:textId="5BB2DBD2" w:rsidR="002C52D4" w:rsidRDefault="002C52D4" w:rsidP="002C52D4">
      <w:pPr>
        <w:spacing w:after="0"/>
        <w:rPr>
          <w:lang w:val="en-GB"/>
        </w:rPr>
      </w:pPr>
    </w:p>
    <w:p w14:paraId="77A7F7E7" w14:textId="7EA9E3FB" w:rsidR="002C52D4" w:rsidRDefault="002C52D4" w:rsidP="002C52D4">
      <w:pPr>
        <w:spacing w:after="0"/>
        <w:rPr>
          <w:lang w:val="en-GB"/>
        </w:rPr>
      </w:pPr>
      <w:r>
        <w:rPr>
          <w:lang w:val="en-GB"/>
        </w:rPr>
        <w:t xml:space="preserve">Those p-values are </w:t>
      </w:r>
      <w:r w:rsidRPr="000F4D6A">
        <w:rPr>
          <w:b/>
          <w:bCs/>
          <w:i/>
          <w:iCs/>
          <w:lang w:val="en-GB"/>
        </w:rPr>
        <w:t>not</w:t>
      </w:r>
      <w:r>
        <w:rPr>
          <w:lang w:val="en-GB"/>
        </w:rPr>
        <w:t xml:space="preserve"> corrected for multiple testing. </w:t>
      </w:r>
    </w:p>
    <w:p w14:paraId="1B7078D7" w14:textId="77777777" w:rsidR="002C52D4" w:rsidRDefault="002C52D4" w:rsidP="002C52D4">
      <w:pPr>
        <w:spacing w:after="0"/>
        <w:rPr>
          <w:lang w:val="en-GB"/>
        </w:rPr>
      </w:pPr>
    </w:p>
    <w:p w14:paraId="6FB78862" w14:textId="17A972BB" w:rsidR="002C52D4" w:rsidRPr="00AA53F2" w:rsidRDefault="002C52D4" w:rsidP="002C52D4">
      <w:pPr>
        <w:spacing w:after="0"/>
        <w:rPr>
          <w:b/>
          <w:bCs/>
          <w:sz w:val="28"/>
          <w:szCs w:val="28"/>
          <w:lang w:val="en-GB"/>
        </w:rPr>
      </w:pPr>
      <w:r w:rsidRPr="00AA53F2">
        <w:rPr>
          <w:b/>
          <w:bCs/>
          <w:sz w:val="28"/>
          <w:szCs w:val="28"/>
          <w:lang w:val="en-GB"/>
        </w:rPr>
        <w:t>IMPLEMENTATION EXAMPLE</w:t>
      </w:r>
    </w:p>
    <w:p w14:paraId="536653CB" w14:textId="0D41EA4E" w:rsidR="002C52D4" w:rsidRDefault="002C52D4" w:rsidP="002C52D4">
      <w:pPr>
        <w:spacing w:after="0"/>
        <w:rPr>
          <w:lang w:val="en-GB"/>
        </w:rPr>
      </w:pPr>
    </w:p>
    <w:p w14:paraId="49DB3B3F" w14:textId="1E8B1E24" w:rsidR="00174A9F" w:rsidRPr="003A7BE3" w:rsidRDefault="00174A9F" w:rsidP="002C52D4">
      <w:pPr>
        <w:spacing w:after="0"/>
        <w:rPr>
          <w:sz w:val="20"/>
          <w:szCs w:val="20"/>
          <w:lang w:val="en-GB"/>
        </w:rPr>
      </w:pPr>
    </w:p>
    <w:p w14:paraId="5A101555" w14:textId="145B6FFB" w:rsidR="00174A9F" w:rsidRPr="003A7BE3" w:rsidRDefault="00174A9F" w:rsidP="002C52D4">
      <w:pPr>
        <w:spacing w:after="0"/>
        <w:rPr>
          <w:sz w:val="18"/>
          <w:szCs w:val="18"/>
          <w:highlight w:val="lightGray"/>
          <w:lang w:val="en-GB"/>
        </w:rPr>
      </w:pPr>
      <w:r w:rsidRPr="003A7BE3">
        <w:rPr>
          <w:b/>
          <w:bCs/>
          <w:sz w:val="18"/>
          <w:szCs w:val="18"/>
          <w:highlight w:val="lightGray"/>
          <w:lang w:val="en-GB"/>
        </w:rPr>
        <w:t>cd</w:t>
      </w:r>
      <w:r w:rsidRPr="003A7BE3">
        <w:rPr>
          <w:sz w:val="18"/>
          <w:szCs w:val="18"/>
          <w:highlight w:val="lightGray"/>
          <w:lang w:val="en-GB"/>
        </w:rPr>
        <w:t xml:space="preserve"> /mnt/c/Users/fmelo/Desktop/Backup_Federico/Work/Epistasis/Episcan_epiblaster/Pipeline_iterative/Code_v2_enhanced       </w:t>
      </w:r>
    </w:p>
    <w:p w14:paraId="00E1FF22" w14:textId="77777777" w:rsidR="00174A9F" w:rsidRPr="003A7BE3" w:rsidRDefault="00174A9F" w:rsidP="002C52D4">
      <w:pPr>
        <w:spacing w:after="0"/>
        <w:rPr>
          <w:sz w:val="18"/>
          <w:szCs w:val="18"/>
          <w:highlight w:val="lightGray"/>
          <w:lang w:val="en-GB"/>
        </w:rPr>
      </w:pPr>
    </w:p>
    <w:p w14:paraId="1FE7CF7C" w14:textId="0538FAA6" w:rsidR="00174A9F" w:rsidRDefault="00174A9F" w:rsidP="002C52D4">
      <w:pPr>
        <w:spacing w:after="0"/>
        <w:rPr>
          <w:sz w:val="18"/>
          <w:szCs w:val="18"/>
          <w:lang w:val="en-GB"/>
        </w:rPr>
      </w:pPr>
      <w:r w:rsidRPr="003A7BE3">
        <w:rPr>
          <w:b/>
          <w:bCs/>
          <w:sz w:val="18"/>
          <w:szCs w:val="18"/>
          <w:highlight w:val="lightGray"/>
          <w:lang w:val="en-GB"/>
        </w:rPr>
        <w:t>./iterator_on_files.sh</w:t>
      </w:r>
      <w:r w:rsidRPr="003A7BE3">
        <w:rPr>
          <w:sz w:val="18"/>
          <w:szCs w:val="18"/>
          <w:highlight w:val="lightGray"/>
          <w:lang w:val="en-GB"/>
        </w:rPr>
        <w:t xml:space="preserve"> /mnt/c/Users/fmelo/Documents/GitHub/epistasis-simulation/Gametes/Data_li_1_EDM-2/ /mnt/c/Users/fmelo/Desktop/Backup_Federico/Work/Epistasis/Episcan_epiblaster/Pipeline_iterative/Gametes_results/ /mnt/c/Users/fmelo/Desktop/Backup_Federico/Work/Epistasis/Episcan_epiblaster/Pipeline_iterative/Code_v2_enhanced/ quantitative</w:t>
      </w:r>
      <w:r w:rsidRPr="003A7BE3">
        <w:rPr>
          <w:sz w:val="18"/>
          <w:szCs w:val="18"/>
          <w:lang w:val="en-GB"/>
        </w:rPr>
        <w:t xml:space="preserve">   </w:t>
      </w:r>
    </w:p>
    <w:p w14:paraId="75F461A8" w14:textId="3B536271" w:rsidR="003A7BE3" w:rsidRDefault="003A7BE3" w:rsidP="002C52D4">
      <w:pPr>
        <w:spacing w:after="0"/>
        <w:rPr>
          <w:sz w:val="18"/>
          <w:szCs w:val="18"/>
          <w:lang w:val="en-GB"/>
        </w:rPr>
      </w:pPr>
    </w:p>
    <w:p w14:paraId="08F45EFF" w14:textId="4C220FF1" w:rsidR="003A7BE3" w:rsidRPr="003A7BE3" w:rsidRDefault="003A7BE3" w:rsidP="002C52D4">
      <w:pPr>
        <w:spacing w:after="0"/>
        <w:rPr>
          <w:lang w:val="en-GB"/>
        </w:rPr>
      </w:pPr>
      <w:r>
        <w:rPr>
          <w:lang w:val="en-GB"/>
        </w:rPr>
        <w:t xml:space="preserve">Or, in a more generalizable way </w:t>
      </w:r>
    </w:p>
    <w:p w14:paraId="2836E809" w14:textId="3BB106A0" w:rsidR="00F9290F" w:rsidRDefault="00F9290F" w:rsidP="002C52D4">
      <w:pPr>
        <w:spacing w:after="0"/>
        <w:rPr>
          <w:lang w:val="en-GB"/>
        </w:rPr>
      </w:pPr>
    </w:p>
    <w:p w14:paraId="115808B6" w14:textId="77777777" w:rsidR="003A7BE3" w:rsidRDefault="003A7BE3" w:rsidP="002C52D4">
      <w:pPr>
        <w:spacing w:after="0"/>
        <w:rPr>
          <w:lang w:val="en-GB"/>
        </w:rPr>
      </w:pPr>
    </w:p>
    <w:p w14:paraId="41B633BF" w14:textId="77777777" w:rsidR="003A7BE3" w:rsidRPr="003A7BE3" w:rsidRDefault="003A7BE3" w:rsidP="003A7BE3">
      <w:pPr>
        <w:spacing w:after="0"/>
        <w:rPr>
          <w:highlight w:val="lightGray"/>
          <w:lang w:val="en-GB"/>
        </w:rPr>
      </w:pPr>
      <w:proofErr w:type="spellStart"/>
      <w:r w:rsidRPr="003A7BE3">
        <w:rPr>
          <w:b/>
          <w:bCs/>
          <w:highlight w:val="lightGray"/>
          <w:lang w:val="en-GB"/>
        </w:rPr>
        <w:lastRenderedPageBreak/>
        <w:t>filepath</w:t>
      </w:r>
      <w:proofErr w:type="spellEnd"/>
      <w:r w:rsidRPr="003A7BE3">
        <w:rPr>
          <w:highlight w:val="lightGray"/>
          <w:lang w:val="en-GB"/>
        </w:rPr>
        <w:t>=`</w:t>
      </w:r>
      <w:proofErr w:type="spellStart"/>
      <w:r w:rsidRPr="003A7BE3">
        <w:rPr>
          <w:highlight w:val="lightGray"/>
          <w:lang w:val="en-GB"/>
        </w:rPr>
        <w:t>pwd</w:t>
      </w:r>
      <w:proofErr w:type="spellEnd"/>
      <w:r w:rsidRPr="003A7BE3">
        <w:rPr>
          <w:highlight w:val="lightGray"/>
          <w:lang w:val="en-GB"/>
        </w:rPr>
        <w:t>`</w:t>
      </w:r>
    </w:p>
    <w:p w14:paraId="05EBF644" w14:textId="77777777" w:rsidR="003A7BE3" w:rsidRPr="003A7BE3" w:rsidRDefault="003A7BE3" w:rsidP="003A7BE3">
      <w:pPr>
        <w:spacing w:after="0"/>
        <w:rPr>
          <w:highlight w:val="lightGray"/>
          <w:lang w:val="en-GB"/>
        </w:rPr>
      </w:pPr>
      <w:proofErr w:type="spellStart"/>
      <w:r w:rsidRPr="003A7BE3">
        <w:rPr>
          <w:b/>
          <w:bCs/>
          <w:highlight w:val="lightGray"/>
          <w:lang w:val="en-GB"/>
        </w:rPr>
        <w:t>mkdir</w:t>
      </w:r>
      <w:proofErr w:type="spellEnd"/>
      <w:r w:rsidRPr="003A7BE3">
        <w:rPr>
          <w:highlight w:val="lightGray"/>
          <w:lang w:val="en-GB"/>
        </w:rPr>
        <w:t xml:space="preserve"> -p </w:t>
      </w:r>
      <w:proofErr w:type="spellStart"/>
      <w:r w:rsidRPr="003A7BE3">
        <w:rPr>
          <w:highlight w:val="lightGray"/>
          <w:lang w:val="en-GB"/>
        </w:rPr>
        <w:t>Example_result</w:t>
      </w:r>
      <w:proofErr w:type="spellEnd"/>
    </w:p>
    <w:p w14:paraId="485333F1" w14:textId="77777777" w:rsidR="003A7BE3" w:rsidRPr="003A7BE3" w:rsidRDefault="003A7BE3" w:rsidP="003A7BE3">
      <w:pPr>
        <w:spacing w:after="0"/>
        <w:rPr>
          <w:lang w:val="en-GB"/>
        </w:rPr>
      </w:pPr>
      <w:r w:rsidRPr="003A7BE3">
        <w:rPr>
          <w:b/>
          <w:bCs/>
          <w:highlight w:val="lightGray"/>
          <w:lang w:val="en-GB"/>
        </w:rPr>
        <w:t>Code/iterator_on_files.sh</w:t>
      </w:r>
      <w:r w:rsidRPr="003A7BE3">
        <w:rPr>
          <w:highlight w:val="lightGray"/>
          <w:lang w:val="en-GB"/>
        </w:rPr>
        <w:t xml:space="preserve"> $</w:t>
      </w:r>
      <w:proofErr w:type="spellStart"/>
      <w:r w:rsidRPr="003A7BE3">
        <w:rPr>
          <w:highlight w:val="lightGray"/>
          <w:lang w:val="en-GB"/>
        </w:rPr>
        <w:t>filepath</w:t>
      </w:r>
      <w:proofErr w:type="spellEnd"/>
      <w:r w:rsidRPr="003A7BE3">
        <w:rPr>
          <w:highlight w:val="lightGray"/>
          <w:lang w:val="en-GB"/>
        </w:rPr>
        <w:t>/</w:t>
      </w:r>
      <w:proofErr w:type="spellStart"/>
      <w:r w:rsidRPr="003A7BE3">
        <w:rPr>
          <w:highlight w:val="lightGray"/>
          <w:lang w:val="en-GB"/>
        </w:rPr>
        <w:t>Example_data</w:t>
      </w:r>
      <w:proofErr w:type="spellEnd"/>
      <w:r w:rsidRPr="003A7BE3">
        <w:rPr>
          <w:highlight w:val="lightGray"/>
          <w:lang w:val="en-GB"/>
        </w:rPr>
        <w:t>/ $</w:t>
      </w:r>
      <w:proofErr w:type="spellStart"/>
      <w:r w:rsidRPr="003A7BE3">
        <w:rPr>
          <w:highlight w:val="lightGray"/>
          <w:lang w:val="en-GB"/>
        </w:rPr>
        <w:t>filepath</w:t>
      </w:r>
      <w:proofErr w:type="spellEnd"/>
      <w:r w:rsidRPr="003A7BE3">
        <w:rPr>
          <w:highlight w:val="lightGray"/>
          <w:lang w:val="en-GB"/>
        </w:rPr>
        <w:t>/</w:t>
      </w:r>
      <w:proofErr w:type="spellStart"/>
      <w:r w:rsidRPr="003A7BE3">
        <w:rPr>
          <w:highlight w:val="lightGray"/>
          <w:lang w:val="en-GB"/>
        </w:rPr>
        <w:t>Example_result</w:t>
      </w:r>
      <w:proofErr w:type="spellEnd"/>
      <w:r w:rsidRPr="003A7BE3">
        <w:rPr>
          <w:highlight w:val="lightGray"/>
          <w:lang w:val="en-GB"/>
        </w:rPr>
        <w:t>/ $</w:t>
      </w:r>
      <w:proofErr w:type="spellStart"/>
      <w:r w:rsidRPr="003A7BE3">
        <w:rPr>
          <w:highlight w:val="lightGray"/>
          <w:lang w:val="en-GB"/>
        </w:rPr>
        <w:t>filepath</w:t>
      </w:r>
      <w:proofErr w:type="spellEnd"/>
      <w:r w:rsidRPr="003A7BE3">
        <w:rPr>
          <w:highlight w:val="lightGray"/>
          <w:lang w:val="en-GB"/>
        </w:rPr>
        <w:t>/Code case-control</w:t>
      </w:r>
      <w:r w:rsidRPr="003A7BE3">
        <w:rPr>
          <w:lang w:val="en-GB"/>
        </w:rPr>
        <w:t xml:space="preserve">   </w:t>
      </w:r>
    </w:p>
    <w:p w14:paraId="60BBC954" w14:textId="3AFC88F5" w:rsidR="003A7BE3" w:rsidRDefault="003A7BE3" w:rsidP="002C52D4">
      <w:pPr>
        <w:spacing w:after="0"/>
        <w:rPr>
          <w:lang w:val="en-GB"/>
        </w:rPr>
      </w:pPr>
    </w:p>
    <w:p w14:paraId="051EE1C5" w14:textId="0CC7EFFA" w:rsidR="003A7BE3" w:rsidRDefault="003A7BE3" w:rsidP="002C52D4">
      <w:pPr>
        <w:spacing w:after="0"/>
        <w:rPr>
          <w:lang w:val="en-GB"/>
        </w:rPr>
      </w:pPr>
    </w:p>
    <w:p w14:paraId="6D4E0024" w14:textId="550BAB21" w:rsidR="003A7BE3" w:rsidRDefault="003A7BE3" w:rsidP="002C52D4">
      <w:pPr>
        <w:spacing w:after="0"/>
        <w:rPr>
          <w:lang w:val="en-GB"/>
        </w:rPr>
      </w:pPr>
      <w:r>
        <w:rPr>
          <w:lang w:val="en-GB"/>
        </w:rPr>
        <w:t>We refer to the README to further information on how to set a successful one-liner implementation</w:t>
      </w:r>
    </w:p>
    <w:p w14:paraId="4CCD1C2E" w14:textId="77777777" w:rsidR="003A7BE3" w:rsidRDefault="003A7BE3" w:rsidP="002C52D4">
      <w:pPr>
        <w:spacing w:after="0"/>
        <w:rPr>
          <w:lang w:val="en-GB"/>
        </w:rPr>
      </w:pPr>
    </w:p>
    <w:p w14:paraId="4DA96A90" w14:textId="3BF0F838" w:rsidR="002C52D4" w:rsidRDefault="002C52D4" w:rsidP="00F9290F">
      <w:pPr>
        <w:spacing w:after="0"/>
        <w:rPr>
          <w:b/>
          <w:bCs/>
          <w:sz w:val="28"/>
          <w:szCs w:val="28"/>
          <w:u w:val="single"/>
          <w:lang w:val="en-GB"/>
        </w:rPr>
      </w:pPr>
      <w:r w:rsidRPr="00AA53F2">
        <w:rPr>
          <w:b/>
          <w:bCs/>
          <w:sz w:val="28"/>
          <w:szCs w:val="28"/>
          <w:u w:val="single"/>
          <w:lang w:val="en-GB"/>
        </w:rPr>
        <w:t>PACKAGE NEEDED</w:t>
      </w:r>
    </w:p>
    <w:p w14:paraId="266F5775" w14:textId="77777777" w:rsidR="00F9290F" w:rsidRPr="00F9290F" w:rsidRDefault="00F9290F" w:rsidP="00F9290F">
      <w:pPr>
        <w:spacing w:after="0"/>
        <w:rPr>
          <w:b/>
          <w:bCs/>
          <w:sz w:val="28"/>
          <w:szCs w:val="28"/>
          <w:u w:val="single"/>
          <w:lang w:val="en-GB"/>
        </w:rPr>
      </w:pPr>
    </w:p>
    <w:p w14:paraId="352C257B" w14:textId="1F68B79C" w:rsidR="002C52D4" w:rsidRDefault="002C52D4">
      <w:pPr>
        <w:rPr>
          <w:lang w:val="en-GB"/>
        </w:rPr>
      </w:pPr>
      <w:r>
        <w:rPr>
          <w:lang w:val="en-GB"/>
        </w:rPr>
        <w:t xml:space="preserve">The only needed packages are </w:t>
      </w:r>
    </w:p>
    <w:p w14:paraId="15E43973" w14:textId="77777777" w:rsidR="002C52D4" w:rsidRPr="002C52D4" w:rsidRDefault="002C52D4" w:rsidP="002C52D4">
      <w:pPr>
        <w:spacing w:after="0"/>
        <w:rPr>
          <w:lang w:val="en-GB"/>
        </w:rPr>
      </w:pPr>
      <w:r w:rsidRPr="002C52D4">
        <w:rPr>
          <w:lang w:val="en-GB"/>
        </w:rPr>
        <w:t>library(</w:t>
      </w:r>
      <w:proofErr w:type="spellStart"/>
      <w:r w:rsidRPr="002C52D4">
        <w:rPr>
          <w:lang w:val="en-GB"/>
        </w:rPr>
        <w:t>episcan</w:t>
      </w:r>
      <w:proofErr w:type="spellEnd"/>
      <w:r w:rsidRPr="002C52D4">
        <w:rPr>
          <w:lang w:val="en-GB"/>
        </w:rPr>
        <w:t>)</w:t>
      </w:r>
    </w:p>
    <w:p w14:paraId="0F58ABC6" w14:textId="1E372673" w:rsidR="002C52D4" w:rsidRDefault="002C52D4" w:rsidP="002C52D4">
      <w:pPr>
        <w:spacing w:after="0"/>
        <w:rPr>
          <w:lang w:val="en-GB"/>
        </w:rPr>
      </w:pPr>
      <w:r w:rsidRPr="002C52D4">
        <w:rPr>
          <w:lang w:val="en-GB"/>
        </w:rPr>
        <w:t>library(</w:t>
      </w:r>
      <w:proofErr w:type="spellStart"/>
      <w:r w:rsidRPr="002C52D4">
        <w:rPr>
          <w:lang w:val="en-GB"/>
        </w:rPr>
        <w:t>dplyr</w:t>
      </w:r>
      <w:proofErr w:type="spellEnd"/>
      <w:r w:rsidRPr="002C52D4">
        <w:rPr>
          <w:lang w:val="en-GB"/>
        </w:rPr>
        <w:t>)</w:t>
      </w:r>
    </w:p>
    <w:p w14:paraId="44CABE9A" w14:textId="30FEF5F5" w:rsidR="002C52D4" w:rsidRDefault="002C52D4" w:rsidP="002C52D4">
      <w:pPr>
        <w:spacing w:after="0"/>
        <w:rPr>
          <w:lang w:val="en-GB"/>
        </w:rPr>
      </w:pPr>
    </w:p>
    <w:p w14:paraId="70791B30" w14:textId="3E960029" w:rsidR="002C52D4" w:rsidRDefault="002C52D4" w:rsidP="002C52D4">
      <w:pPr>
        <w:spacing w:after="0"/>
        <w:rPr>
          <w:lang w:val="en-GB"/>
        </w:rPr>
      </w:pPr>
      <w:r>
        <w:rPr>
          <w:lang w:val="en-GB"/>
        </w:rPr>
        <w:t xml:space="preserve">That can be easily installed from the CRAN. </w:t>
      </w:r>
    </w:p>
    <w:p w14:paraId="4D844839" w14:textId="23BA9164" w:rsidR="002C52D4" w:rsidRDefault="002C52D4" w:rsidP="002C52D4">
      <w:pPr>
        <w:spacing w:after="0"/>
        <w:rPr>
          <w:lang w:val="en-GB"/>
        </w:rPr>
      </w:pPr>
      <w:r>
        <w:rPr>
          <w:lang w:val="en-GB"/>
        </w:rPr>
        <w:t xml:space="preserve">The implementation is based on a UNIX system, so it naturally adapts to the server, but need </w:t>
      </w:r>
      <w:r w:rsidRPr="003A7BE3">
        <w:rPr>
          <w:b/>
          <w:bCs/>
          <w:lang w:val="en-GB"/>
        </w:rPr>
        <w:t>git bash</w:t>
      </w:r>
      <w:r>
        <w:rPr>
          <w:lang w:val="en-GB"/>
        </w:rPr>
        <w:t xml:space="preserve"> or </w:t>
      </w:r>
      <w:proofErr w:type="gramStart"/>
      <w:r>
        <w:rPr>
          <w:lang w:val="en-GB"/>
        </w:rPr>
        <w:t>similar to</w:t>
      </w:r>
      <w:proofErr w:type="gramEnd"/>
      <w:r>
        <w:rPr>
          <w:lang w:val="en-GB"/>
        </w:rPr>
        <w:t xml:space="preserve"> run on a WINDOWS machine. It has been tested on both a windows machine with wsl.exe (</w:t>
      </w:r>
      <w:r w:rsidRPr="002C52D4">
        <w:rPr>
          <w:lang w:val="en-GB"/>
        </w:rPr>
        <w:t xml:space="preserve"> Ubuntu 20.04 LTS (GNU/Linux 4.4.0-19041-Microsoft x86_64)  </w:t>
      </w:r>
      <w:r>
        <w:rPr>
          <w:lang w:val="en-GB"/>
        </w:rPr>
        <w:t xml:space="preserve">)  and the server. </w:t>
      </w:r>
    </w:p>
    <w:p w14:paraId="47687036" w14:textId="0CA59B04" w:rsidR="002D080A" w:rsidRDefault="002D080A" w:rsidP="002C52D4">
      <w:pPr>
        <w:spacing w:after="0"/>
        <w:rPr>
          <w:lang w:val="en-GB"/>
        </w:rPr>
      </w:pPr>
    </w:p>
    <w:p w14:paraId="4838A24C" w14:textId="3FB72024" w:rsidR="002D080A" w:rsidRDefault="002D080A" w:rsidP="002C52D4">
      <w:pPr>
        <w:spacing w:after="0"/>
        <w:rPr>
          <w:lang w:val="en-GB"/>
        </w:rPr>
      </w:pPr>
    </w:p>
    <w:p w14:paraId="0B2F147B" w14:textId="5F9FC7BD"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0F4D6A">
        <w:rPr>
          <w:rFonts w:ascii="Calibri" w:hAnsi="Calibri" w:cs="Calibri"/>
          <w:noProof/>
          <w:szCs w:val="24"/>
          <w:lang w:val="en-GB"/>
        </w:rPr>
        <w:t xml:space="preserve">Kam-Thong, T., Czamara, D., Tsuda, K., Borgwardt, K., Lewis, C. M., Erhardt-Lehmann, A., Hemmer, B., Rieckmann, P., Daake, M., Weber, F., Wolf, C., Ziegler, A., Pütz, B., Holsboer, F., Schölkopf, B., &amp; Müller-Myhsok, B. (2010). EPIBLASTER-fast exhaustive two-locus epistasis detection strategy using graphical processing units. </w:t>
      </w:r>
      <w:r w:rsidRPr="000F4D6A">
        <w:rPr>
          <w:rFonts w:ascii="Calibri" w:hAnsi="Calibri" w:cs="Calibri"/>
          <w:i/>
          <w:iCs/>
          <w:noProof/>
          <w:szCs w:val="24"/>
          <w:lang w:val="en-GB"/>
        </w:rPr>
        <w:t>European Journal of Human Genetics 2011 19:4</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28316B8E" w14:textId="77777777"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lang w:val="en-GB"/>
        </w:rPr>
      </w:pPr>
      <w:r w:rsidRPr="000F4D6A">
        <w:rPr>
          <w:rFonts w:ascii="Calibri" w:hAnsi="Calibri" w:cs="Calibri"/>
          <w:noProof/>
          <w:szCs w:val="24"/>
          <w:lang w:val="en-GB"/>
        </w:rPr>
        <w:t xml:space="preserve">T, K.-T., D, C., K, T., K, B., CM, L., A, E.-L., B, H., P, R., M, D., F, W., C, W., A, Z., B, P., F, H., B, S., &amp; B, M.-M. (2011). EPIBLASTER-fast exhaustive two-locus epistasis detection strategy using graphical processing units. </w:t>
      </w:r>
      <w:r w:rsidRPr="000F4D6A">
        <w:rPr>
          <w:rFonts w:ascii="Calibri" w:hAnsi="Calibri" w:cs="Calibri"/>
          <w:i/>
          <w:iCs/>
          <w:noProof/>
          <w:szCs w:val="24"/>
          <w:lang w:val="en-GB"/>
        </w:rPr>
        <w:t>European Journal of Human Genetics : EJHG</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6F58D972" w14:textId="4435D100" w:rsidR="002D080A" w:rsidRPr="002C52D4" w:rsidRDefault="002D080A" w:rsidP="002C52D4">
      <w:pPr>
        <w:spacing w:after="0"/>
        <w:rPr>
          <w:lang w:val="en-GB"/>
        </w:rPr>
      </w:pPr>
      <w:r>
        <w:rPr>
          <w:lang w:val="en-GB"/>
        </w:rPr>
        <w:fldChar w:fldCharType="end"/>
      </w:r>
    </w:p>
    <w:sectPr w:rsidR="002D080A" w:rsidRPr="002C52D4">
      <w:headerReference w:type="even" r:id="rId20"/>
      <w:headerReference w:type="default" r:id="rId21"/>
      <w:footerReference w:type="even" r:id="rId22"/>
      <w:footerReference w:type="default" r:id="rId23"/>
      <w:headerReference w:type="first" r:id="rId24"/>
      <w:footerReference w:type="firs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1235" w14:textId="77777777" w:rsidR="00A80EFF" w:rsidRDefault="00A80EFF" w:rsidP="002C52D4">
      <w:pPr>
        <w:spacing w:after="0" w:line="240" w:lineRule="auto"/>
      </w:pPr>
      <w:r>
        <w:separator/>
      </w:r>
    </w:p>
  </w:endnote>
  <w:endnote w:type="continuationSeparator" w:id="0">
    <w:p w14:paraId="69AA1ED8" w14:textId="77777777" w:rsidR="00A80EFF" w:rsidRDefault="00A80EFF" w:rsidP="002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E181" w14:textId="77777777" w:rsidR="003A7BE3" w:rsidRDefault="003A7BE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315C" w14:textId="77777777" w:rsidR="003A7BE3" w:rsidRDefault="003A7BE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FFDF" w14:textId="77777777" w:rsidR="003A7BE3" w:rsidRDefault="003A7B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6199" w14:textId="77777777" w:rsidR="00A80EFF" w:rsidRDefault="00A80EFF" w:rsidP="002C52D4">
      <w:pPr>
        <w:spacing w:after="0" w:line="240" w:lineRule="auto"/>
      </w:pPr>
      <w:r>
        <w:separator/>
      </w:r>
    </w:p>
  </w:footnote>
  <w:footnote w:type="continuationSeparator" w:id="0">
    <w:p w14:paraId="04A8A191" w14:textId="77777777" w:rsidR="00A80EFF" w:rsidRDefault="00A80EFF" w:rsidP="002C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ACF7" w14:textId="77777777" w:rsidR="003A7BE3" w:rsidRDefault="003A7B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6CF5" w14:textId="6435D1E5" w:rsidR="002C52D4" w:rsidRDefault="002C52D4">
    <w:pPr>
      <w:pStyle w:val="Intestazione"/>
    </w:pPr>
    <w:proofErr w:type="spellStart"/>
    <w:r>
      <w:t>Episcan</w:t>
    </w:r>
    <w:proofErr w:type="spellEnd"/>
    <w:r>
      <w:t xml:space="preserve"> </w:t>
    </w:r>
    <w:proofErr w:type="spellStart"/>
    <w:r>
      <w:t>Documentation</w:t>
    </w:r>
    <w:proofErr w:type="spellEnd"/>
    <w:r>
      <w:tab/>
    </w:r>
    <w:r>
      <w:tab/>
      <w:t>Federico Melograna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2CCB" w14:textId="77777777" w:rsidR="003A7BE3" w:rsidRDefault="003A7B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95"/>
    <w:multiLevelType w:val="hybridMultilevel"/>
    <w:tmpl w:val="9F02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634F0"/>
    <w:multiLevelType w:val="hybridMultilevel"/>
    <w:tmpl w:val="0F72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375BD"/>
    <w:multiLevelType w:val="hybridMultilevel"/>
    <w:tmpl w:val="5D7E3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zU2NTA3NDYzNTBS0lEKTi0uzszPAykwrgUArEo9tiwAAAA="/>
  </w:docVars>
  <w:rsids>
    <w:rsidRoot w:val="00B22CB7"/>
    <w:rsid w:val="00086187"/>
    <w:rsid w:val="000F4D6A"/>
    <w:rsid w:val="00174A9F"/>
    <w:rsid w:val="002C52D4"/>
    <w:rsid w:val="002D080A"/>
    <w:rsid w:val="00393AA7"/>
    <w:rsid w:val="003A7BE3"/>
    <w:rsid w:val="00405FE7"/>
    <w:rsid w:val="005B3F70"/>
    <w:rsid w:val="005E2F10"/>
    <w:rsid w:val="006234C1"/>
    <w:rsid w:val="00A80EFF"/>
    <w:rsid w:val="00AA53F2"/>
    <w:rsid w:val="00B22CB7"/>
    <w:rsid w:val="00B91EFF"/>
    <w:rsid w:val="00F929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52839"/>
  <w15:chartTrackingRefBased/>
  <w15:docId w15:val="{5077CB1B-06D8-4AC9-A08A-50999368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52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52D4"/>
  </w:style>
  <w:style w:type="paragraph" w:styleId="Pidipagina">
    <w:name w:val="footer"/>
    <w:basedOn w:val="Normale"/>
    <w:link w:val="PidipaginaCarattere"/>
    <w:uiPriority w:val="99"/>
    <w:unhideWhenUsed/>
    <w:rsid w:val="002C52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52D4"/>
  </w:style>
  <w:style w:type="character" w:styleId="Collegamentoipertestuale">
    <w:name w:val="Hyperlink"/>
    <w:basedOn w:val="Carpredefinitoparagrafo"/>
    <w:uiPriority w:val="99"/>
    <w:unhideWhenUsed/>
    <w:rsid w:val="002C52D4"/>
    <w:rPr>
      <w:color w:val="0563C1" w:themeColor="hyperlink"/>
      <w:u w:val="single"/>
    </w:rPr>
  </w:style>
  <w:style w:type="character" w:styleId="Menzionenonrisolta">
    <w:name w:val="Unresolved Mention"/>
    <w:basedOn w:val="Carpredefinitoparagrafo"/>
    <w:uiPriority w:val="99"/>
    <w:semiHidden/>
    <w:unhideWhenUsed/>
    <w:rsid w:val="002C52D4"/>
    <w:rPr>
      <w:color w:val="605E5C"/>
      <w:shd w:val="clear" w:color="auto" w:fill="E1DFDD"/>
    </w:rPr>
  </w:style>
  <w:style w:type="paragraph" w:styleId="Paragrafoelenco">
    <w:name w:val="List Paragraph"/>
    <w:basedOn w:val="Normale"/>
    <w:uiPriority w:val="34"/>
    <w:qFormat/>
    <w:rsid w:val="002C52D4"/>
    <w:pPr>
      <w:ind w:left="720"/>
      <w:contextualSpacing/>
    </w:pPr>
  </w:style>
  <w:style w:type="character" w:customStyle="1" w:styleId="css-truncate">
    <w:name w:val="css-truncate"/>
    <w:basedOn w:val="Carpredefinitoparagrafo"/>
    <w:rsid w:val="00F9290F"/>
  </w:style>
  <w:style w:type="character" w:styleId="Collegamentovisitato">
    <w:name w:val="FollowedHyperlink"/>
    <w:basedOn w:val="Carpredefinitoparagrafo"/>
    <w:uiPriority w:val="99"/>
    <w:semiHidden/>
    <w:unhideWhenUsed/>
    <w:rsid w:val="00F92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29646">
      <w:bodyDiv w:val="1"/>
      <w:marLeft w:val="0"/>
      <w:marRight w:val="0"/>
      <w:marTop w:val="0"/>
      <w:marBottom w:val="0"/>
      <w:divBdr>
        <w:top w:val="none" w:sz="0" w:space="0" w:color="auto"/>
        <w:left w:val="none" w:sz="0" w:space="0" w:color="auto"/>
        <w:bottom w:val="none" w:sz="0" w:space="0" w:color="auto"/>
        <w:right w:val="none" w:sz="0" w:space="0" w:color="auto"/>
      </w:divBdr>
      <w:divsChild>
        <w:div w:id="986519108">
          <w:marLeft w:val="0"/>
          <w:marRight w:val="0"/>
          <w:marTop w:val="0"/>
          <w:marBottom w:val="0"/>
          <w:divBdr>
            <w:top w:val="single" w:sz="6" w:space="0" w:color="auto"/>
            <w:left w:val="none" w:sz="0" w:space="0" w:color="auto"/>
            <w:bottom w:val="none" w:sz="0" w:space="0" w:color="auto"/>
            <w:right w:val="none" w:sz="0" w:space="0" w:color="auto"/>
          </w:divBdr>
          <w:divsChild>
            <w:div w:id="787357939">
              <w:marLeft w:val="0"/>
              <w:marRight w:val="240"/>
              <w:marTop w:val="0"/>
              <w:marBottom w:val="0"/>
              <w:divBdr>
                <w:top w:val="none" w:sz="0" w:space="0" w:color="auto"/>
                <w:left w:val="none" w:sz="0" w:space="0" w:color="auto"/>
                <w:bottom w:val="none" w:sz="0" w:space="0" w:color="auto"/>
                <w:right w:val="none" w:sz="0" w:space="0" w:color="auto"/>
              </w:divBdr>
            </w:div>
            <w:div w:id="511142090">
              <w:marLeft w:val="0"/>
              <w:marRight w:val="240"/>
              <w:marTop w:val="0"/>
              <w:marBottom w:val="0"/>
              <w:divBdr>
                <w:top w:val="none" w:sz="0" w:space="0" w:color="auto"/>
                <w:left w:val="none" w:sz="0" w:space="0" w:color="auto"/>
                <w:bottom w:val="none" w:sz="0" w:space="0" w:color="auto"/>
                <w:right w:val="none" w:sz="0" w:space="0" w:color="auto"/>
              </w:divBdr>
            </w:div>
          </w:divsChild>
        </w:div>
        <w:div w:id="1713459075">
          <w:marLeft w:val="0"/>
          <w:marRight w:val="0"/>
          <w:marTop w:val="0"/>
          <w:marBottom w:val="0"/>
          <w:divBdr>
            <w:top w:val="single" w:sz="6" w:space="0" w:color="auto"/>
            <w:left w:val="none" w:sz="0" w:space="0" w:color="auto"/>
            <w:bottom w:val="none" w:sz="0" w:space="0" w:color="auto"/>
            <w:right w:val="none" w:sz="0" w:space="0" w:color="auto"/>
          </w:divBdr>
          <w:divsChild>
            <w:div w:id="1021709688">
              <w:marLeft w:val="0"/>
              <w:marRight w:val="240"/>
              <w:marTop w:val="0"/>
              <w:marBottom w:val="0"/>
              <w:divBdr>
                <w:top w:val="none" w:sz="0" w:space="0" w:color="auto"/>
                <w:left w:val="none" w:sz="0" w:space="0" w:color="auto"/>
                <w:bottom w:val="none" w:sz="0" w:space="0" w:color="auto"/>
                <w:right w:val="none" w:sz="0" w:space="0" w:color="auto"/>
              </w:divBdr>
            </w:div>
            <w:div w:id="937250284">
              <w:marLeft w:val="0"/>
              <w:marRight w:val="240"/>
              <w:marTop w:val="0"/>
              <w:marBottom w:val="0"/>
              <w:divBdr>
                <w:top w:val="none" w:sz="0" w:space="0" w:color="auto"/>
                <w:left w:val="none" w:sz="0" w:space="0" w:color="auto"/>
                <w:bottom w:val="none" w:sz="0" w:space="0" w:color="auto"/>
                <w:right w:val="none" w:sz="0" w:space="0" w:color="auto"/>
              </w:divBdr>
            </w:div>
          </w:divsChild>
        </w:div>
        <w:div w:id="262760297">
          <w:marLeft w:val="0"/>
          <w:marRight w:val="0"/>
          <w:marTop w:val="0"/>
          <w:marBottom w:val="0"/>
          <w:divBdr>
            <w:top w:val="single" w:sz="6" w:space="0" w:color="auto"/>
            <w:left w:val="none" w:sz="0" w:space="0" w:color="auto"/>
            <w:bottom w:val="none" w:sz="0" w:space="0" w:color="auto"/>
            <w:right w:val="none" w:sz="0" w:space="0" w:color="auto"/>
          </w:divBdr>
          <w:divsChild>
            <w:div w:id="1710254531">
              <w:marLeft w:val="0"/>
              <w:marRight w:val="240"/>
              <w:marTop w:val="0"/>
              <w:marBottom w:val="0"/>
              <w:divBdr>
                <w:top w:val="none" w:sz="0" w:space="0" w:color="auto"/>
                <w:left w:val="none" w:sz="0" w:space="0" w:color="auto"/>
                <w:bottom w:val="none" w:sz="0" w:space="0" w:color="auto"/>
                <w:right w:val="none" w:sz="0" w:space="0" w:color="auto"/>
              </w:divBdr>
            </w:div>
            <w:div w:id="2109887738">
              <w:marLeft w:val="0"/>
              <w:marRight w:val="240"/>
              <w:marTop w:val="0"/>
              <w:marBottom w:val="0"/>
              <w:divBdr>
                <w:top w:val="none" w:sz="0" w:space="0" w:color="auto"/>
                <w:left w:val="none" w:sz="0" w:space="0" w:color="auto"/>
                <w:bottom w:val="none" w:sz="0" w:space="0" w:color="auto"/>
                <w:right w:val="none" w:sz="0" w:space="0" w:color="auto"/>
              </w:divBdr>
            </w:div>
          </w:divsChild>
        </w:div>
        <w:div w:id="1220946020">
          <w:marLeft w:val="0"/>
          <w:marRight w:val="0"/>
          <w:marTop w:val="0"/>
          <w:marBottom w:val="0"/>
          <w:divBdr>
            <w:top w:val="single" w:sz="6" w:space="0" w:color="auto"/>
            <w:left w:val="none" w:sz="0" w:space="0" w:color="auto"/>
            <w:bottom w:val="none" w:sz="0" w:space="0" w:color="auto"/>
            <w:right w:val="none" w:sz="0" w:space="0" w:color="auto"/>
          </w:divBdr>
          <w:divsChild>
            <w:div w:id="1063602132">
              <w:marLeft w:val="0"/>
              <w:marRight w:val="240"/>
              <w:marTop w:val="0"/>
              <w:marBottom w:val="0"/>
              <w:divBdr>
                <w:top w:val="none" w:sz="0" w:space="0" w:color="auto"/>
                <w:left w:val="none" w:sz="0" w:space="0" w:color="auto"/>
                <w:bottom w:val="none" w:sz="0" w:space="0" w:color="auto"/>
                <w:right w:val="none" w:sz="0" w:space="0" w:color="auto"/>
              </w:divBdr>
            </w:div>
            <w:div w:id="975379390">
              <w:marLeft w:val="0"/>
              <w:marRight w:val="240"/>
              <w:marTop w:val="0"/>
              <w:marBottom w:val="0"/>
              <w:divBdr>
                <w:top w:val="none" w:sz="0" w:space="0" w:color="auto"/>
                <w:left w:val="none" w:sz="0" w:space="0" w:color="auto"/>
                <w:bottom w:val="none" w:sz="0" w:space="0" w:color="auto"/>
                <w:right w:val="none" w:sz="0" w:space="0" w:color="auto"/>
              </w:divBdr>
            </w:div>
          </w:divsChild>
        </w:div>
        <w:div w:id="876506977">
          <w:marLeft w:val="0"/>
          <w:marRight w:val="0"/>
          <w:marTop w:val="0"/>
          <w:marBottom w:val="0"/>
          <w:divBdr>
            <w:top w:val="single" w:sz="6" w:space="0" w:color="auto"/>
            <w:left w:val="none" w:sz="0" w:space="0" w:color="auto"/>
            <w:bottom w:val="none" w:sz="0" w:space="0" w:color="auto"/>
            <w:right w:val="none" w:sz="0" w:space="0" w:color="auto"/>
          </w:divBdr>
          <w:divsChild>
            <w:div w:id="305354769">
              <w:marLeft w:val="0"/>
              <w:marRight w:val="240"/>
              <w:marTop w:val="0"/>
              <w:marBottom w:val="0"/>
              <w:divBdr>
                <w:top w:val="none" w:sz="0" w:space="0" w:color="auto"/>
                <w:left w:val="none" w:sz="0" w:space="0" w:color="auto"/>
                <w:bottom w:val="none" w:sz="0" w:space="0" w:color="auto"/>
                <w:right w:val="none" w:sz="0" w:space="0" w:color="auto"/>
              </w:divBdr>
            </w:div>
            <w:div w:id="343241053">
              <w:marLeft w:val="0"/>
              <w:marRight w:val="240"/>
              <w:marTop w:val="0"/>
              <w:marBottom w:val="0"/>
              <w:divBdr>
                <w:top w:val="none" w:sz="0" w:space="0" w:color="auto"/>
                <w:left w:val="none" w:sz="0" w:space="0" w:color="auto"/>
                <w:bottom w:val="none" w:sz="0" w:space="0" w:color="auto"/>
                <w:right w:val="none" w:sz="0" w:space="0" w:color="auto"/>
              </w:divBdr>
            </w:div>
          </w:divsChild>
        </w:div>
        <w:div w:id="323900297">
          <w:marLeft w:val="0"/>
          <w:marRight w:val="0"/>
          <w:marTop w:val="0"/>
          <w:marBottom w:val="0"/>
          <w:divBdr>
            <w:top w:val="single" w:sz="6" w:space="0" w:color="auto"/>
            <w:left w:val="none" w:sz="0" w:space="0" w:color="auto"/>
            <w:bottom w:val="none" w:sz="0" w:space="0" w:color="auto"/>
            <w:right w:val="none" w:sz="0" w:space="0" w:color="auto"/>
          </w:divBdr>
          <w:divsChild>
            <w:div w:id="21456554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032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piscan/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FedericoMelograna/Epiblaster_implementation/blob/main/Code/Episcan_experiment_2nd_step_continuous.R"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ericoMelograna/Epiblaster_implementation/blob/main/Code/Episcan_experiment_continuous.R"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github.com/FedericoMelograna/Epiblaster_implementation/blob/main/Code/Episcan_experiment_2nd_step_case_control.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FedericoMelograna/Epiblaster_implementation/blob/main/Code/Episcan_experiment_case_control.R"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1903-083F-4111-B4B3-CDCD29A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2221</Words>
  <Characters>12664</Characters>
  <Application>Microsoft Office Word</Application>
  <DocSecurity>0</DocSecurity>
  <Lines>105</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Melograna</dc:creator>
  <cp:keywords/>
  <dc:description/>
  <cp:lastModifiedBy>Federico Melograna</cp:lastModifiedBy>
  <cp:revision>2</cp:revision>
  <dcterms:created xsi:type="dcterms:W3CDTF">2022-02-07T11:32:00Z</dcterms:created>
  <dcterms:modified xsi:type="dcterms:W3CDTF">2022-02-07T11:32:00Z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7feb9652-449b-326c-8853-23cacc88a1f9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