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E61CA" w14:textId="77777777" w:rsidR="006A42A3" w:rsidRDefault="00FF7875" w:rsidP="008343F4">
      <w:pPr>
        <w:pStyle w:val="Title"/>
        <w:jc w:val="both"/>
      </w:pPr>
      <w:r>
        <w:t>Homework #2 - InfluxDB</w:t>
      </w:r>
    </w:p>
    <w:p w14:paraId="780A4BF6" w14:textId="77777777" w:rsidR="006A42A3" w:rsidRDefault="00FF7875" w:rsidP="008343F4">
      <w:pPr>
        <w:spacing w:after="100"/>
        <w:jc w:val="both"/>
      </w:pPr>
      <w:r>
        <w:rPr>
          <w:i/>
          <w:iCs/>
          <w:sz w:val="26"/>
          <w:szCs w:val="26"/>
        </w:rPr>
        <w:t>Analisi dei Crimini del Los Angeles Police Department (2020-2025)</w:t>
      </w:r>
    </w:p>
    <w:p w14:paraId="2DE4486E" w14:textId="77777777" w:rsidR="006A42A3" w:rsidRDefault="00FF7875" w:rsidP="008343F4">
      <w:pPr>
        <w:pStyle w:val="Heading1"/>
        <w:jc w:val="both"/>
      </w:pPr>
      <w:bookmarkStart w:id="0" w:name="_Toc219048284"/>
      <w:r>
        <w:t>Indice</w:t>
      </w:r>
      <w:bookmarkEnd w:id="0"/>
    </w:p>
    <w:sdt>
      <w:sdtPr>
        <w:alias w:val="Sommario"/>
        <w:id w:val="1040551516"/>
      </w:sdtPr>
      <w:sdtContent>
        <w:p w14:paraId="73F1B122" w14:textId="6BD2451E" w:rsidR="00945277" w:rsidRDefault="00FF7875">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19048284" w:history="1">
            <w:r w:rsidR="00945277" w:rsidRPr="00755FCC">
              <w:rPr>
                <w:rStyle w:val="Hyperlink"/>
                <w:noProof/>
              </w:rPr>
              <w:t>Indice</w:t>
            </w:r>
            <w:r w:rsidR="00945277">
              <w:rPr>
                <w:noProof/>
              </w:rPr>
              <w:tab/>
            </w:r>
            <w:r w:rsidR="00945277">
              <w:rPr>
                <w:noProof/>
              </w:rPr>
              <w:fldChar w:fldCharType="begin"/>
            </w:r>
            <w:r w:rsidR="00945277">
              <w:rPr>
                <w:noProof/>
              </w:rPr>
              <w:instrText xml:space="preserve"> PAGEREF _Toc219048284 \h </w:instrText>
            </w:r>
            <w:r w:rsidR="00945277">
              <w:rPr>
                <w:noProof/>
              </w:rPr>
            </w:r>
            <w:r w:rsidR="00945277">
              <w:rPr>
                <w:noProof/>
              </w:rPr>
              <w:fldChar w:fldCharType="separate"/>
            </w:r>
            <w:r w:rsidR="00FD1008">
              <w:rPr>
                <w:noProof/>
              </w:rPr>
              <w:t>1</w:t>
            </w:r>
            <w:r w:rsidR="00945277">
              <w:rPr>
                <w:noProof/>
              </w:rPr>
              <w:fldChar w:fldCharType="end"/>
            </w:r>
          </w:hyperlink>
        </w:p>
        <w:p w14:paraId="1A255765" w14:textId="69C7C1C2" w:rsidR="00945277" w:rsidRDefault="00945277">
          <w:pPr>
            <w:pStyle w:val="TOC1"/>
            <w:tabs>
              <w:tab w:val="right" w:leader="dot" w:pos="9016"/>
            </w:tabs>
            <w:rPr>
              <w:rFonts w:asciiTheme="minorHAnsi" w:eastAsiaTheme="minorEastAsia" w:hAnsiTheme="minorHAnsi" w:cstheme="minorBidi"/>
              <w:noProof/>
              <w:kern w:val="2"/>
              <w14:ligatures w14:val="standardContextual"/>
            </w:rPr>
          </w:pPr>
          <w:hyperlink w:anchor="_Toc219048285" w:history="1">
            <w:r w:rsidRPr="00755FCC">
              <w:rPr>
                <w:rStyle w:val="Hyperlink"/>
                <w:noProof/>
              </w:rPr>
              <w:t>1. Introduzione</w:t>
            </w:r>
            <w:r>
              <w:rPr>
                <w:noProof/>
              </w:rPr>
              <w:tab/>
            </w:r>
            <w:r>
              <w:rPr>
                <w:noProof/>
              </w:rPr>
              <w:fldChar w:fldCharType="begin"/>
            </w:r>
            <w:r>
              <w:rPr>
                <w:noProof/>
              </w:rPr>
              <w:instrText xml:space="preserve"> PAGEREF _Toc219048285 \h </w:instrText>
            </w:r>
            <w:r>
              <w:rPr>
                <w:noProof/>
              </w:rPr>
            </w:r>
            <w:r>
              <w:rPr>
                <w:noProof/>
              </w:rPr>
              <w:fldChar w:fldCharType="separate"/>
            </w:r>
            <w:r w:rsidR="00FD1008">
              <w:rPr>
                <w:noProof/>
              </w:rPr>
              <w:t>3</w:t>
            </w:r>
            <w:r>
              <w:rPr>
                <w:noProof/>
              </w:rPr>
              <w:fldChar w:fldCharType="end"/>
            </w:r>
          </w:hyperlink>
        </w:p>
        <w:p w14:paraId="25968E3E" w14:textId="3C7ACE63" w:rsidR="00945277" w:rsidRDefault="00945277">
          <w:pPr>
            <w:pStyle w:val="TOC1"/>
            <w:tabs>
              <w:tab w:val="right" w:leader="dot" w:pos="9016"/>
            </w:tabs>
            <w:rPr>
              <w:rFonts w:asciiTheme="minorHAnsi" w:eastAsiaTheme="minorEastAsia" w:hAnsiTheme="minorHAnsi" w:cstheme="minorBidi"/>
              <w:noProof/>
              <w:kern w:val="2"/>
              <w14:ligatures w14:val="standardContextual"/>
            </w:rPr>
          </w:pPr>
          <w:hyperlink w:anchor="_Toc219048286" w:history="1">
            <w:r w:rsidRPr="00755FCC">
              <w:rPr>
                <w:rStyle w:val="Hyperlink"/>
                <w:noProof/>
              </w:rPr>
              <w:t>2. Caricamento dei Dati</w:t>
            </w:r>
            <w:r>
              <w:rPr>
                <w:noProof/>
              </w:rPr>
              <w:tab/>
            </w:r>
            <w:r>
              <w:rPr>
                <w:noProof/>
              </w:rPr>
              <w:fldChar w:fldCharType="begin"/>
            </w:r>
            <w:r>
              <w:rPr>
                <w:noProof/>
              </w:rPr>
              <w:instrText xml:space="preserve"> PAGEREF _Toc219048286 \h </w:instrText>
            </w:r>
            <w:r>
              <w:rPr>
                <w:noProof/>
              </w:rPr>
            </w:r>
            <w:r>
              <w:rPr>
                <w:noProof/>
              </w:rPr>
              <w:fldChar w:fldCharType="separate"/>
            </w:r>
            <w:r w:rsidR="00FD1008">
              <w:rPr>
                <w:noProof/>
              </w:rPr>
              <w:t>4</w:t>
            </w:r>
            <w:r>
              <w:rPr>
                <w:noProof/>
              </w:rPr>
              <w:fldChar w:fldCharType="end"/>
            </w:r>
          </w:hyperlink>
        </w:p>
        <w:p w14:paraId="1BDB9E1E" w14:textId="66DE96B7" w:rsidR="00945277" w:rsidRDefault="00945277">
          <w:pPr>
            <w:pStyle w:val="TOC2"/>
            <w:tabs>
              <w:tab w:val="right" w:leader="dot" w:pos="9016"/>
            </w:tabs>
            <w:rPr>
              <w:rFonts w:asciiTheme="minorHAnsi" w:eastAsiaTheme="minorEastAsia" w:hAnsiTheme="minorHAnsi" w:cstheme="minorBidi"/>
              <w:noProof/>
              <w:kern w:val="2"/>
              <w14:ligatures w14:val="standardContextual"/>
            </w:rPr>
          </w:pPr>
          <w:hyperlink w:anchor="_Toc219048287" w:history="1">
            <w:r w:rsidRPr="00755FCC">
              <w:rPr>
                <w:rStyle w:val="Hyperlink"/>
                <w:noProof/>
              </w:rPr>
              <w:t>2.1 Struttura del Database InfluxDB</w:t>
            </w:r>
            <w:r>
              <w:rPr>
                <w:noProof/>
              </w:rPr>
              <w:tab/>
            </w:r>
            <w:r>
              <w:rPr>
                <w:noProof/>
              </w:rPr>
              <w:fldChar w:fldCharType="begin"/>
            </w:r>
            <w:r>
              <w:rPr>
                <w:noProof/>
              </w:rPr>
              <w:instrText xml:space="preserve"> PAGEREF _Toc219048287 \h </w:instrText>
            </w:r>
            <w:r>
              <w:rPr>
                <w:noProof/>
              </w:rPr>
            </w:r>
            <w:r>
              <w:rPr>
                <w:noProof/>
              </w:rPr>
              <w:fldChar w:fldCharType="separate"/>
            </w:r>
            <w:r w:rsidR="00FD1008">
              <w:rPr>
                <w:noProof/>
              </w:rPr>
              <w:t>4</w:t>
            </w:r>
            <w:r>
              <w:rPr>
                <w:noProof/>
              </w:rPr>
              <w:fldChar w:fldCharType="end"/>
            </w:r>
          </w:hyperlink>
        </w:p>
        <w:p w14:paraId="534DA436" w14:textId="7A1B675E" w:rsidR="00945277" w:rsidRDefault="00945277">
          <w:pPr>
            <w:pStyle w:val="TOC3"/>
            <w:tabs>
              <w:tab w:val="right" w:leader="dot" w:pos="9016"/>
            </w:tabs>
            <w:rPr>
              <w:rFonts w:asciiTheme="minorHAnsi" w:eastAsiaTheme="minorEastAsia" w:hAnsiTheme="minorHAnsi" w:cstheme="minorBidi"/>
              <w:noProof/>
              <w:kern w:val="2"/>
              <w14:ligatures w14:val="standardContextual"/>
            </w:rPr>
          </w:pPr>
          <w:hyperlink w:anchor="_Toc219048288" w:history="1">
            <w:r w:rsidRPr="00755FCC">
              <w:rPr>
                <w:rStyle w:val="Hyperlink"/>
                <w:noProof/>
              </w:rPr>
              <w:t>Tags (indicizzati per query efficienti)</w:t>
            </w:r>
            <w:r>
              <w:rPr>
                <w:noProof/>
              </w:rPr>
              <w:tab/>
            </w:r>
            <w:r>
              <w:rPr>
                <w:noProof/>
              </w:rPr>
              <w:fldChar w:fldCharType="begin"/>
            </w:r>
            <w:r>
              <w:rPr>
                <w:noProof/>
              </w:rPr>
              <w:instrText xml:space="preserve"> PAGEREF _Toc219048288 \h </w:instrText>
            </w:r>
            <w:r>
              <w:rPr>
                <w:noProof/>
              </w:rPr>
            </w:r>
            <w:r>
              <w:rPr>
                <w:noProof/>
              </w:rPr>
              <w:fldChar w:fldCharType="separate"/>
            </w:r>
            <w:r w:rsidR="00FD1008">
              <w:rPr>
                <w:noProof/>
              </w:rPr>
              <w:t>4</w:t>
            </w:r>
            <w:r>
              <w:rPr>
                <w:noProof/>
              </w:rPr>
              <w:fldChar w:fldCharType="end"/>
            </w:r>
          </w:hyperlink>
        </w:p>
        <w:p w14:paraId="64A1981D" w14:textId="6AF84022" w:rsidR="00945277" w:rsidRDefault="00945277">
          <w:pPr>
            <w:pStyle w:val="TOC3"/>
            <w:tabs>
              <w:tab w:val="right" w:leader="dot" w:pos="9016"/>
            </w:tabs>
            <w:rPr>
              <w:rFonts w:asciiTheme="minorHAnsi" w:eastAsiaTheme="minorEastAsia" w:hAnsiTheme="minorHAnsi" w:cstheme="minorBidi"/>
              <w:noProof/>
              <w:kern w:val="2"/>
              <w14:ligatures w14:val="standardContextual"/>
            </w:rPr>
          </w:pPr>
          <w:hyperlink w:anchor="_Toc219048289" w:history="1">
            <w:r w:rsidRPr="00755FCC">
              <w:rPr>
                <w:rStyle w:val="Hyperlink"/>
                <w:noProof/>
              </w:rPr>
              <w:t>Fields (valori misurabili)</w:t>
            </w:r>
            <w:r>
              <w:rPr>
                <w:noProof/>
              </w:rPr>
              <w:tab/>
            </w:r>
            <w:r>
              <w:rPr>
                <w:noProof/>
              </w:rPr>
              <w:fldChar w:fldCharType="begin"/>
            </w:r>
            <w:r>
              <w:rPr>
                <w:noProof/>
              </w:rPr>
              <w:instrText xml:space="preserve"> PAGEREF _Toc219048289 \h </w:instrText>
            </w:r>
            <w:r>
              <w:rPr>
                <w:noProof/>
              </w:rPr>
            </w:r>
            <w:r>
              <w:rPr>
                <w:noProof/>
              </w:rPr>
              <w:fldChar w:fldCharType="separate"/>
            </w:r>
            <w:r w:rsidR="00FD1008">
              <w:rPr>
                <w:noProof/>
              </w:rPr>
              <w:t>4</w:t>
            </w:r>
            <w:r>
              <w:rPr>
                <w:noProof/>
              </w:rPr>
              <w:fldChar w:fldCharType="end"/>
            </w:r>
          </w:hyperlink>
        </w:p>
        <w:p w14:paraId="26556AFA" w14:textId="20BD5BCF" w:rsidR="00945277" w:rsidRDefault="00945277">
          <w:pPr>
            <w:pStyle w:val="TOC3"/>
            <w:tabs>
              <w:tab w:val="right" w:leader="dot" w:pos="9016"/>
            </w:tabs>
            <w:rPr>
              <w:rFonts w:asciiTheme="minorHAnsi" w:eastAsiaTheme="minorEastAsia" w:hAnsiTheme="minorHAnsi" w:cstheme="minorBidi"/>
              <w:noProof/>
              <w:kern w:val="2"/>
              <w14:ligatures w14:val="standardContextual"/>
            </w:rPr>
          </w:pPr>
          <w:hyperlink w:anchor="_Toc219048290" w:history="1">
            <w:r w:rsidRPr="00755FCC">
              <w:rPr>
                <w:rStyle w:val="Hyperlink"/>
                <w:noProof/>
              </w:rPr>
              <w:t>Timestamp</w:t>
            </w:r>
            <w:r>
              <w:rPr>
                <w:noProof/>
              </w:rPr>
              <w:tab/>
            </w:r>
            <w:r>
              <w:rPr>
                <w:noProof/>
              </w:rPr>
              <w:fldChar w:fldCharType="begin"/>
            </w:r>
            <w:r>
              <w:rPr>
                <w:noProof/>
              </w:rPr>
              <w:instrText xml:space="preserve"> PAGEREF _Toc219048290 \h </w:instrText>
            </w:r>
            <w:r>
              <w:rPr>
                <w:noProof/>
              </w:rPr>
            </w:r>
            <w:r>
              <w:rPr>
                <w:noProof/>
              </w:rPr>
              <w:fldChar w:fldCharType="separate"/>
            </w:r>
            <w:r w:rsidR="00FD1008">
              <w:rPr>
                <w:noProof/>
              </w:rPr>
              <w:t>4</w:t>
            </w:r>
            <w:r>
              <w:rPr>
                <w:noProof/>
              </w:rPr>
              <w:fldChar w:fldCharType="end"/>
            </w:r>
          </w:hyperlink>
        </w:p>
        <w:p w14:paraId="35F5B583" w14:textId="5F19D3A9" w:rsidR="00945277" w:rsidRDefault="00945277">
          <w:pPr>
            <w:pStyle w:val="TOC2"/>
            <w:tabs>
              <w:tab w:val="right" w:leader="dot" w:pos="9016"/>
            </w:tabs>
            <w:rPr>
              <w:rFonts w:asciiTheme="minorHAnsi" w:eastAsiaTheme="minorEastAsia" w:hAnsiTheme="minorHAnsi" w:cstheme="minorBidi"/>
              <w:noProof/>
              <w:kern w:val="2"/>
              <w14:ligatures w14:val="standardContextual"/>
            </w:rPr>
          </w:pPr>
          <w:hyperlink w:anchor="_Toc219048291" w:history="1">
            <w:r w:rsidRPr="00755FCC">
              <w:rPr>
                <w:rStyle w:val="Hyperlink"/>
                <w:noProof/>
              </w:rPr>
              <w:t>2.2 Filtri di Validazione</w:t>
            </w:r>
            <w:r>
              <w:rPr>
                <w:noProof/>
              </w:rPr>
              <w:tab/>
            </w:r>
            <w:r>
              <w:rPr>
                <w:noProof/>
              </w:rPr>
              <w:fldChar w:fldCharType="begin"/>
            </w:r>
            <w:r>
              <w:rPr>
                <w:noProof/>
              </w:rPr>
              <w:instrText xml:space="preserve"> PAGEREF _Toc219048291 \h </w:instrText>
            </w:r>
            <w:r>
              <w:rPr>
                <w:noProof/>
              </w:rPr>
            </w:r>
            <w:r>
              <w:rPr>
                <w:noProof/>
              </w:rPr>
              <w:fldChar w:fldCharType="separate"/>
            </w:r>
            <w:r w:rsidR="00FD1008">
              <w:rPr>
                <w:noProof/>
              </w:rPr>
              <w:t>4</w:t>
            </w:r>
            <w:r>
              <w:rPr>
                <w:noProof/>
              </w:rPr>
              <w:fldChar w:fldCharType="end"/>
            </w:r>
          </w:hyperlink>
        </w:p>
        <w:p w14:paraId="2E414160" w14:textId="507B3C3F" w:rsidR="00945277" w:rsidRDefault="00945277">
          <w:pPr>
            <w:pStyle w:val="TOC2"/>
            <w:tabs>
              <w:tab w:val="right" w:leader="dot" w:pos="9016"/>
            </w:tabs>
            <w:rPr>
              <w:rFonts w:asciiTheme="minorHAnsi" w:eastAsiaTheme="minorEastAsia" w:hAnsiTheme="minorHAnsi" w:cstheme="minorBidi"/>
              <w:noProof/>
              <w:kern w:val="2"/>
              <w14:ligatures w14:val="standardContextual"/>
            </w:rPr>
          </w:pPr>
          <w:hyperlink w:anchor="_Toc219048292" w:history="1">
            <w:r w:rsidRPr="00755FCC">
              <w:rPr>
                <w:rStyle w:val="Hyperlink"/>
                <w:noProof/>
              </w:rPr>
              <w:t>2.3 Sistema di Allerta Automatizzato</w:t>
            </w:r>
            <w:r>
              <w:rPr>
                <w:noProof/>
              </w:rPr>
              <w:tab/>
            </w:r>
            <w:r>
              <w:rPr>
                <w:noProof/>
              </w:rPr>
              <w:fldChar w:fldCharType="begin"/>
            </w:r>
            <w:r>
              <w:rPr>
                <w:noProof/>
              </w:rPr>
              <w:instrText xml:space="preserve"> PAGEREF _Toc219048292 \h </w:instrText>
            </w:r>
            <w:r>
              <w:rPr>
                <w:noProof/>
              </w:rPr>
            </w:r>
            <w:r>
              <w:rPr>
                <w:noProof/>
              </w:rPr>
              <w:fldChar w:fldCharType="separate"/>
            </w:r>
            <w:r w:rsidR="00FD1008">
              <w:rPr>
                <w:noProof/>
              </w:rPr>
              <w:t>5</w:t>
            </w:r>
            <w:r>
              <w:rPr>
                <w:noProof/>
              </w:rPr>
              <w:fldChar w:fldCharType="end"/>
            </w:r>
          </w:hyperlink>
        </w:p>
        <w:p w14:paraId="1875D11A" w14:textId="31FDE73A" w:rsidR="00945277" w:rsidRDefault="00945277">
          <w:pPr>
            <w:pStyle w:val="TOC2"/>
            <w:tabs>
              <w:tab w:val="right" w:leader="dot" w:pos="9016"/>
            </w:tabs>
            <w:rPr>
              <w:rFonts w:asciiTheme="minorHAnsi" w:eastAsiaTheme="minorEastAsia" w:hAnsiTheme="minorHAnsi" w:cstheme="minorBidi"/>
              <w:noProof/>
              <w:kern w:val="2"/>
              <w14:ligatures w14:val="standardContextual"/>
            </w:rPr>
          </w:pPr>
          <w:hyperlink w:anchor="_Toc219048293" w:history="1">
            <w:r w:rsidRPr="00755FCC">
              <w:rPr>
                <w:rStyle w:val="Hyperlink"/>
                <w:noProof/>
              </w:rPr>
              <w:t>2.4 Processo di Caricamento</w:t>
            </w:r>
            <w:r>
              <w:rPr>
                <w:noProof/>
              </w:rPr>
              <w:tab/>
            </w:r>
            <w:r>
              <w:rPr>
                <w:noProof/>
              </w:rPr>
              <w:fldChar w:fldCharType="begin"/>
            </w:r>
            <w:r>
              <w:rPr>
                <w:noProof/>
              </w:rPr>
              <w:instrText xml:space="preserve"> PAGEREF _Toc219048293 \h </w:instrText>
            </w:r>
            <w:r>
              <w:rPr>
                <w:noProof/>
              </w:rPr>
            </w:r>
            <w:r>
              <w:rPr>
                <w:noProof/>
              </w:rPr>
              <w:fldChar w:fldCharType="separate"/>
            </w:r>
            <w:r w:rsidR="00FD1008">
              <w:rPr>
                <w:noProof/>
              </w:rPr>
              <w:t>5</w:t>
            </w:r>
            <w:r>
              <w:rPr>
                <w:noProof/>
              </w:rPr>
              <w:fldChar w:fldCharType="end"/>
            </w:r>
          </w:hyperlink>
        </w:p>
        <w:p w14:paraId="7AE38206" w14:textId="2D8769CE" w:rsidR="00945277" w:rsidRDefault="00945277">
          <w:pPr>
            <w:pStyle w:val="TOC1"/>
            <w:tabs>
              <w:tab w:val="right" w:leader="dot" w:pos="9016"/>
            </w:tabs>
            <w:rPr>
              <w:rFonts w:asciiTheme="minorHAnsi" w:eastAsiaTheme="minorEastAsia" w:hAnsiTheme="minorHAnsi" w:cstheme="minorBidi"/>
              <w:noProof/>
              <w:kern w:val="2"/>
              <w14:ligatures w14:val="standardContextual"/>
            </w:rPr>
          </w:pPr>
          <w:hyperlink w:anchor="_Toc219048294" w:history="1">
            <w:r w:rsidRPr="00755FCC">
              <w:rPr>
                <w:rStyle w:val="Hyperlink"/>
                <w:noProof/>
              </w:rPr>
              <w:t>3. Interrogazioni Analitiche</w:t>
            </w:r>
            <w:r>
              <w:rPr>
                <w:noProof/>
              </w:rPr>
              <w:tab/>
            </w:r>
            <w:r>
              <w:rPr>
                <w:noProof/>
              </w:rPr>
              <w:fldChar w:fldCharType="begin"/>
            </w:r>
            <w:r>
              <w:rPr>
                <w:noProof/>
              </w:rPr>
              <w:instrText xml:space="preserve"> PAGEREF _Toc219048294 \h </w:instrText>
            </w:r>
            <w:r>
              <w:rPr>
                <w:noProof/>
              </w:rPr>
            </w:r>
            <w:r>
              <w:rPr>
                <w:noProof/>
              </w:rPr>
              <w:fldChar w:fldCharType="separate"/>
            </w:r>
            <w:r w:rsidR="00FD1008">
              <w:rPr>
                <w:noProof/>
              </w:rPr>
              <w:t>6</w:t>
            </w:r>
            <w:r>
              <w:rPr>
                <w:noProof/>
              </w:rPr>
              <w:fldChar w:fldCharType="end"/>
            </w:r>
          </w:hyperlink>
        </w:p>
        <w:p w14:paraId="05000723" w14:textId="05D8CB67" w:rsidR="00945277" w:rsidRDefault="00945277">
          <w:pPr>
            <w:pStyle w:val="TOC2"/>
            <w:tabs>
              <w:tab w:val="right" w:leader="dot" w:pos="9016"/>
            </w:tabs>
            <w:rPr>
              <w:rFonts w:asciiTheme="minorHAnsi" w:eastAsiaTheme="minorEastAsia" w:hAnsiTheme="minorHAnsi" w:cstheme="minorBidi"/>
              <w:noProof/>
              <w:kern w:val="2"/>
              <w14:ligatures w14:val="standardContextual"/>
            </w:rPr>
          </w:pPr>
          <w:hyperlink w:anchor="_Toc219048295" w:history="1">
            <w:r w:rsidRPr="00755FCC">
              <w:rPr>
                <w:rStyle w:val="Hyperlink"/>
                <w:noProof/>
              </w:rPr>
              <w:t xml:space="preserve">3.1 </w:t>
            </w:r>
            <w:r w:rsidRPr="00755FCC">
              <w:rPr>
                <w:rStyle w:val="Hyperlink"/>
                <w:i/>
                <w:iCs/>
                <w:noProof/>
              </w:rPr>
              <w:t>Query 1:</w:t>
            </w:r>
            <w:r w:rsidRPr="00755FCC">
              <w:rPr>
                <w:rStyle w:val="Hyperlink"/>
                <w:noProof/>
              </w:rPr>
              <w:t xml:space="preserve"> Media Giornaliera per Area e Stagione</w:t>
            </w:r>
            <w:r>
              <w:rPr>
                <w:noProof/>
              </w:rPr>
              <w:tab/>
            </w:r>
            <w:r>
              <w:rPr>
                <w:noProof/>
              </w:rPr>
              <w:fldChar w:fldCharType="begin"/>
            </w:r>
            <w:r>
              <w:rPr>
                <w:noProof/>
              </w:rPr>
              <w:instrText xml:space="preserve"> PAGEREF _Toc219048295 \h </w:instrText>
            </w:r>
            <w:r>
              <w:rPr>
                <w:noProof/>
              </w:rPr>
            </w:r>
            <w:r>
              <w:rPr>
                <w:noProof/>
              </w:rPr>
              <w:fldChar w:fldCharType="separate"/>
            </w:r>
            <w:r w:rsidR="00FD1008">
              <w:rPr>
                <w:noProof/>
              </w:rPr>
              <w:t>6</w:t>
            </w:r>
            <w:r>
              <w:rPr>
                <w:noProof/>
              </w:rPr>
              <w:fldChar w:fldCharType="end"/>
            </w:r>
          </w:hyperlink>
        </w:p>
        <w:p w14:paraId="6D1E6CDB" w14:textId="3CC051E6" w:rsidR="00945277" w:rsidRDefault="00945277">
          <w:pPr>
            <w:pStyle w:val="TOC3"/>
            <w:tabs>
              <w:tab w:val="right" w:leader="dot" w:pos="9016"/>
            </w:tabs>
            <w:rPr>
              <w:rFonts w:asciiTheme="minorHAnsi" w:eastAsiaTheme="minorEastAsia" w:hAnsiTheme="minorHAnsi" w:cstheme="minorBidi"/>
              <w:noProof/>
              <w:kern w:val="2"/>
              <w14:ligatures w14:val="standardContextual"/>
            </w:rPr>
          </w:pPr>
          <w:hyperlink w:anchor="_Toc219048296" w:history="1">
            <w:r w:rsidRPr="00755FCC">
              <w:rPr>
                <w:rStyle w:val="Hyperlink"/>
                <w:noProof/>
              </w:rPr>
              <w:t>Metodologia</w:t>
            </w:r>
            <w:r>
              <w:rPr>
                <w:noProof/>
              </w:rPr>
              <w:tab/>
            </w:r>
            <w:r>
              <w:rPr>
                <w:noProof/>
              </w:rPr>
              <w:fldChar w:fldCharType="begin"/>
            </w:r>
            <w:r>
              <w:rPr>
                <w:noProof/>
              </w:rPr>
              <w:instrText xml:space="preserve"> PAGEREF _Toc219048296 \h </w:instrText>
            </w:r>
            <w:r>
              <w:rPr>
                <w:noProof/>
              </w:rPr>
            </w:r>
            <w:r>
              <w:rPr>
                <w:noProof/>
              </w:rPr>
              <w:fldChar w:fldCharType="separate"/>
            </w:r>
            <w:r w:rsidR="00FD1008">
              <w:rPr>
                <w:noProof/>
              </w:rPr>
              <w:t>6</w:t>
            </w:r>
            <w:r>
              <w:rPr>
                <w:noProof/>
              </w:rPr>
              <w:fldChar w:fldCharType="end"/>
            </w:r>
          </w:hyperlink>
        </w:p>
        <w:p w14:paraId="4342EEAA" w14:textId="1B9862F9" w:rsidR="00945277" w:rsidRDefault="00945277">
          <w:pPr>
            <w:pStyle w:val="TOC3"/>
            <w:tabs>
              <w:tab w:val="right" w:leader="dot" w:pos="9016"/>
            </w:tabs>
            <w:rPr>
              <w:rFonts w:asciiTheme="minorHAnsi" w:eastAsiaTheme="minorEastAsia" w:hAnsiTheme="minorHAnsi" w:cstheme="minorBidi"/>
              <w:noProof/>
              <w:kern w:val="2"/>
              <w14:ligatures w14:val="standardContextual"/>
            </w:rPr>
          </w:pPr>
          <w:hyperlink w:anchor="_Toc219048297" w:history="1">
            <w:r w:rsidRPr="00755FCC">
              <w:rPr>
                <w:rStyle w:val="Hyperlink"/>
                <w:noProof/>
              </w:rPr>
              <w:t>Risposta alla Domanda: Quali aree mostrano un picco di criminalità stagionale?</w:t>
            </w:r>
            <w:r>
              <w:rPr>
                <w:noProof/>
              </w:rPr>
              <w:tab/>
            </w:r>
            <w:r>
              <w:rPr>
                <w:noProof/>
              </w:rPr>
              <w:fldChar w:fldCharType="begin"/>
            </w:r>
            <w:r>
              <w:rPr>
                <w:noProof/>
              </w:rPr>
              <w:instrText xml:space="preserve"> PAGEREF _Toc219048297 \h </w:instrText>
            </w:r>
            <w:r>
              <w:rPr>
                <w:noProof/>
              </w:rPr>
            </w:r>
            <w:r>
              <w:rPr>
                <w:noProof/>
              </w:rPr>
              <w:fldChar w:fldCharType="separate"/>
            </w:r>
            <w:r w:rsidR="00FD1008">
              <w:rPr>
                <w:noProof/>
              </w:rPr>
              <w:t>6</w:t>
            </w:r>
            <w:r>
              <w:rPr>
                <w:noProof/>
              </w:rPr>
              <w:fldChar w:fldCharType="end"/>
            </w:r>
          </w:hyperlink>
        </w:p>
        <w:p w14:paraId="79CAD92E" w14:textId="35EE7BE8" w:rsidR="00945277" w:rsidRDefault="00945277">
          <w:pPr>
            <w:pStyle w:val="TOC2"/>
            <w:tabs>
              <w:tab w:val="right" w:leader="dot" w:pos="9016"/>
            </w:tabs>
            <w:rPr>
              <w:rFonts w:asciiTheme="minorHAnsi" w:eastAsiaTheme="minorEastAsia" w:hAnsiTheme="minorHAnsi" w:cstheme="minorBidi"/>
              <w:noProof/>
              <w:kern w:val="2"/>
              <w14:ligatures w14:val="standardContextual"/>
            </w:rPr>
          </w:pPr>
          <w:hyperlink w:anchor="_Toc219048298" w:history="1">
            <w:r w:rsidRPr="00755FCC">
              <w:rPr>
                <w:rStyle w:val="Hyperlink"/>
                <w:noProof/>
              </w:rPr>
              <w:t xml:space="preserve">3.2 </w:t>
            </w:r>
            <w:r w:rsidRPr="00755FCC">
              <w:rPr>
                <w:rStyle w:val="Hyperlink"/>
                <w:i/>
                <w:iCs/>
                <w:noProof/>
              </w:rPr>
              <w:t>Query 2:</w:t>
            </w:r>
            <w:r w:rsidRPr="00755FCC">
              <w:rPr>
                <w:rStyle w:val="Hyperlink"/>
                <w:noProof/>
              </w:rPr>
              <w:t xml:space="preserve"> Distribuzione Oraria per Categoria (Luglio 2023)</w:t>
            </w:r>
            <w:r>
              <w:rPr>
                <w:noProof/>
              </w:rPr>
              <w:tab/>
            </w:r>
            <w:r>
              <w:rPr>
                <w:noProof/>
              </w:rPr>
              <w:fldChar w:fldCharType="begin"/>
            </w:r>
            <w:r>
              <w:rPr>
                <w:noProof/>
              </w:rPr>
              <w:instrText xml:space="preserve"> PAGEREF _Toc219048298 \h </w:instrText>
            </w:r>
            <w:r>
              <w:rPr>
                <w:noProof/>
              </w:rPr>
            </w:r>
            <w:r>
              <w:rPr>
                <w:noProof/>
              </w:rPr>
              <w:fldChar w:fldCharType="separate"/>
            </w:r>
            <w:r w:rsidR="00FD1008">
              <w:rPr>
                <w:noProof/>
              </w:rPr>
              <w:t>7</w:t>
            </w:r>
            <w:r>
              <w:rPr>
                <w:noProof/>
              </w:rPr>
              <w:fldChar w:fldCharType="end"/>
            </w:r>
          </w:hyperlink>
        </w:p>
        <w:p w14:paraId="75FAA95A" w14:textId="37C053E3" w:rsidR="00945277" w:rsidRDefault="00945277">
          <w:pPr>
            <w:pStyle w:val="TOC3"/>
            <w:tabs>
              <w:tab w:val="right" w:leader="dot" w:pos="9016"/>
            </w:tabs>
            <w:rPr>
              <w:rFonts w:asciiTheme="minorHAnsi" w:eastAsiaTheme="minorEastAsia" w:hAnsiTheme="minorHAnsi" w:cstheme="minorBidi"/>
              <w:noProof/>
              <w:kern w:val="2"/>
              <w14:ligatures w14:val="standardContextual"/>
            </w:rPr>
          </w:pPr>
          <w:hyperlink w:anchor="_Toc219048299" w:history="1">
            <w:r w:rsidRPr="00755FCC">
              <w:rPr>
                <w:rStyle w:val="Hyperlink"/>
                <w:noProof/>
              </w:rPr>
              <w:t>Metodologia</w:t>
            </w:r>
            <w:r>
              <w:rPr>
                <w:noProof/>
              </w:rPr>
              <w:tab/>
            </w:r>
            <w:r>
              <w:rPr>
                <w:noProof/>
              </w:rPr>
              <w:fldChar w:fldCharType="begin"/>
            </w:r>
            <w:r>
              <w:rPr>
                <w:noProof/>
              </w:rPr>
              <w:instrText xml:space="preserve"> PAGEREF _Toc219048299 \h </w:instrText>
            </w:r>
            <w:r>
              <w:rPr>
                <w:noProof/>
              </w:rPr>
            </w:r>
            <w:r>
              <w:rPr>
                <w:noProof/>
              </w:rPr>
              <w:fldChar w:fldCharType="separate"/>
            </w:r>
            <w:r w:rsidR="00FD1008">
              <w:rPr>
                <w:noProof/>
              </w:rPr>
              <w:t>7</w:t>
            </w:r>
            <w:r>
              <w:rPr>
                <w:noProof/>
              </w:rPr>
              <w:fldChar w:fldCharType="end"/>
            </w:r>
          </w:hyperlink>
        </w:p>
        <w:p w14:paraId="2C3FD443" w14:textId="1F80DCD7" w:rsidR="00945277" w:rsidRDefault="00945277">
          <w:pPr>
            <w:pStyle w:val="TOC3"/>
            <w:tabs>
              <w:tab w:val="right" w:leader="dot" w:pos="9016"/>
            </w:tabs>
            <w:rPr>
              <w:rFonts w:asciiTheme="minorHAnsi" w:eastAsiaTheme="minorEastAsia" w:hAnsiTheme="minorHAnsi" w:cstheme="minorBidi"/>
              <w:noProof/>
              <w:kern w:val="2"/>
              <w14:ligatures w14:val="standardContextual"/>
            </w:rPr>
          </w:pPr>
          <w:hyperlink w:anchor="_Toc219048300" w:history="1">
            <w:r w:rsidRPr="00755FCC">
              <w:rPr>
                <w:rStyle w:val="Hyperlink"/>
                <w:noProof/>
              </w:rPr>
              <w:t>Risultati e Interpretazione</w:t>
            </w:r>
            <w:r>
              <w:rPr>
                <w:noProof/>
              </w:rPr>
              <w:tab/>
            </w:r>
            <w:r>
              <w:rPr>
                <w:noProof/>
              </w:rPr>
              <w:fldChar w:fldCharType="begin"/>
            </w:r>
            <w:r>
              <w:rPr>
                <w:noProof/>
              </w:rPr>
              <w:instrText xml:space="preserve"> PAGEREF _Toc219048300 \h </w:instrText>
            </w:r>
            <w:r>
              <w:rPr>
                <w:noProof/>
              </w:rPr>
            </w:r>
            <w:r>
              <w:rPr>
                <w:noProof/>
              </w:rPr>
              <w:fldChar w:fldCharType="separate"/>
            </w:r>
            <w:r w:rsidR="00FD1008">
              <w:rPr>
                <w:noProof/>
              </w:rPr>
              <w:t>7</w:t>
            </w:r>
            <w:r>
              <w:rPr>
                <w:noProof/>
              </w:rPr>
              <w:fldChar w:fldCharType="end"/>
            </w:r>
          </w:hyperlink>
        </w:p>
        <w:p w14:paraId="27BEDDD7" w14:textId="28CF76B7" w:rsidR="00945277" w:rsidRDefault="00945277">
          <w:pPr>
            <w:pStyle w:val="TOC3"/>
            <w:tabs>
              <w:tab w:val="right" w:leader="dot" w:pos="9016"/>
            </w:tabs>
            <w:rPr>
              <w:rFonts w:asciiTheme="minorHAnsi" w:eastAsiaTheme="minorEastAsia" w:hAnsiTheme="minorHAnsi" w:cstheme="minorBidi"/>
              <w:noProof/>
              <w:kern w:val="2"/>
              <w14:ligatures w14:val="standardContextual"/>
            </w:rPr>
          </w:pPr>
          <w:hyperlink w:anchor="_Toc219048301" w:history="1">
            <w:r w:rsidRPr="00755FCC">
              <w:rPr>
                <w:rStyle w:val="Hyperlink"/>
                <w:noProof/>
              </w:rPr>
              <w:t>Risposta alla Domanda: I crimini violenti sono maggiormente distribuiti di notte?</w:t>
            </w:r>
            <w:r>
              <w:rPr>
                <w:noProof/>
              </w:rPr>
              <w:tab/>
            </w:r>
            <w:r>
              <w:rPr>
                <w:noProof/>
              </w:rPr>
              <w:fldChar w:fldCharType="begin"/>
            </w:r>
            <w:r>
              <w:rPr>
                <w:noProof/>
              </w:rPr>
              <w:instrText xml:space="preserve"> PAGEREF _Toc219048301 \h </w:instrText>
            </w:r>
            <w:r>
              <w:rPr>
                <w:noProof/>
              </w:rPr>
            </w:r>
            <w:r>
              <w:rPr>
                <w:noProof/>
              </w:rPr>
              <w:fldChar w:fldCharType="separate"/>
            </w:r>
            <w:r w:rsidR="00FD1008">
              <w:rPr>
                <w:noProof/>
              </w:rPr>
              <w:t>7</w:t>
            </w:r>
            <w:r>
              <w:rPr>
                <w:noProof/>
              </w:rPr>
              <w:fldChar w:fldCharType="end"/>
            </w:r>
          </w:hyperlink>
        </w:p>
        <w:p w14:paraId="6051503A" w14:textId="2FE14954" w:rsidR="00945277" w:rsidRDefault="00945277">
          <w:pPr>
            <w:pStyle w:val="TOC2"/>
            <w:tabs>
              <w:tab w:val="right" w:leader="dot" w:pos="9016"/>
            </w:tabs>
            <w:rPr>
              <w:rFonts w:asciiTheme="minorHAnsi" w:eastAsiaTheme="minorEastAsia" w:hAnsiTheme="minorHAnsi" w:cstheme="minorBidi"/>
              <w:noProof/>
              <w:kern w:val="2"/>
              <w14:ligatures w14:val="standardContextual"/>
            </w:rPr>
          </w:pPr>
          <w:hyperlink w:anchor="_Toc219048302" w:history="1">
            <w:r w:rsidRPr="00755FCC">
              <w:rPr>
                <w:rStyle w:val="Hyperlink"/>
                <w:noProof/>
              </w:rPr>
              <w:t xml:space="preserve">3.3 </w:t>
            </w:r>
            <w:r w:rsidRPr="00755FCC">
              <w:rPr>
                <w:rStyle w:val="Hyperlink"/>
                <w:i/>
                <w:iCs/>
                <w:noProof/>
              </w:rPr>
              <w:t>Query 3:</w:t>
            </w:r>
            <w:r w:rsidRPr="00755FCC">
              <w:rPr>
                <w:rStyle w:val="Hyperlink"/>
                <w:noProof/>
              </w:rPr>
              <w:t xml:space="preserve"> Giornata con Massimo Numero di Crimini Violenti per Area</w:t>
            </w:r>
            <w:r>
              <w:rPr>
                <w:noProof/>
              </w:rPr>
              <w:tab/>
            </w:r>
            <w:r>
              <w:rPr>
                <w:noProof/>
              </w:rPr>
              <w:fldChar w:fldCharType="begin"/>
            </w:r>
            <w:r>
              <w:rPr>
                <w:noProof/>
              </w:rPr>
              <w:instrText xml:space="preserve"> PAGEREF _Toc219048302 \h </w:instrText>
            </w:r>
            <w:r>
              <w:rPr>
                <w:noProof/>
              </w:rPr>
            </w:r>
            <w:r>
              <w:rPr>
                <w:noProof/>
              </w:rPr>
              <w:fldChar w:fldCharType="separate"/>
            </w:r>
            <w:r w:rsidR="00FD1008">
              <w:rPr>
                <w:noProof/>
              </w:rPr>
              <w:t>8</w:t>
            </w:r>
            <w:r>
              <w:rPr>
                <w:noProof/>
              </w:rPr>
              <w:fldChar w:fldCharType="end"/>
            </w:r>
          </w:hyperlink>
        </w:p>
        <w:p w14:paraId="2A7FBA15" w14:textId="18B758A7" w:rsidR="00945277" w:rsidRDefault="00945277">
          <w:pPr>
            <w:pStyle w:val="TOC3"/>
            <w:tabs>
              <w:tab w:val="right" w:leader="dot" w:pos="9016"/>
            </w:tabs>
            <w:rPr>
              <w:rFonts w:asciiTheme="minorHAnsi" w:eastAsiaTheme="minorEastAsia" w:hAnsiTheme="minorHAnsi" w:cstheme="minorBidi"/>
              <w:noProof/>
              <w:kern w:val="2"/>
              <w14:ligatures w14:val="standardContextual"/>
            </w:rPr>
          </w:pPr>
          <w:hyperlink w:anchor="_Toc219048303" w:history="1">
            <w:r w:rsidRPr="00755FCC">
              <w:rPr>
                <w:rStyle w:val="Hyperlink"/>
                <w:noProof/>
              </w:rPr>
              <w:t>Metodologia</w:t>
            </w:r>
            <w:r>
              <w:rPr>
                <w:noProof/>
              </w:rPr>
              <w:tab/>
            </w:r>
            <w:r>
              <w:rPr>
                <w:noProof/>
              </w:rPr>
              <w:fldChar w:fldCharType="begin"/>
            </w:r>
            <w:r>
              <w:rPr>
                <w:noProof/>
              </w:rPr>
              <w:instrText xml:space="preserve"> PAGEREF _Toc219048303 \h </w:instrText>
            </w:r>
            <w:r>
              <w:rPr>
                <w:noProof/>
              </w:rPr>
            </w:r>
            <w:r>
              <w:rPr>
                <w:noProof/>
              </w:rPr>
              <w:fldChar w:fldCharType="separate"/>
            </w:r>
            <w:r w:rsidR="00FD1008">
              <w:rPr>
                <w:noProof/>
              </w:rPr>
              <w:t>8</w:t>
            </w:r>
            <w:r>
              <w:rPr>
                <w:noProof/>
              </w:rPr>
              <w:fldChar w:fldCharType="end"/>
            </w:r>
          </w:hyperlink>
        </w:p>
        <w:p w14:paraId="01127885" w14:textId="7D4387A1" w:rsidR="00945277" w:rsidRDefault="00945277">
          <w:pPr>
            <w:pStyle w:val="TOC3"/>
            <w:tabs>
              <w:tab w:val="right" w:leader="dot" w:pos="9016"/>
            </w:tabs>
            <w:rPr>
              <w:rFonts w:asciiTheme="minorHAnsi" w:eastAsiaTheme="minorEastAsia" w:hAnsiTheme="minorHAnsi" w:cstheme="minorBidi"/>
              <w:noProof/>
              <w:kern w:val="2"/>
              <w14:ligatures w14:val="standardContextual"/>
            </w:rPr>
          </w:pPr>
          <w:hyperlink w:anchor="_Toc219048304" w:history="1">
            <w:r w:rsidRPr="00755FCC">
              <w:rPr>
                <w:rStyle w:val="Hyperlink"/>
                <w:noProof/>
              </w:rPr>
              <w:t>Risultati</w:t>
            </w:r>
            <w:r>
              <w:rPr>
                <w:noProof/>
              </w:rPr>
              <w:tab/>
            </w:r>
            <w:r>
              <w:rPr>
                <w:noProof/>
              </w:rPr>
              <w:fldChar w:fldCharType="begin"/>
            </w:r>
            <w:r>
              <w:rPr>
                <w:noProof/>
              </w:rPr>
              <w:instrText xml:space="preserve"> PAGEREF _Toc219048304 \h </w:instrText>
            </w:r>
            <w:r>
              <w:rPr>
                <w:noProof/>
              </w:rPr>
            </w:r>
            <w:r>
              <w:rPr>
                <w:noProof/>
              </w:rPr>
              <w:fldChar w:fldCharType="separate"/>
            </w:r>
            <w:r w:rsidR="00FD1008">
              <w:rPr>
                <w:noProof/>
              </w:rPr>
              <w:t>8</w:t>
            </w:r>
            <w:r>
              <w:rPr>
                <w:noProof/>
              </w:rPr>
              <w:fldChar w:fldCharType="end"/>
            </w:r>
          </w:hyperlink>
        </w:p>
        <w:p w14:paraId="3CA64555" w14:textId="64BB5D96" w:rsidR="00945277" w:rsidRDefault="00945277">
          <w:pPr>
            <w:pStyle w:val="TOC3"/>
            <w:tabs>
              <w:tab w:val="right" w:leader="dot" w:pos="9016"/>
            </w:tabs>
            <w:rPr>
              <w:rFonts w:asciiTheme="minorHAnsi" w:eastAsiaTheme="minorEastAsia" w:hAnsiTheme="minorHAnsi" w:cstheme="minorBidi"/>
              <w:noProof/>
              <w:kern w:val="2"/>
              <w14:ligatures w14:val="standardContextual"/>
            </w:rPr>
          </w:pPr>
          <w:hyperlink w:anchor="_Toc219048305" w:history="1">
            <w:r w:rsidRPr="00755FCC">
              <w:rPr>
                <w:rStyle w:val="Hyperlink"/>
                <w:noProof/>
              </w:rPr>
              <w:t>Risposta alla Domanda: In quali mesi si concentrano i picchi più elevati?</w:t>
            </w:r>
            <w:r>
              <w:rPr>
                <w:noProof/>
              </w:rPr>
              <w:tab/>
            </w:r>
            <w:r>
              <w:rPr>
                <w:noProof/>
              </w:rPr>
              <w:fldChar w:fldCharType="begin"/>
            </w:r>
            <w:r>
              <w:rPr>
                <w:noProof/>
              </w:rPr>
              <w:instrText xml:space="preserve"> PAGEREF _Toc219048305 \h </w:instrText>
            </w:r>
            <w:r>
              <w:rPr>
                <w:noProof/>
              </w:rPr>
            </w:r>
            <w:r>
              <w:rPr>
                <w:noProof/>
              </w:rPr>
              <w:fldChar w:fldCharType="separate"/>
            </w:r>
            <w:r w:rsidR="00FD1008">
              <w:rPr>
                <w:noProof/>
              </w:rPr>
              <w:t>8</w:t>
            </w:r>
            <w:r>
              <w:rPr>
                <w:noProof/>
              </w:rPr>
              <w:fldChar w:fldCharType="end"/>
            </w:r>
          </w:hyperlink>
        </w:p>
        <w:p w14:paraId="51BE9E81" w14:textId="04376B87" w:rsidR="00945277" w:rsidRDefault="00945277">
          <w:pPr>
            <w:pStyle w:val="TOC2"/>
            <w:tabs>
              <w:tab w:val="right" w:leader="dot" w:pos="9016"/>
            </w:tabs>
            <w:rPr>
              <w:rFonts w:asciiTheme="minorHAnsi" w:eastAsiaTheme="minorEastAsia" w:hAnsiTheme="minorHAnsi" w:cstheme="minorBidi"/>
              <w:noProof/>
              <w:kern w:val="2"/>
              <w14:ligatures w14:val="standardContextual"/>
            </w:rPr>
          </w:pPr>
          <w:hyperlink w:anchor="_Toc219048306" w:history="1">
            <w:r w:rsidRPr="00755FCC">
              <w:rPr>
                <w:rStyle w:val="Hyperlink"/>
                <w:noProof/>
              </w:rPr>
              <w:t>3.4 Query 4: Età Media delle Vittime per Categoria e Anno</w:t>
            </w:r>
            <w:r>
              <w:rPr>
                <w:noProof/>
              </w:rPr>
              <w:tab/>
            </w:r>
            <w:r>
              <w:rPr>
                <w:noProof/>
              </w:rPr>
              <w:fldChar w:fldCharType="begin"/>
            </w:r>
            <w:r>
              <w:rPr>
                <w:noProof/>
              </w:rPr>
              <w:instrText xml:space="preserve"> PAGEREF _Toc219048306 \h </w:instrText>
            </w:r>
            <w:r>
              <w:rPr>
                <w:noProof/>
              </w:rPr>
            </w:r>
            <w:r>
              <w:rPr>
                <w:noProof/>
              </w:rPr>
              <w:fldChar w:fldCharType="separate"/>
            </w:r>
            <w:r w:rsidR="00FD1008">
              <w:rPr>
                <w:noProof/>
              </w:rPr>
              <w:t>9</w:t>
            </w:r>
            <w:r>
              <w:rPr>
                <w:noProof/>
              </w:rPr>
              <w:fldChar w:fldCharType="end"/>
            </w:r>
          </w:hyperlink>
        </w:p>
        <w:p w14:paraId="18D38AE4" w14:textId="67EA701D" w:rsidR="00945277" w:rsidRDefault="00945277">
          <w:pPr>
            <w:pStyle w:val="TOC3"/>
            <w:tabs>
              <w:tab w:val="right" w:leader="dot" w:pos="9016"/>
            </w:tabs>
            <w:rPr>
              <w:rFonts w:asciiTheme="minorHAnsi" w:eastAsiaTheme="minorEastAsia" w:hAnsiTheme="minorHAnsi" w:cstheme="minorBidi"/>
              <w:noProof/>
              <w:kern w:val="2"/>
              <w14:ligatures w14:val="standardContextual"/>
            </w:rPr>
          </w:pPr>
          <w:hyperlink w:anchor="_Toc219048307" w:history="1">
            <w:r w:rsidRPr="00755FCC">
              <w:rPr>
                <w:rStyle w:val="Hyperlink"/>
                <w:noProof/>
              </w:rPr>
              <w:t>Metodologia</w:t>
            </w:r>
            <w:r>
              <w:rPr>
                <w:noProof/>
              </w:rPr>
              <w:tab/>
            </w:r>
            <w:r>
              <w:rPr>
                <w:noProof/>
              </w:rPr>
              <w:fldChar w:fldCharType="begin"/>
            </w:r>
            <w:r>
              <w:rPr>
                <w:noProof/>
              </w:rPr>
              <w:instrText xml:space="preserve"> PAGEREF _Toc219048307 \h </w:instrText>
            </w:r>
            <w:r>
              <w:rPr>
                <w:noProof/>
              </w:rPr>
            </w:r>
            <w:r>
              <w:rPr>
                <w:noProof/>
              </w:rPr>
              <w:fldChar w:fldCharType="separate"/>
            </w:r>
            <w:r w:rsidR="00FD1008">
              <w:rPr>
                <w:noProof/>
              </w:rPr>
              <w:t>9</w:t>
            </w:r>
            <w:r>
              <w:rPr>
                <w:noProof/>
              </w:rPr>
              <w:fldChar w:fldCharType="end"/>
            </w:r>
          </w:hyperlink>
        </w:p>
        <w:p w14:paraId="06840002" w14:textId="3D53E2D6" w:rsidR="00945277" w:rsidRDefault="00945277">
          <w:pPr>
            <w:pStyle w:val="TOC3"/>
            <w:tabs>
              <w:tab w:val="right" w:leader="dot" w:pos="9016"/>
            </w:tabs>
            <w:rPr>
              <w:rFonts w:asciiTheme="minorHAnsi" w:eastAsiaTheme="minorEastAsia" w:hAnsiTheme="minorHAnsi" w:cstheme="minorBidi"/>
              <w:noProof/>
              <w:kern w:val="2"/>
              <w14:ligatures w14:val="standardContextual"/>
            </w:rPr>
          </w:pPr>
          <w:hyperlink w:anchor="_Toc219048308" w:history="1">
            <w:r w:rsidRPr="00755FCC">
              <w:rPr>
                <w:rStyle w:val="Hyperlink"/>
                <w:noProof/>
              </w:rPr>
              <w:t>Risultati e Interpretazione</w:t>
            </w:r>
            <w:r>
              <w:rPr>
                <w:noProof/>
              </w:rPr>
              <w:tab/>
            </w:r>
            <w:r>
              <w:rPr>
                <w:noProof/>
              </w:rPr>
              <w:fldChar w:fldCharType="begin"/>
            </w:r>
            <w:r>
              <w:rPr>
                <w:noProof/>
              </w:rPr>
              <w:instrText xml:space="preserve"> PAGEREF _Toc219048308 \h </w:instrText>
            </w:r>
            <w:r>
              <w:rPr>
                <w:noProof/>
              </w:rPr>
            </w:r>
            <w:r>
              <w:rPr>
                <w:noProof/>
              </w:rPr>
              <w:fldChar w:fldCharType="separate"/>
            </w:r>
            <w:r w:rsidR="00FD1008">
              <w:rPr>
                <w:noProof/>
              </w:rPr>
              <w:t>9</w:t>
            </w:r>
            <w:r>
              <w:rPr>
                <w:noProof/>
              </w:rPr>
              <w:fldChar w:fldCharType="end"/>
            </w:r>
          </w:hyperlink>
        </w:p>
        <w:p w14:paraId="11010287" w14:textId="56358C02" w:rsidR="00945277" w:rsidRDefault="00945277">
          <w:pPr>
            <w:pStyle w:val="TOC2"/>
            <w:tabs>
              <w:tab w:val="right" w:leader="dot" w:pos="9016"/>
            </w:tabs>
            <w:rPr>
              <w:rFonts w:asciiTheme="minorHAnsi" w:eastAsiaTheme="minorEastAsia" w:hAnsiTheme="minorHAnsi" w:cstheme="minorBidi"/>
              <w:noProof/>
              <w:kern w:val="2"/>
              <w14:ligatures w14:val="standardContextual"/>
            </w:rPr>
          </w:pPr>
          <w:hyperlink w:anchor="_Toc219048309" w:history="1">
            <w:r w:rsidRPr="00755FCC">
              <w:rPr>
                <w:rStyle w:val="Hyperlink"/>
                <w:noProof/>
              </w:rPr>
              <w:t>3.5 Confronto Tempi di Risposta: Query Globali vs Stagionali</w:t>
            </w:r>
            <w:r>
              <w:rPr>
                <w:noProof/>
              </w:rPr>
              <w:tab/>
            </w:r>
            <w:r>
              <w:rPr>
                <w:noProof/>
              </w:rPr>
              <w:fldChar w:fldCharType="begin"/>
            </w:r>
            <w:r>
              <w:rPr>
                <w:noProof/>
              </w:rPr>
              <w:instrText xml:space="preserve"> PAGEREF _Toc219048309 \h </w:instrText>
            </w:r>
            <w:r>
              <w:rPr>
                <w:noProof/>
              </w:rPr>
            </w:r>
            <w:r>
              <w:rPr>
                <w:noProof/>
              </w:rPr>
              <w:fldChar w:fldCharType="separate"/>
            </w:r>
            <w:r w:rsidR="00FD1008">
              <w:rPr>
                <w:noProof/>
              </w:rPr>
              <w:t>10</w:t>
            </w:r>
            <w:r>
              <w:rPr>
                <w:noProof/>
              </w:rPr>
              <w:fldChar w:fldCharType="end"/>
            </w:r>
          </w:hyperlink>
        </w:p>
        <w:p w14:paraId="6ECAB88D" w14:textId="126F5E42" w:rsidR="00945277" w:rsidRDefault="00945277">
          <w:pPr>
            <w:pStyle w:val="TOC3"/>
            <w:tabs>
              <w:tab w:val="right" w:leader="dot" w:pos="9016"/>
            </w:tabs>
            <w:rPr>
              <w:rFonts w:asciiTheme="minorHAnsi" w:eastAsiaTheme="minorEastAsia" w:hAnsiTheme="minorHAnsi" w:cstheme="minorBidi"/>
              <w:noProof/>
              <w:kern w:val="2"/>
              <w14:ligatures w14:val="standardContextual"/>
            </w:rPr>
          </w:pPr>
          <w:hyperlink w:anchor="_Toc219048310" w:history="1">
            <w:r w:rsidRPr="00755FCC">
              <w:rPr>
                <w:rStyle w:val="Hyperlink"/>
                <w:noProof/>
              </w:rPr>
              <w:t>Risultati</w:t>
            </w:r>
            <w:r>
              <w:rPr>
                <w:noProof/>
              </w:rPr>
              <w:tab/>
            </w:r>
            <w:r>
              <w:rPr>
                <w:noProof/>
              </w:rPr>
              <w:fldChar w:fldCharType="begin"/>
            </w:r>
            <w:r>
              <w:rPr>
                <w:noProof/>
              </w:rPr>
              <w:instrText xml:space="preserve"> PAGEREF _Toc219048310 \h </w:instrText>
            </w:r>
            <w:r>
              <w:rPr>
                <w:noProof/>
              </w:rPr>
            </w:r>
            <w:r>
              <w:rPr>
                <w:noProof/>
              </w:rPr>
              <w:fldChar w:fldCharType="separate"/>
            </w:r>
            <w:r w:rsidR="00FD1008">
              <w:rPr>
                <w:noProof/>
              </w:rPr>
              <w:t>10</w:t>
            </w:r>
            <w:r>
              <w:rPr>
                <w:noProof/>
              </w:rPr>
              <w:fldChar w:fldCharType="end"/>
            </w:r>
          </w:hyperlink>
        </w:p>
        <w:p w14:paraId="7216EC4F" w14:textId="2487AF4B" w:rsidR="00945277" w:rsidRDefault="00945277">
          <w:pPr>
            <w:pStyle w:val="TOC3"/>
            <w:tabs>
              <w:tab w:val="right" w:leader="dot" w:pos="9016"/>
            </w:tabs>
            <w:rPr>
              <w:rFonts w:asciiTheme="minorHAnsi" w:eastAsiaTheme="minorEastAsia" w:hAnsiTheme="minorHAnsi" w:cstheme="minorBidi"/>
              <w:noProof/>
              <w:kern w:val="2"/>
              <w14:ligatures w14:val="standardContextual"/>
            </w:rPr>
          </w:pPr>
          <w:hyperlink w:anchor="_Toc219048311" w:history="1">
            <w:r w:rsidRPr="00755FCC">
              <w:rPr>
                <w:rStyle w:val="Hyperlink"/>
                <w:noProof/>
              </w:rPr>
              <w:t>Interpretazione</w:t>
            </w:r>
            <w:r>
              <w:rPr>
                <w:noProof/>
              </w:rPr>
              <w:tab/>
            </w:r>
            <w:r>
              <w:rPr>
                <w:noProof/>
              </w:rPr>
              <w:fldChar w:fldCharType="begin"/>
            </w:r>
            <w:r>
              <w:rPr>
                <w:noProof/>
              </w:rPr>
              <w:instrText xml:space="preserve"> PAGEREF _Toc219048311 \h </w:instrText>
            </w:r>
            <w:r>
              <w:rPr>
                <w:noProof/>
              </w:rPr>
            </w:r>
            <w:r>
              <w:rPr>
                <w:noProof/>
              </w:rPr>
              <w:fldChar w:fldCharType="separate"/>
            </w:r>
            <w:r w:rsidR="00FD1008">
              <w:rPr>
                <w:noProof/>
              </w:rPr>
              <w:t>10</w:t>
            </w:r>
            <w:r>
              <w:rPr>
                <w:noProof/>
              </w:rPr>
              <w:fldChar w:fldCharType="end"/>
            </w:r>
          </w:hyperlink>
        </w:p>
        <w:p w14:paraId="747492E6" w14:textId="6D38D63D" w:rsidR="00945277" w:rsidRDefault="00945277">
          <w:pPr>
            <w:pStyle w:val="TOC1"/>
            <w:tabs>
              <w:tab w:val="right" w:leader="dot" w:pos="9016"/>
            </w:tabs>
            <w:rPr>
              <w:rFonts w:asciiTheme="minorHAnsi" w:eastAsiaTheme="minorEastAsia" w:hAnsiTheme="minorHAnsi" w:cstheme="minorBidi"/>
              <w:noProof/>
              <w:kern w:val="2"/>
              <w14:ligatures w14:val="standardContextual"/>
            </w:rPr>
          </w:pPr>
          <w:hyperlink w:anchor="_Toc219048312" w:history="1">
            <w:r w:rsidRPr="00755FCC">
              <w:rPr>
                <w:rStyle w:val="Hyperlink"/>
                <w:noProof/>
              </w:rPr>
              <w:t>4. Clustering Incrementale</w:t>
            </w:r>
            <w:r>
              <w:rPr>
                <w:noProof/>
              </w:rPr>
              <w:tab/>
            </w:r>
            <w:r>
              <w:rPr>
                <w:noProof/>
              </w:rPr>
              <w:fldChar w:fldCharType="begin"/>
            </w:r>
            <w:r>
              <w:rPr>
                <w:noProof/>
              </w:rPr>
              <w:instrText xml:space="preserve"> PAGEREF _Toc219048312 \h </w:instrText>
            </w:r>
            <w:r>
              <w:rPr>
                <w:noProof/>
              </w:rPr>
            </w:r>
            <w:r>
              <w:rPr>
                <w:noProof/>
              </w:rPr>
              <w:fldChar w:fldCharType="separate"/>
            </w:r>
            <w:r w:rsidR="00FD1008">
              <w:rPr>
                <w:noProof/>
              </w:rPr>
              <w:t>11</w:t>
            </w:r>
            <w:r>
              <w:rPr>
                <w:noProof/>
              </w:rPr>
              <w:fldChar w:fldCharType="end"/>
            </w:r>
          </w:hyperlink>
        </w:p>
        <w:p w14:paraId="373479AA" w14:textId="1933888A" w:rsidR="00945277" w:rsidRDefault="00945277">
          <w:pPr>
            <w:pStyle w:val="TOC2"/>
            <w:tabs>
              <w:tab w:val="right" w:leader="dot" w:pos="9016"/>
            </w:tabs>
            <w:rPr>
              <w:rFonts w:asciiTheme="minorHAnsi" w:eastAsiaTheme="minorEastAsia" w:hAnsiTheme="minorHAnsi" w:cstheme="minorBidi"/>
              <w:noProof/>
              <w:kern w:val="2"/>
              <w14:ligatures w14:val="standardContextual"/>
            </w:rPr>
          </w:pPr>
          <w:hyperlink w:anchor="_Toc219048313" w:history="1">
            <w:r w:rsidRPr="00755FCC">
              <w:rPr>
                <w:rStyle w:val="Hyperlink"/>
                <w:noProof/>
              </w:rPr>
              <w:t>4.1 Obiettivo dell'Analisi</w:t>
            </w:r>
            <w:r>
              <w:rPr>
                <w:noProof/>
              </w:rPr>
              <w:tab/>
            </w:r>
            <w:r>
              <w:rPr>
                <w:noProof/>
              </w:rPr>
              <w:fldChar w:fldCharType="begin"/>
            </w:r>
            <w:r>
              <w:rPr>
                <w:noProof/>
              </w:rPr>
              <w:instrText xml:space="preserve"> PAGEREF _Toc219048313 \h </w:instrText>
            </w:r>
            <w:r>
              <w:rPr>
                <w:noProof/>
              </w:rPr>
            </w:r>
            <w:r>
              <w:rPr>
                <w:noProof/>
              </w:rPr>
              <w:fldChar w:fldCharType="separate"/>
            </w:r>
            <w:r w:rsidR="00FD1008">
              <w:rPr>
                <w:noProof/>
              </w:rPr>
              <w:t>11</w:t>
            </w:r>
            <w:r>
              <w:rPr>
                <w:noProof/>
              </w:rPr>
              <w:fldChar w:fldCharType="end"/>
            </w:r>
          </w:hyperlink>
        </w:p>
        <w:p w14:paraId="732C4F30" w14:textId="3AB5B2BF" w:rsidR="00945277" w:rsidRDefault="00945277">
          <w:pPr>
            <w:pStyle w:val="TOC2"/>
            <w:tabs>
              <w:tab w:val="right" w:leader="dot" w:pos="9016"/>
            </w:tabs>
            <w:rPr>
              <w:rFonts w:asciiTheme="minorHAnsi" w:eastAsiaTheme="minorEastAsia" w:hAnsiTheme="minorHAnsi" w:cstheme="minorBidi"/>
              <w:noProof/>
              <w:kern w:val="2"/>
              <w14:ligatures w14:val="standardContextual"/>
            </w:rPr>
          </w:pPr>
          <w:hyperlink w:anchor="_Toc219048314" w:history="1">
            <w:r w:rsidRPr="00755FCC">
              <w:rPr>
                <w:rStyle w:val="Hyperlink"/>
                <w:noProof/>
              </w:rPr>
              <w:t>4.2 Scelta dell'Algoritmo: MiniBatchKMeans</w:t>
            </w:r>
            <w:r>
              <w:rPr>
                <w:noProof/>
              </w:rPr>
              <w:tab/>
            </w:r>
            <w:r>
              <w:rPr>
                <w:noProof/>
              </w:rPr>
              <w:fldChar w:fldCharType="begin"/>
            </w:r>
            <w:r>
              <w:rPr>
                <w:noProof/>
              </w:rPr>
              <w:instrText xml:space="preserve"> PAGEREF _Toc219048314 \h </w:instrText>
            </w:r>
            <w:r>
              <w:rPr>
                <w:noProof/>
              </w:rPr>
            </w:r>
            <w:r>
              <w:rPr>
                <w:noProof/>
              </w:rPr>
              <w:fldChar w:fldCharType="separate"/>
            </w:r>
            <w:r w:rsidR="00FD1008">
              <w:rPr>
                <w:noProof/>
              </w:rPr>
              <w:t>11</w:t>
            </w:r>
            <w:r>
              <w:rPr>
                <w:noProof/>
              </w:rPr>
              <w:fldChar w:fldCharType="end"/>
            </w:r>
          </w:hyperlink>
        </w:p>
        <w:p w14:paraId="05E6DBE1" w14:textId="29D0B508" w:rsidR="00945277" w:rsidRDefault="00945277">
          <w:pPr>
            <w:pStyle w:val="TOC2"/>
            <w:tabs>
              <w:tab w:val="right" w:leader="dot" w:pos="9016"/>
            </w:tabs>
            <w:rPr>
              <w:rFonts w:asciiTheme="minorHAnsi" w:eastAsiaTheme="minorEastAsia" w:hAnsiTheme="minorHAnsi" w:cstheme="minorBidi"/>
              <w:noProof/>
              <w:kern w:val="2"/>
              <w14:ligatures w14:val="standardContextual"/>
            </w:rPr>
          </w:pPr>
          <w:hyperlink w:anchor="_Toc219048315" w:history="1">
            <w:r w:rsidRPr="00755FCC">
              <w:rPr>
                <w:rStyle w:val="Hyperlink"/>
                <w:noProof/>
              </w:rPr>
              <w:t>4.3 Feature Engineering</w:t>
            </w:r>
            <w:r>
              <w:rPr>
                <w:noProof/>
              </w:rPr>
              <w:tab/>
            </w:r>
            <w:r>
              <w:rPr>
                <w:noProof/>
              </w:rPr>
              <w:fldChar w:fldCharType="begin"/>
            </w:r>
            <w:r>
              <w:rPr>
                <w:noProof/>
              </w:rPr>
              <w:instrText xml:space="preserve"> PAGEREF _Toc219048315 \h </w:instrText>
            </w:r>
            <w:r>
              <w:rPr>
                <w:noProof/>
              </w:rPr>
            </w:r>
            <w:r>
              <w:rPr>
                <w:noProof/>
              </w:rPr>
              <w:fldChar w:fldCharType="separate"/>
            </w:r>
            <w:r w:rsidR="00FD1008">
              <w:rPr>
                <w:noProof/>
              </w:rPr>
              <w:t>11</w:t>
            </w:r>
            <w:r>
              <w:rPr>
                <w:noProof/>
              </w:rPr>
              <w:fldChar w:fldCharType="end"/>
            </w:r>
          </w:hyperlink>
        </w:p>
        <w:p w14:paraId="048DE863" w14:textId="788E20F2" w:rsidR="00945277" w:rsidRDefault="00945277">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9048316" w:history="1">
            <w:r w:rsidRPr="00755FCC">
              <w:rPr>
                <w:rStyle w:val="Hyperlink"/>
                <w:noProof/>
              </w:rPr>
              <w:t>4.4</w:t>
            </w:r>
            <w:r>
              <w:rPr>
                <w:rFonts w:asciiTheme="minorHAnsi" w:eastAsiaTheme="minorEastAsia" w:hAnsiTheme="minorHAnsi" w:cstheme="minorBidi"/>
                <w:noProof/>
                <w:kern w:val="2"/>
                <w14:ligatures w14:val="standardContextual"/>
              </w:rPr>
              <w:tab/>
            </w:r>
            <w:r w:rsidRPr="00755FCC">
              <w:rPr>
                <w:rStyle w:val="Hyperlink"/>
                <w:noProof/>
              </w:rPr>
              <w:t>Caratterizzazione dei Cluster (K=3)</w:t>
            </w:r>
            <w:r>
              <w:rPr>
                <w:noProof/>
              </w:rPr>
              <w:tab/>
            </w:r>
            <w:r>
              <w:rPr>
                <w:noProof/>
              </w:rPr>
              <w:fldChar w:fldCharType="begin"/>
            </w:r>
            <w:r>
              <w:rPr>
                <w:noProof/>
              </w:rPr>
              <w:instrText xml:space="preserve"> PAGEREF _Toc219048316 \h </w:instrText>
            </w:r>
            <w:r>
              <w:rPr>
                <w:noProof/>
              </w:rPr>
            </w:r>
            <w:r>
              <w:rPr>
                <w:noProof/>
              </w:rPr>
              <w:fldChar w:fldCharType="separate"/>
            </w:r>
            <w:r w:rsidR="00FD1008">
              <w:rPr>
                <w:noProof/>
              </w:rPr>
              <w:t>12</w:t>
            </w:r>
            <w:r>
              <w:rPr>
                <w:noProof/>
              </w:rPr>
              <w:fldChar w:fldCharType="end"/>
            </w:r>
          </w:hyperlink>
        </w:p>
        <w:p w14:paraId="5318C06E" w14:textId="41490471" w:rsidR="00945277" w:rsidRDefault="00945277">
          <w:pPr>
            <w:pStyle w:val="TOC2"/>
            <w:tabs>
              <w:tab w:val="right" w:leader="dot" w:pos="9016"/>
            </w:tabs>
            <w:rPr>
              <w:rFonts w:asciiTheme="minorHAnsi" w:eastAsiaTheme="minorEastAsia" w:hAnsiTheme="minorHAnsi" w:cstheme="minorBidi"/>
              <w:noProof/>
              <w:kern w:val="2"/>
              <w14:ligatures w14:val="standardContextual"/>
            </w:rPr>
          </w:pPr>
          <w:hyperlink w:anchor="_Toc219048317" w:history="1">
            <w:r w:rsidRPr="00755FCC">
              <w:rPr>
                <w:rStyle w:val="Hyperlink"/>
                <w:noProof/>
              </w:rPr>
              <w:t>4.5 Evoluzione dei Cluster 2020-2024</w:t>
            </w:r>
            <w:r>
              <w:rPr>
                <w:noProof/>
              </w:rPr>
              <w:tab/>
            </w:r>
            <w:r>
              <w:rPr>
                <w:noProof/>
              </w:rPr>
              <w:fldChar w:fldCharType="begin"/>
            </w:r>
            <w:r>
              <w:rPr>
                <w:noProof/>
              </w:rPr>
              <w:instrText xml:space="preserve"> PAGEREF _Toc219048317 \h </w:instrText>
            </w:r>
            <w:r>
              <w:rPr>
                <w:noProof/>
              </w:rPr>
            </w:r>
            <w:r>
              <w:rPr>
                <w:noProof/>
              </w:rPr>
              <w:fldChar w:fldCharType="separate"/>
            </w:r>
            <w:r w:rsidR="00FD1008">
              <w:rPr>
                <w:noProof/>
              </w:rPr>
              <w:t>13</w:t>
            </w:r>
            <w:r>
              <w:rPr>
                <w:noProof/>
              </w:rPr>
              <w:fldChar w:fldCharType="end"/>
            </w:r>
          </w:hyperlink>
        </w:p>
        <w:p w14:paraId="779B2B14" w14:textId="064C5043" w:rsidR="00945277" w:rsidRDefault="00945277">
          <w:pPr>
            <w:pStyle w:val="TOC3"/>
            <w:tabs>
              <w:tab w:val="right" w:leader="dot" w:pos="9016"/>
            </w:tabs>
            <w:rPr>
              <w:rFonts w:asciiTheme="minorHAnsi" w:eastAsiaTheme="minorEastAsia" w:hAnsiTheme="minorHAnsi" w:cstheme="minorBidi"/>
              <w:noProof/>
              <w:kern w:val="2"/>
              <w14:ligatures w14:val="standardContextual"/>
            </w:rPr>
          </w:pPr>
          <w:hyperlink w:anchor="_Toc219048318" w:history="1">
            <w:r w:rsidRPr="00755FCC">
              <w:rPr>
                <w:rStyle w:val="Hyperlink"/>
                <w:noProof/>
              </w:rPr>
              <w:t>Risposta alla Domanda: I cluster cambiano significativamente tra 2020 e 2025?</w:t>
            </w:r>
            <w:r>
              <w:rPr>
                <w:noProof/>
              </w:rPr>
              <w:tab/>
            </w:r>
            <w:r>
              <w:rPr>
                <w:noProof/>
              </w:rPr>
              <w:fldChar w:fldCharType="begin"/>
            </w:r>
            <w:r>
              <w:rPr>
                <w:noProof/>
              </w:rPr>
              <w:instrText xml:space="preserve"> PAGEREF _Toc219048318 \h </w:instrText>
            </w:r>
            <w:r>
              <w:rPr>
                <w:noProof/>
              </w:rPr>
            </w:r>
            <w:r>
              <w:rPr>
                <w:noProof/>
              </w:rPr>
              <w:fldChar w:fldCharType="separate"/>
            </w:r>
            <w:r w:rsidR="00FD1008">
              <w:rPr>
                <w:noProof/>
              </w:rPr>
              <w:t>13</w:t>
            </w:r>
            <w:r>
              <w:rPr>
                <w:noProof/>
              </w:rPr>
              <w:fldChar w:fldCharType="end"/>
            </w:r>
          </w:hyperlink>
        </w:p>
        <w:p w14:paraId="1AA2458C" w14:textId="16D0866B" w:rsidR="006A42A3" w:rsidRDefault="00FF7875" w:rsidP="008343F4">
          <w:pPr>
            <w:jc w:val="both"/>
          </w:pPr>
          <w:r>
            <w:fldChar w:fldCharType="end"/>
          </w:r>
        </w:p>
      </w:sdtContent>
    </w:sdt>
    <w:p w14:paraId="5E52D523" w14:textId="77777777" w:rsidR="006A42A3" w:rsidRDefault="00FF7875" w:rsidP="008343F4">
      <w:pPr>
        <w:jc w:val="both"/>
      </w:pPr>
      <w:r>
        <w:br w:type="page"/>
      </w:r>
    </w:p>
    <w:p w14:paraId="2AC79248" w14:textId="77777777" w:rsidR="006A42A3" w:rsidRDefault="00FF7875" w:rsidP="008343F4">
      <w:pPr>
        <w:pStyle w:val="Heading1"/>
        <w:jc w:val="both"/>
      </w:pPr>
      <w:bookmarkStart w:id="1" w:name="_Toc219048285"/>
      <w:r>
        <w:lastRenderedPageBreak/>
        <w:t>1. Introduzione</w:t>
      </w:r>
      <w:bookmarkEnd w:id="1"/>
    </w:p>
    <w:p w14:paraId="4543A395" w14:textId="77777777" w:rsidR="006A42A3" w:rsidRDefault="00FF7875" w:rsidP="008343F4">
      <w:pPr>
        <w:spacing w:after="200"/>
        <w:jc w:val="both"/>
      </w:pPr>
      <w:r>
        <w:t>Questo elaborato presenta l'analisi di un dataset contenente i crimini registrati dal Los Angeles Police Department (LAPD) nel periodo 2020-2025. L'obiettivo principale è stato l'implementazione di un sistema di gestione e analisi dei dati criminali utilizzando InfluxDB, un database time-series ottimizzato per la gestione di dati temporali.</w:t>
      </w:r>
    </w:p>
    <w:p w14:paraId="4EE75349" w14:textId="77777777" w:rsidR="006A42A3" w:rsidRDefault="00FF7875" w:rsidP="008343F4">
      <w:pPr>
        <w:spacing w:after="200"/>
        <w:jc w:val="both"/>
      </w:pPr>
      <w:r>
        <w:t>Il dataset originale, disponibile pubblicamente sul portale data.gov, contiene oltre un milione di segnalazioni criminali con informazioni dettagliate su tipologia, localizzazione, caratteristiche delle vittime e modalità di esecuzione dei reati. L'elaborato si articola in tre parti principali: caricamento e validazione dei dati, interrogazioni analitiche con visualizzazioni grafiche, e analisi avanzata tramite clustering incrementale.</w:t>
      </w:r>
    </w:p>
    <w:p w14:paraId="1620E976" w14:textId="77777777" w:rsidR="0057029E" w:rsidRDefault="0057029E" w:rsidP="008343F4">
      <w:pPr>
        <w:spacing w:after="200"/>
        <w:jc w:val="both"/>
      </w:pPr>
    </w:p>
    <w:p w14:paraId="788572B5" w14:textId="77777777" w:rsidR="0057029E" w:rsidRDefault="0057029E" w:rsidP="008343F4">
      <w:pPr>
        <w:spacing w:after="200"/>
        <w:jc w:val="both"/>
      </w:pPr>
    </w:p>
    <w:p w14:paraId="1B586DAE" w14:textId="77777777" w:rsidR="0057029E" w:rsidRDefault="0057029E" w:rsidP="008343F4">
      <w:pPr>
        <w:spacing w:after="200"/>
        <w:jc w:val="both"/>
      </w:pPr>
    </w:p>
    <w:p w14:paraId="147B5A9D" w14:textId="77777777" w:rsidR="0057029E" w:rsidRDefault="0057029E" w:rsidP="008343F4">
      <w:pPr>
        <w:spacing w:after="200"/>
        <w:jc w:val="both"/>
      </w:pPr>
    </w:p>
    <w:p w14:paraId="20CBC7EC" w14:textId="77777777" w:rsidR="0057029E" w:rsidRDefault="0057029E" w:rsidP="008343F4">
      <w:pPr>
        <w:spacing w:after="200"/>
        <w:jc w:val="both"/>
      </w:pPr>
    </w:p>
    <w:p w14:paraId="0F5E898F" w14:textId="77777777" w:rsidR="0057029E" w:rsidRDefault="0057029E" w:rsidP="008343F4">
      <w:pPr>
        <w:spacing w:after="200"/>
        <w:jc w:val="both"/>
      </w:pPr>
    </w:p>
    <w:p w14:paraId="7C3BAB06" w14:textId="77777777" w:rsidR="0057029E" w:rsidRDefault="0057029E" w:rsidP="008343F4">
      <w:pPr>
        <w:spacing w:after="200"/>
        <w:jc w:val="both"/>
      </w:pPr>
    </w:p>
    <w:p w14:paraId="1EAA84A7" w14:textId="77777777" w:rsidR="0057029E" w:rsidRDefault="0057029E" w:rsidP="008343F4">
      <w:pPr>
        <w:spacing w:after="200"/>
        <w:jc w:val="both"/>
      </w:pPr>
    </w:p>
    <w:p w14:paraId="45C66D22" w14:textId="77777777" w:rsidR="0057029E" w:rsidRDefault="0057029E" w:rsidP="008343F4">
      <w:pPr>
        <w:spacing w:after="200"/>
        <w:jc w:val="both"/>
      </w:pPr>
    </w:p>
    <w:p w14:paraId="0139976E" w14:textId="77777777" w:rsidR="0057029E" w:rsidRDefault="0057029E" w:rsidP="008343F4">
      <w:pPr>
        <w:spacing w:after="200"/>
        <w:jc w:val="both"/>
      </w:pPr>
    </w:p>
    <w:p w14:paraId="52C6B890" w14:textId="77777777" w:rsidR="0057029E" w:rsidRDefault="0057029E" w:rsidP="008343F4">
      <w:pPr>
        <w:spacing w:after="200"/>
        <w:jc w:val="both"/>
      </w:pPr>
    </w:p>
    <w:p w14:paraId="3537779D" w14:textId="77777777" w:rsidR="0057029E" w:rsidRDefault="0057029E" w:rsidP="008343F4">
      <w:pPr>
        <w:spacing w:after="200"/>
        <w:jc w:val="both"/>
      </w:pPr>
    </w:p>
    <w:p w14:paraId="12BA93FB" w14:textId="77777777" w:rsidR="0057029E" w:rsidRDefault="0057029E" w:rsidP="008343F4">
      <w:pPr>
        <w:spacing w:after="200"/>
        <w:jc w:val="both"/>
      </w:pPr>
    </w:p>
    <w:p w14:paraId="1955E4A8" w14:textId="77777777" w:rsidR="0057029E" w:rsidRDefault="0057029E" w:rsidP="008343F4">
      <w:pPr>
        <w:spacing w:after="200"/>
        <w:jc w:val="both"/>
      </w:pPr>
    </w:p>
    <w:p w14:paraId="4A593A53" w14:textId="77777777" w:rsidR="0057029E" w:rsidRDefault="0057029E" w:rsidP="008343F4">
      <w:pPr>
        <w:spacing w:after="200"/>
        <w:jc w:val="both"/>
      </w:pPr>
    </w:p>
    <w:p w14:paraId="6B613FBF" w14:textId="77777777" w:rsidR="0057029E" w:rsidRDefault="0057029E" w:rsidP="008343F4">
      <w:pPr>
        <w:spacing w:after="200"/>
        <w:jc w:val="both"/>
      </w:pPr>
    </w:p>
    <w:p w14:paraId="3A2B91DF" w14:textId="77777777" w:rsidR="0057029E" w:rsidRDefault="0057029E" w:rsidP="008343F4">
      <w:pPr>
        <w:spacing w:after="200"/>
        <w:jc w:val="both"/>
      </w:pPr>
    </w:p>
    <w:p w14:paraId="43CB99DE" w14:textId="77777777" w:rsidR="0057029E" w:rsidRDefault="0057029E" w:rsidP="008343F4">
      <w:pPr>
        <w:spacing w:after="200"/>
        <w:jc w:val="both"/>
      </w:pPr>
    </w:p>
    <w:p w14:paraId="0F769735" w14:textId="77777777" w:rsidR="0057029E" w:rsidRDefault="0057029E" w:rsidP="008343F4">
      <w:pPr>
        <w:spacing w:after="200"/>
        <w:jc w:val="both"/>
      </w:pPr>
    </w:p>
    <w:p w14:paraId="509BE241" w14:textId="77777777" w:rsidR="00B4488D" w:rsidRDefault="00B4488D" w:rsidP="008343F4">
      <w:pPr>
        <w:spacing w:after="200"/>
        <w:jc w:val="both"/>
      </w:pPr>
    </w:p>
    <w:p w14:paraId="7D38A698" w14:textId="77777777" w:rsidR="0057029E" w:rsidRDefault="0057029E" w:rsidP="008343F4">
      <w:pPr>
        <w:spacing w:after="200"/>
        <w:jc w:val="both"/>
      </w:pPr>
    </w:p>
    <w:p w14:paraId="1B72EE4A" w14:textId="06F6FDF5" w:rsidR="006A42A3" w:rsidRDefault="00FF7875" w:rsidP="008343F4">
      <w:pPr>
        <w:pStyle w:val="Heading1"/>
        <w:jc w:val="both"/>
      </w:pPr>
      <w:bookmarkStart w:id="2" w:name="_Toc219048286"/>
      <w:r>
        <w:lastRenderedPageBreak/>
        <w:t>2. Caricamento dei Dati</w:t>
      </w:r>
      <w:bookmarkEnd w:id="2"/>
    </w:p>
    <w:p w14:paraId="232C4D66" w14:textId="77777777" w:rsidR="006A42A3" w:rsidRDefault="00FF7875" w:rsidP="008343F4">
      <w:pPr>
        <w:pStyle w:val="Heading2"/>
        <w:jc w:val="both"/>
      </w:pPr>
      <w:bookmarkStart w:id="3" w:name="_Toc219048287"/>
      <w:r>
        <w:t>2.1 Struttura del Database InfluxDB</w:t>
      </w:r>
      <w:bookmarkEnd w:id="3"/>
    </w:p>
    <w:p w14:paraId="75A20497" w14:textId="7D232DCE" w:rsidR="006A42A3" w:rsidRDefault="00FF7875" w:rsidP="008343F4">
      <w:pPr>
        <w:spacing w:after="200"/>
        <w:jc w:val="both"/>
      </w:pPr>
      <w:r>
        <w:t>InfluxDB è stato configurato con un bucket denominato "crimes" all'interno dell'organizzazione "lapd". Ogni record del dataset è stato modellato come un Point nella measurement "crime" con la seguente struttura:</w:t>
      </w:r>
    </w:p>
    <w:p w14:paraId="6396FA15" w14:textId="77777777" w:rsidR="006A42A3" w:rsidRDefault="00FF7875" w:rsidP="008343F4">
      <w:pPr>
        <w:pStyle w:val="Heading3"/>
        <w:jc w:val="both"/>
      </w:pPr>
      <w:bookmarkStart w:id="4" w:name="_Toc219048288"/>
      <w:r>
        <w:t>Tags (indicizzati per query efficienti)</w:t>
      </w:r>
      <w:bookmarkEnd w:id="4"/>
    </w:p>
    <w:p w14:paraId="3204E0C1" w14:textId="2CFE0E4D" w:rsidR="006A42A3" w:rsidRDefault="00FF7875" w:rsidP="008343F4">
      <w:pPr>
        <w:pStyle w:val="ListParagraph"/>
        <w:numPr>
          <w:ilvl w:val="0"/>
          <w:numId w:val="2"/>
        </w:numPr>
        <w:jc w:val="both"/>
      </w:pPr>
      <w:r>
        <w:rPr>
          <w:b/>
          <w:bCs/>
        </w:rPr>
        <w:t>district</w:t>
      </w:r>
      <w:r>
        <w:t xml:space="preserve">: numero del distretto di riferimento (Rpt Dist No) </w:t>
      </w:r>
    </w:p>
    <w:p w14:paraId="002F1FE3" w14:textId="77777777" w:rsidR="006A42A3" w:rsidRDefault="00FF7875" w:rsidP="008343F4">
      <w:pPr>
        <w:pStyle w:val="ListParagraph"/>
        <w:numPr>
          <w:ilvl w:val="0"/>
          <w:numId w:val="2"/>
        </w:numPr>
        <w:jc w:val="both"/>
      </w:pPr>
      <w:r>
        <w:rPr>
          <w:b/>
          <w:bCs/>
        </w:rPr>
        <w:t>area_id</w:t>
      </w:r>
      <w:r>
        <w:t>: identificativo numerico dell'area</w:t>
      </w:r>
    </w:p>
    <w:p w14:paraId="2AE6FDCA" w14:textId="77777777" w:rsidR="006A42A3" w:rsidRDefault="00FF7875" w:rsidP="008343F4">
      <w:pPr>
        <w:pStyle w:val="ListParagraph"/>
        <w:numPr>
          <w:ilvl w:val="0"/>
          <w:numId w:val="2"/>
        </w:numPr>
        <w:jc w:val="both"/>
      </w:pPr>
      <w:r>
        <w:rPr>
          <w:b/>
          <w:bCs/>
        </w:rPr>
        <w:t>area_name</w:t>
      </w:r>
      <w:r>
        <w:t>: nome dell'area (es. Central, Hollywood, Southwest)</w:t>
      </w:r>
    </w:p>
    <w:p w14:paraId="7AA2FC4E" w14:textId="77777777" w:rsidR="006A42A3" w:rsidRDefault="00FF7875" w:rsidP="008343F4">
      <w:pPr>
        <w:pStyle w:val="ListParagraph"/>
        <w:numPr>
          <w:ilvl w:val="0"/>
          <w:numId w:val="2"/>
        </w:numPr>
        <w:jc w:val="both"/>
      </w:pPr>
      <w:r>
        <w:rPr>
          <w:b/>
          <w:bCs/>
        </w:rPr>
        <w:t>part</w:t>
      </w:r>
      <w:r>
        <w:t>: classificazione del crimine (part1 = gravi, part2 = minori)</w:t>
      </w:r>
    </w:p>
    <w:p w14:paraId="59B64754" w14:textId="77777777" w:rsidR="006A42A3" w:rsidRDefault="00FF7875" w:rsidP="008343F4">
      <w:pPr>
        <w:pStyle w:val="ListParagraph"/>
        <w:numPr>
          <w:ilvl w:val="0"/>
          <w:numId w:val="2"/>
        </w:numPr>
        <w:jc w:val="both"/>
      </w:pPr>
      <w:r>
        <w:rPr>
          <w:b/>
          <w:bCs/>
        </w:rPr>
        <w:t>has_weapon</w:t>
      </w:r>
      <w:r>
        <w:t>: indicatore binario per uso di armi (1/0)</w:t>
      </w:r>
    </w:p>
    <w:p w14:paraId="40DB3942" w14:textId="77777777" w:rsidR="006A42A3" w:rsidRDefault="00FF7875" w:rsidP="008343F4">
      <w:pPr>
        <w:pStyle w:val="ListParagraph"/>
        <w:numPr>
          <w:ilvl w:val="0"/>
          <w:numId w:val="2"/>
        </w:numPr>
        <w:jc w:val="both"/>
      </w:pPr>
      <w:r>
        <w:rPr>
          <w:b/>
          <w:bCs/>
        </w:rPr>
        <w:t>time_slot</w:t>
      </w:r>
      <w:r>
        <w:t>: fascia oraria (day: 06:00-22:00, night: 22:00-06:00)</w:t>
      </w:r>
    </w:p>
    <w:p w14:paraId="3530675A" w14:textId="77777777" w:rsidR="006A42A3" w:rsidRDefault="00FF7875" w:rsidP="008343F4">
      <w:pPr>
        <w:pStyle w:val="ListParagraph"/>
        <w:numPr>
          <w:ilvl w:val="0"/>
          <w:numId w:val="2"/>
        </w:numPr>
        <w:jc w:val="both"/>
      </w:pPr>
      <w:r>
        <w:rPr>
          <w:b/>
          <w:bCs/>
        </w:rPr>
        <w:t>season</w:t>
      </w:r>
      <w:r>
        <w:t>: stagione (winter, spring, summer, autumn)</w:t>
      </w:r>
    </w:p>
    <w:p w14:paraId="1CF9C163" w14:textId="77777777" w:rsidR="006A42A3" w:rsidRDefault="00FF7875" w:rsidP="008343F4">
      <w:pPr>
        <w:pStyle w:val="Heading3"/>
        <w:jc w:val="both"/>
      </w:pPr>
      <w:bookmarkStart w:id="5" w:name="_Toc219048289"/>
      <w:r>
        <w:t>Fields (valori misurabili)</w:t>
      </w:r>
      <w:bookmarkEnd w:id="5"/>
    </w:p>
    <w:p w14:paraId="347CB6B3" w14:textId="77777777" w:rsidR="006A42A3" w:rsidRDefault="00FF7875" w:rsidP="008343F4">
      <w:pPr>
        <w:pStyle w:val="ListParagraph"/>
        <w:numPr>
          <w:ilvl w:val="0"/>
          <w:numId w:val="2"/>
        </w:numPr>
        <w:jc w:val="both"/>
      </w:pPr>
      <w:r>
        <w:rPr>
          <w:b/>
          <w:bCs/>
        </w:rPr>
        <w:t>crm_cd</w:t>
      </w:r>
      <w:r>
        <w:t>: codice identificativo del tipo di crimine</w:t>
      </w:r>
    </w:p>
    <w:p w14:paraId="2F79D2A9" w14:textId="77777777" w:rsidR="006A42A3" w:rsidRDefault="00FF7875" w:rsidP="008343F4">
      <w:pPr>
        <w:pStyle w:val="ListParagraph"/>
        <w:numPr>
          <w:ilvl w:val="0"/>
          <w:numId w:val="2"/>
        </w:numPr>
        <w:jc w:val="both"/>
      </w:pPr>
      <w:r>
        <w:rPr>
          <w:b/>
          <w:bCs/>
        </w:rPr>
        <w:t>vict_age</w:t>
      </w:r>
      <w:r>
        <w:t>: età della vittima (0 se non disponibile)</w:t>
      </w:r>
    </w:p>
    <w:p w14:paraId="6F936ADE" w14:textId="77777777" w:rsidR="006A42A3" w:rsidRDefault="00FF7875" w:rsidP="008343F4">
      <w:pPr>
        <w:pStyle w:val="ListParagraph"/>
        <w:numPr>
          <w:ilvl w:val="0"/>
          <w:numId w:val="2"/>
        </w:numPr>
        <w:jc w:val="both"/>
      </w:pPr>
      <w:r>
        <w:rPr>
          <w:b/>
          <w:bCs/>
        </w:rPr>
        <w:t>lat, lon</w:t>
      </w:r>
      <w:r>
        <w:t>: coordinate geografiche del luogo del crimine</w:t>
      </w:r>
    </w:p>
    <w:p w14:paraId="0577BFD0" w14:textId="77777777" w:rsidR="006A42A3" w:rsidRDefault="00FF7875" w:rsidP="008343F4">
      <w:pPr>
        <w:pStyle w:val="ListParagraph"/>
        <w:numPr>
          <w:ilvl w:val="0"/>
          <w:numId w:val="2"/>
        </w:numPr>
        <w:jc w:val="both"/>
      </w:pPr>
      <w:r>
        <w:rPr>
          <w:b/>
          <w:bCs/>
        </w:rPr>
        <w:t>count</w:t>
      </w:r>
      <w:r>
        <w:t>: contatore unitario per aggregazioni</w:t>
      </w:r>
    </w:p>
    <w:p w14:paraId="5E063719" w14:textId="77777777" w:rsidR="006A42A3" w:rsidRDefault="00FF7875" w:rsidP="008343F4">
      <w:pPr>
        <w:pStyle w:val="Heading3"/>
        <w:jc w:val="both"/>
      </w:pPr>
      <w:bookmarkStart w:id="6" w:name="_Toc219048290"/>
      <w:r>
        <w:t>Timestamp</w:t>
      </w:r>
      <w:bookmarkEnd w:id="6"/>
    </w:p>
    <w:p w14:paraId="2F7C9E30" w14:textId="77777777" w:rsidR="006A42A3" w:rsidRDefault="00FF7875" w:rsidP="008343F4">
      <w:pPr>
        <w:spacing w:after="200"/>
        <w:jc w:val="both"/>
      </w:pPr>
      <w:r>
        <w:t>È stata utilizzata la colonna DATE OCC (data di occorrenza del crimine) come timestamp primario, in quanto rappresenta il momento effettivo in cui il crimine si è verificato, a differenza di Date Rptd che indica la data di segnalazione.</w:t>
      </w:r>
    </w:p>
    <w:p w14:paraId="6505ED0B" w14:textId="77777777" w:rsidR="0057029E" w:rsidRDefault="0057029E" w:rsidP="008343F4">
      <w:pPr>
        <w:pStyle w:val="Heading2"/>
        <w:jc w:val="both"/>
      </w:pPr>
    </w:p>
    <w:p w14:paraId="5ACD64B0" w14:textId="4C79502F" w:rsidR="006A42A3" w:rsidRDefault="00FF7875" w:rsidP="008343F4">
      <w:pPr>
        <w:pStyle w:val="Heading2"/>
        <w:jc w:val="both"/>
      </w:pPr>
      <w:bookmarkStart w:id="7" w:name="_Toc219048291"/>
      <w:r>
        <w:t>2.2 Filtri di Validazione</w:t>
      </w:r>
      <w:bookmarkEnd w:id="7"/>
    </w:p>
    <w:p w14:paraId="149C9832" w14:textId="77777777" w:rsidR="006A42A3" w:rsidRDefault="00FF7875" w:rsidP="008343F4">
      <w:pPr>
        <w:spacing w:after="150"/>
        <w:jc w:val="both"/>
      </w:pPr>
      <w:r>
        <w:t>Per garantire la qualità dei dati, sono stati applicati i seguenti filtri di esclusione:</w:t>
      </w:r>
    </w:p>
    <w:p w14:paraId="56876AFD" w14:textId="77777777" w:rsidR="006A42A3" w:rsidRDefault="00FF7875" w:rsidP="008343F4">
      <w:pPr>
        <w:pStyle w:val="ListParagraph"/>
        <w:numPr>
          <w:ilvl w:val="0"/>
          <w:numId w:val="3"/>
        </w:numPr>
        <w:jc w:val="both"/>
      </w:pPr>
      <w:r>
        <w:rPr>
          <w:b/>
          <w:bCs/>
        </w:rPr>
        <w:t xml:space="preserve">Coordinate nulle: </w:t>
      </w:r>
      <w:r>
        <w:t>record con LAT = 0 o LON = 0 indicano dati geolocalizzati non validi o non disponibili. Questi record sono stati esclusi per evitare distorsioni nelle analisi spaziali.</w:t>
      </w:r>
    </w:p>
    <w:p w14:paraId="242047ED" w14:textId="77777777" w:rsidR="006A42A3" w:rsidRDefault="00FF7875" w:rsidP="008343F4">
      <w:pPr>
        <w:pStyle w:val="ListParagraph"/>
        <w:numPr>
          <w:ilvl w:val="0"/>
          <w:numId w:val="3"/>
        </w:numPr>
        <w:jc w:val="both"/>
      </w:pPr>
      <w:r>
        <w:rPr>
          <w:b/>
          <w:bCs/>
        </w:rPr>
        <w:t xml:space="preserve">Date future: </w:t>
      </w:r>
      <w:r>
        <w:t>record con data successiva a Novembre 2025 sono considerati errori di inserimento e sono stati rimossi.</w:t>
      </w:r>
    </w:p>
    <w:p w14:paraId="057404AD" w14:textId="77777777" w:rsidR="006A42A3" w:rsidRDefault="00FF7875" w:rsidP="008343F4">
      <w:pPr>
        <w:pStyle w:val="ListParagraph"/>
        <w:numPr>
          <w:ilvl w:val="0"/>
          <w:numId w:val="3"/>
        </w:numPr>
        <w:jc w:val="both"/>
      </w:pPr>
      <w:r>
        <w:rPr>
          <w:b/>
          <w:bCs/>
        </w:rPr>
        <w:t xml:space="preserve">Date antecedenti al 2020: </w:t>
      </w:r>
      <w:r>
        <w:t>per coerenza con il periodo di analisi dichiarato, sono stati esclusi eventuali record pre-2020.</w:t>
      </w:r>
    </w:p>
    <w:p w14:paraId="4EE40F74" w14:textId="77777777" w:rsidR="006A42A3" w:rsidRDefault="00FF7875" w:rsidP="008343F4">
      <w:pPr>
        <w:pStyle w:val="ListParagraph"/>
        <w:numPr>
          <w:ilvl w:val="0"/>
          <w:numId w:val="3"/>
        </w:numPr>
        <w:jc w:val="both"/>
      </w:pPr>
      <w:r>
        <w:rPr>
          <w:b/>
          <w:bCs/>
        </w:rPr>
        <w:t xml:space="preserve">Codice crimine mancante: </w:t>
      </w:r>
      <w:r>
        <w:t>record senza il codice identificativo del tipo di reato non permettono la classificazione e sono stati esclusi.</w:t>
      </w:r>
    </w:p>
    <w:p w14:paraId="6EAE41A4" w14:textId="77777777" w:rsidR="0057029E" w:rsidRDefault="0057029E" w:rsidP="008343F4">
      <w:pPr>
        <w:pStyle w:val="Heading2"/>
        <w:jc w:val="both"/>
      </w:pPr>
    </w:p>
    <w:p w14:paraId="1F072C15" w14:textId="77777777" w:rsidR="0057029E" w:rsidRDefault="0057029E" w:rsidP="008343F4">
      <w:pPr>
        <w:pStyle w:val="Heading2"/>
        <w:jc w:val="both"/>
      </w:pPr>
    </w:p>
    <w:p w14:paraId="4A0311FE" w14:textId="77777777" w:rsidR="0057029E" w:rsidRDefault="0057029E" w:rsidP="008343F4">
      <w:pPr>
        <w:pStyle w:val="Heading2"/>
        <w:jc w:val="both"/>
      </w:pPr>
    </w:p>
    <w:p w14:paraId="1E31AE3C" w14:textId="4CD3A6AE" w:rsidR="006A42A3" w:rsidRDefault="00FF7875" w:rsidP="008343F4">
      <w:pPr>
        <w:pStyle w:val="Heading2"/>
        <w:jc w:val="both"/>
      </w:pPr>
      <w:bookmarkStart w:id="8" w:name="_Toc219048292"/>
      <w:r>
        <w:lastRenderedPageBreak/>
        <w:t>2.3 Sistema di Allerta Automatizzato</w:t>
      </w:r>
      <w:bookmarkEnd w:id="8"/>
    </w:p>
    <w:p w14:paraId="72F5E625" w14:textId="77777777" w:rsidR="006A42A3" w:rsidRDefault="00FF7875" w:rsidP="008343F4">
      <w:pPr>
        <w:spacing w:after="150"/>
        <w:jc w:val="both"/>
      </w:pPr>
      <w:r>
        <w:t>È stato implementato un sistema di soglie per warning e alarm basato sul criterio 5%-10% rispetto ai valori massimi giornalieri storici. Le soglie sono state calcolate analizzando la distribuzione dei crimini nell'intero dataset: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3500"/>
        <w:gridCol w:w="2736"/>
        <w:gridCol w:w="2835"/>
      </w:tblGrid>
      <w:tr w:rsidR="006A42A3" w14:paraId="11BD1435" w14:textId="77777777" w:rsidTr="004535CA">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E8F4F8"/>
          </w:tcPr>
          <w:p w14:paraId="5E8B1C0A" w14:textId="77777777" w:rsidR="006A42A3" w:rsidRDefault="00FF7875" w:rsidP="008343F4">
            <w:pPr>
              <w:jc w:val="both"/>
            </w:pPr>
            <w:r>
              <w:rPr>
                <w:b/>
                <w:bCs/>
              </w:rPr>
              <w:t>Metrica</w:t>
            </w:r>
          </w:p>
        </w:tc>
        <w:tc>
          <w:tcPr>
            <w:tcW w:w="2736" w:type="dxa"/>
            <w:tcBorders>
              <w:top w:val="single" w:sz="1" w:space="0" w:color="CCCCCC"/>
              <w:left w:val="single" w:sz="1" w:space="0" w:color="CCCCCC"/>
              <w:bottom w:val="single" w:sz="1" w:space="0" w:color="CCCCCC"/>
              <w:right w:val="single" w:sz="1" w:space="0" w:color="CCCCCC"/>
            </w:tcBorders>
            <w:shd w:val="clear" w:color="auto" w:fill="E8F4F8"/>
          </w:tcPr>
          <w:p w14:paraId="19BF9C8D" w14:textId="77777777" w:rsidR="006A42A3" w:rsidRDefault="00FF7875" w:rsidP="008343F4">
            <w:pPr>
              <w:jc w:val="both"/>
            </w:pPr>
            <w:r>
              <w:rPr>
                <w:b/>
                <w:bCs/>
              </w:rPr>
              <w:t>Soglia Warning (5%)</w:t>
            </w:r>
          </w:p>
        </w:tc>
        <w:tc>
          <w:tcPr>
            <w:tcW w:w="2835" w:type="dxa"/>
            <w:tcBorders>
              <w:top w:val="single" w:sz="1" w:space="0" w:color="CCCCCC"/>
              <w:left w:val="single" w:sz="1" w:space="0" w:color="CCCCCC"/>
              <w:bottom w:val="single" w:sz="1" w:space="0" w:color="CCCCCC"/>
              <w:right w:val="single" w:sz="1" w:space="0" w:color="CCCCCC"/>
            </w:tcBorders>
            <w:shd w:val="clear" w:color="auto" w:fill="E8F4F8"/>
          </w:tcPr>
          <w:p w14:paraId="66E59CCB" w14:textId="77777777" w:rsidR="006A42A3" w:rsidRDefault="00FF7875" w:rsidP="008343F4">
            <w:pPr>
              <w:jc w:val="both"/>
            </w:pPr>
            <w:r>
              <w:rPr>
                <w:b/>
                <w:bCs/>
              </w:rPr>
              <w:t>Soglia Alarm (10%)</w:t>
            </w:r>
          </w:p>
        </w:tc>
      </w:tr>
      <w:tr w:rsidR="006A42A3" w14:paraId="24CD90A3" w14:textId="77777777" w:rsidTr="004535CA">
        <w:tc>
          <w:tcPr>
            <w:tcW w:w="3500" w:type="dxa"/>
            <w:tcBorders>
              <w:top w:val="single" w:sz="1" w:space="0" w:color="CCCCCC"/>
              <w:left w:val="single" w:sz="1" w:space="0" w:color="CCCCCC"/>
              <w:bottom w:val="single" w:sz="1" w:space="0" w:color="CCCCCC"/>
              <w:right w:val="single" w:sz="1" w:space="0" w:color="CCCCCC"/>
            </w:tcBorders>
          </w:tcPr>
          <w:p w14:paraId="1DBCDD6B" w14:textId="77777777" w:rsidR="006A42A3" w:rsidRDefault="00FF7875" w:rsidP="008343F4">
            <w:pPr>
              <w:jc w:val="both"/>
            </w:pPr>
            <w:r>
              <w:t>Crimini giornalieri totali</w:t>
            </w:r>
          </w:p>
        </w:tc>
        <w:tc>
          <w:tcPr>
            <w:tcW w:w="2736" w:type="dxa"/>
            <w:tcBorders>
              <w:top w:val="single" w:sz="1" w:space="0" w:color="CCCCCC"/>
              <w:left w:val="single" w:sz="1" w:space="0" w:color="CCCCCC"/>
              <w:bottom w:val="single" w:sz="1" w:space="0" w:color="CCCCCC"/>
              <w:right w:val="single" w:sz="1" w:space="0" w:color="CCCCCC"/>
            </w:tcBorders>
          </w:tcPr>
          <w:p w14:paraId="71871322" w14:textId="7B8AE2DC" w:rsidR="006A42A3" w:rsidRDefault="00FF7875" w:rsidP="008343F4">
            <w:pPr>
              <w:jc w:val="both"/>
            </w:pPr>
            <w:r>
              <w:t>~58 crimini</w:t>
            </w:r>
          </w:p>
        </w:tc>
        <w:tc>
          <w:tcPr>
            <w:tcW w:w="2835" w:type="dxa"/>
            <w:tcBorders>
              <w:top w:val="single" w:sz="1" w:space="0" w:color="CCCCCC"/>
              <w:left w:val="single" w:sz="1" w:space="0" w:color="CCCCCC"/>
              <w:bottom w:val="single" w:sz="1" w:space="0" w:color="CCCCCC"/>
              <w:right w:val="single" w:sz="1" w:space="0" w:color="CCCCCC"/>
            </w:tcBorders>
          </w:tcPr>
          <w:p w14:paraId="65F5E135" w14:textId="011DFCE0" w:rsidR="006A42A3" w:rsidRDefault="00FF7875" w:rsidP="008343F4">
            <w:pPr>
              <w:jc w:val="both"/>
            </w:pPr>
            <w:r>
              <w:t>~116 crimini</w:t>
            </w:r>
          </w:p>
        </w:tc>
      </w:tr>
      <w:tr w:rsidR="006A42A3" w14:paraId="2084DA3B" w14:textId="77777777" w:rsidTr="004535CA">
        <w:tc>
          <w:tcPr>
            <w:tcW w:w="3500" w:type="dxa"/>
            <w:tcBorders>
              <w:top w:val="single" w:sz="1" w:space="0" w:color="CCCCCC"/>
              <w:left w:val="single" w:sz="1" w:space="0" w:color="CCCCCC"/>
              <w:bottom w:val="single" w:sz="1" w:space="0" w:color="CCCCCC"/>
              <w:right w:val="single" w:sz="1" w:space="0" w:color="CCCCCC"/>
            </w:tcBorders>
          </w:tcPr>
          <w:p w14:paraId="7D3283A5" w14:textId="77777777" w:rsidR="006A42A3" w:rsidRDefault="00FF7875" w:rsidP="008343F4">
            <w:pPr>
              <w:jc w:val="both"/>
            </w:pPr>
            <w:r>
              <w:t>Crimini violenti (Part 1)</w:t>
            </w:r>
          </w:p>
        </w:tc>
        <w:tc>
          <w:tcPr>
            <w:tcW w:w="2736" w:type="dxa"/>
            <w:tcBorders>
              <w:top w:val="single" w:sz="1" w:space="0" w:color="CCCCCC"/>
              <w:left w:val="single" w:sz="1" w:space="0" w:color="CCCCCC"/>
              <w:bottom w:val="single" w:sz="1" w:space="0" w:color="CCCCCC"/>
              <w:right w:val="single" w:sz="1" w:space="0" w:color="CCCCCC"/>
            </w:tcBorders>
          </w:tcPr>
          <w:p w14:paraId="15F14742" w14:textId="2AC71945" w:rsidR="006A42A3" w:rsidRDefault="00FF7875" w:rsidP="008343F4">
            <w:pPr>
              <w:jc w:val="both"/>
            </w:pPr>
            <w:r>
              <w:t>~33 crimini</w:t>
            </w:r>
          </w:p>
        </w:tc>
        <w:tc>
          <w:tcPr>
            <w:tcW w:w="2835" w:type="dxa"/>
            <w:tcBorders>
              <w:top w:val="single" w:sz="1" w:space="0" w:color="CCCCCC"/>
              <w:left w:val="single" w:sz="1" w:space="0" w:color="CCCCCC"/>
              <w:bottom w:val="single" w:sz="1" w:space="0" w:color="CCCCCC"/>
              <w:right w:val="single" w:sz="1" w:space="0" w:color="CCCCCC"/>
            </w:tcBorders>
          </w:tcPr>
          <w:p w14:paraId="64475B42" w14:textId="23FC3B84" w:rsidR="006A42A3" w:rsidRDefault="00FF7875" w:rsidP="008343F4">
            <w:pPr>
              <w:jc w:val="both"/>
            </w:pPr>
            <w:r>
              <w:t>~66 crimini</w:t>
            </w:r>
          </w:p>
        </w:tc>
      </w:tr>
      <w:tr w:rsidR="006A42A3" w14:paraId="583E3360" w14:textId="77777777" w:rsidTr="004535CA">
        <w:tc>
          <w:tcPr>
            <w:tcW w:w="3500" w:type="dxa"/>
            <w:tcBorders>
              <w:top w:val="single" w:sz="1" w:space="0" w:color="CCCCCC"/>
              <w:left w:val="single" w:sz="1" w:space="0" w:color="CCCCCC"/>
              <w:bottom w:val="single" w:sz="1" w:space="0" w:color="CCCCCC"/>
              <w:right w:val="single" w:sz="1" w:space="0" w:color="CCCCCC"/>
            </w:tcBorders>
          </w:tcPr>
          <w:p w14:paraId="23B4C873" w14:textId="77777777" w:rsidR="006A42A3" w:rsidRDefault="00FF7875" w:rsidP="008343F4">
            <w:pPr>
              <w:jc w:val="both"/>
            </w:pPr>
            <w:r>
              <w:t>Percentuale crimini con arma</w:t>
            </w:r>
          </w:p>
        </w:tc>
        <w:tc>
          <w:tcPr>
            <w:tcW w:w="2736" w:type="dxa"/>
            <w:tcBorders>
              <w:top w:val="single" w:sz="1" w:space="0" w:color="CCCCCC"/>
              <w:left w:val="single" w:sz="1" w:space="0" w:color="CCCCCC"/>
              <w:bottom w:val="single" w:sz="1" w:space="0" w:color="CCCCCC"/>
              <w:right w:val="single" w:sz="1" w:space="0" w:color="CCCCCC"/>
            </w:tcBorders>
          </w:tcPr>
          <w:p w14:paraId="697AB466" w14:textId="7AA739C1" w:rsidR="006A42A3" w:rsidRDefault="00FF7875" w:rsidP="008343F4">
            <w:pPr>
              <w:jc w:val="both"/>
            </w:pPr>
            <w:r>
              <w:t>~5%</w:t>
            </w:r>
          </w:p>
        </w:tc>
        <w:tc>
          <w:tcPr>
            <w:tcW w:w="2835" w:type="dxa"/>
            <w:tcBorders>
              <w:top w:val="single" w:sz="1" w:space="0" w:color="CCCCCC"/>
              <w:left w:val="single" w:sz="1" w:space="0" w:color="CCCCCC"/>
              <w:bottom w:val="single" w:sz="1" w:space="0" w:color="CCCCCC"/>
              <w:right w:val="single" w:sz="1" w:space="0" w:color="CCCCCC"/>
            </w:tcBorders>
          </w:tcPr>
          <w:p w14:paraId="236797FB" w14:textId="6ED4F426" w:rsidR="006A42A3" w:rsidRDefault="00FF7875" w:rsidP="008343F4">
            <w:pPr>
              <w:jc w:val="both"/>
            </w:pPr>
            <w:r>
              <w:t>~10%</w:t>
            </w:r>
          </w:p>
        </w:tc>
      </w:tr>
    </w:tbl>
    <w:p w14:paraId="6C2B1BBA" w14:textId="77777777" w:rsidR="0057029E" w:rsidRDefault="0057029E" w:rsidP="008343F4">
      <w:pPr>
        <w:pStyle w:val="Heading2"/>
        <w:jc w:val="both"/>
      </w:pPr>
    </w:p>
    <w:p w14:paraId="434C344E" w14:textId="3964D423" w:rsidR="006A42A3" w:rsidRDefault="00FF7875" w:rsidP="008343F4">
      <w:pPr>
        <w:pStyle w:val="Heading2"/>
        <w:jc w:val="both"/>
      </w:pPr>
      <w:bookmarkStart w:id="9" w:name="_Toc219048293"/>
      <w:r>
        <w:t>2.4 Processo di Caricamento</w:t>
      </w:r>
      <w:bookmarkEnd w:id="9"/>
    </w:p>
    <w:p w14:paraId="5D7F62C9" w14:textId="77777777" w:rsidR="006A42A3" w:rsidRDefault="00FF7875" w:rsidP="008343F4">
      <w:pPr>
        <w:spacing w:after="200"/>
        <w:jc w:val="both"/>
      </w:pPr>
      <w:r>
        <w:t>Il caricamento dei dati è stato effettuato utilizzando la Point API della libreria influxdb-client per Python. Per ogni record del dataset viene creato un oggetto Point con il metodo crea_point_crime(), che associa i tag categorici (district, area_id, area_name, part, has_weapon, time_slot, season) e i field numerici (crm_cd, vict_age, lat, lon, count). I record sono stati processati in batch da 10.000 elementi tramite WriteOptions(batch_size=5000, flush_interval=1000) per bilanciare efficienza di scrittura e gestione della memoria.</w:t>
      </w:r>
    </w:p>
    <w:p w14:paraId="6D6272DC" w14:textId="77777777" w:rsidR="00EC2A83" w:rsidRPr="00EC2A83" w:rsidRDefault="00EC2A83" w:rsidP="00EC2A83">
      <w:r w:rsidRPr="00EC2A83">
        <w:t>Durante la fase di caricamento sono state definite soglie di warning (5%) e alarm (10%) basate sui massimi giornalieri storici: daily_warning=58, daily_alarm=116 per i crimini totali; violent_warning=33, violent_alarm=66 per i crimini violenti; weapon_warning=0.05, weapon_alarm=0.10 per la percentuale di crimini con arma. Per ogni giorno del dataset, vengono verificate le tre metriche e, in caso di superamento delle soglie, viene generato un alert (Point con measurement “alert”) che viene persistito in InfluxDB. Il sistema ha generato complessivamente 5340 alert (84 warning e 5256 alarm).</w:t>
      </w:r>
    </w:p>
    <w:p w14:paraId="211C575E" w14:textId="77777777" w:rsidR="00EC2A83" w:rsidRDefault="00EC2A83" w:rsidP="008343F4">
      <w:pPr>
        <w:spacing w:after="200"/>
        <w:jc w:val="both"/>
      </w:pPr>
    </w:p>
    <w:p w14:paraId="7AFD99AC" w14:textId="77777777" w:rsidR="006A42A3" w:rsidRDefault="00FF7875" w:rsidP="008343F4">
      <w:pPr>
        <w:jc w:val="both"/>
      </w:pPr>
      <w:r>
        <w:br w:type="page"/>
      </w:r>
    </w:p>
    <w:p w14:paraId="6DFD67D3" w14:textId="65A09764" w:rsidR="006A42A3" w:rsidRDefault="00FF7875" w:rsidP="008343F4">
      <w:pPr>
        <w:pStyle w:val="Heading1"/>
        <w:jc w:val="both"/>
      </w:pPr>
      <w:bookmarkStart w:id="10" w:name="_Toc219048294"/>
      <w:r>
        <w:lastRenderedPageBreak/>
        <w:t>3. Interrogazioni Analitiche</w:t>
      </w:r>
      <w:bookmarkEnd w:id="10"/>
    </w:p>
    <w:p w14:paraId="2D84EBBC" w14:textId="04232F7D" w:rsidR="006A42A3" w:rsidRDefault="00FF7875" w:rsidP="008343F4">
      <w:pPr>
        <w:pStyle w:val="Heading2"/>
        <w:jc w:val="both"/>
      </w:pPr>
      <w:bookmarkStart w:id="11" w:name="_Toc219048295"/>
      <w:r>
        <w:t xml:space="preserve">3.1 </w:t>
      </w:r>
      <w:r w:rsidRPr="0057029E">
        <w:rPr>
          <w:i/>
          <w:iCs/>
        </w:rPr>
        <w:t>Query 1:</w:t>
      </w:r>
      <w:r>
        <w:t xml:space="preserve"> Media Giornaliera per Area e Stagione</w:t>
      </w:r>
      <w:bookmarkEnd w:id="11"/>
    </w:p>
    <w:p w14:paraId="5F545C4B" w14:textId="7514C93F" w:rsidR="006A42A3" w:rsidRDefault="00FF7875" w:rsidP="008343F4">
      <w:pPr>
        <w:pStyle w:val="Heading3"/>
        <w:jc w:val="both"/>
      </w:pPr>
      <w:bookmarkStart w:id="12" w:name="_Toc219048296"/>
      <w:r>
        <w:t>Metodologia</w:t>
      </w:r>
      <w:bookmarkEnd w:id="12"/>
    </w:p>
    <w:p w14:paraId="426590A6" w14:textId="696A1067" w:rsidR="006A42A3" w:rsidRDefault="00FF7875" w:rsidP="008343F4">
      <w:pPr>
        <w:spacing w:after="150"/>
        <w:jc w:val="both"/>
      </w:pPr>
      <w:r>
        <w:t>L'analisi è stata condotta utilizzando una pipeline Flux articolata in due fasi principali:</w:t>
      </w:r>
    </w:p>
    <w:p w14:paraId="4D6AFD41" w14:textId="7573FB96" w:rsidR="006A42A3" w:rsidRDefault="00FF7875" w:rsidP="008343F4">
      <w:pPr>
        <w:pStyle w:val="ListParagraph"/>
        <w:numPr>
          <w:ilvl w:val="0"/>
          <w:numId w:val="4"/>
        </w:numPr>
        <w:jc w:val="both"/>
      </w:pPr>
      <w:r>
        <w:rPr>
          <w:b/>
          <w:bCs/>
        </w:rPr>
        <w:t xml:space="preserve">aggregateWindow(every: 1d, fn: sum): </w:t>
      </w:r>
      <w:r>
        <w:t>suddivide la serie temporale in finestre giornaliere e calcola la somma dei crimini per ciascuna finestra, raggruppando per area e stagione.</w:t>
      </w:r>
    </w:p>
    <w:p w14:paraId="1C82955C" w14:textId="2FCC8DBE" w:rsidR="006A42A3" w:rsidRDefault="00B4488D" w:rsidP="008343F4">
      <w:pPr>
        <w:pStyle w:val="ListParagraph"/>
        <w:numPr>
          <w:ilvl w:val="0"/>
          <w:numId w:val="4"/>
        </w:numPr>
        <w:jc w:val="both"/>
      </w:pPr>
      <w:r>
        <w:rPr>
          <w:noProof/>
        </w:rPr>
        <w:drawing>
          <wp:anchor distT="0" distB="0" distL="114300" distR="114300" simplePos="0" relativeHeight="251661312" behindDoc="0" locked="0" layoutInCell="1" allowOverlap="1" wp14:anchorId="47E7E033" wp14:editId="2D082BAE">
            <wp:simplePos x="0" y="0"/>
            <wp:positionH relativeFrom="margin">
              <wp:posOffset>0</wp:posOffset>
            </wp:positionH>
            <wp:positionV relativeFrom="margin">
              <wp:posOffset>2273300</wp:posOffset>
            </wp:positionV>
            <wp:extent cx="5731510" cy="2432685"/>
            <wp:effectExtent l="0" t="0" r="0" b="5715"/>
            <wp:wrapSquare wrapText="bothSides"/>
            <wp:docPr id="509076502" name="Picture 1" descr="A graph of different colore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076502" name="Picture 1" descr="A graph of different colored lines  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432685"/>
                    </a:xfrm>
                    <a:prstGeom prst="rect">
                      <a:avLst/>
                    </a:prstGeom>
                    <a:noFill/>
                    <a:ln>
                      <a:noFill/>
                    </a:ln>
                  </pic:spPr>
                </pic:pic>
              </a:graphicData>
            </a:graphic>
          </wp:anchor>
        </w:drawing>
      </w:r>
      <w:r>
        <w:rPr>
          <w:b/>
          <w:bCs/>
        </w:rPr>
        <w:t xml:space="preserve">mean(): </w:t>
      </w:r>
      <w:r>
        <w:t>calcola la media aritmetica dei valori giornalieri, ottenendo così il numero medio di crimini giornalieri per ciascuna combinazione area-stagione.</w:t>
      </w:r>
    </w:p>
    <w:p w14:paraId="4A58915A" w14:textId="206A79BA" w:rsidR="006A42A3" w:rsidRDefault="00FF7875" w:rsidP="008343F4">
      <w:pPr>
        <w:pStyle w:val="Heading3"/>
        <w:jc w:val="both"/>
      </w:pPr>
      <w:bookmarkStart w:id="13" w:name="_Toc219048297"/>
      <w:r>
        <w:t>Risposta alla Domanda: Quali aree mostrano un picco di criminalità stagionale?</w:t>
      </w:r>
      <w:bookmarkEnd w:id="13"/>
    </w:p>
    <w:p w14:paraId="42CCFB4B" w14:textId="21E7EF23" w:rsidR="006A42A3" w:rsidRDefault="00FF7875" w:rsidP="008343F4">
      <w:pPr>
        <w:spacing w:after="200"/>
        <w:jc w:val="both"/>
      </w:pPr>
      <w:r>
        <w:t>Dall'analisi emergono pattern distinti:</w:t>
      </w:r>
    </w:p>
    <w:p w14:paraId="4CD13EAB" w14:textId="785E9141" w:rsidR="006A42A3" w:rsidRDefault="00FF7875" w:rsidP="008343F4">
      <w:pPr>
        <w:pStyle w:val="ListParagraph"/>
        <w:numPr>
          <w:ilvl w:val="0"/>
          <w:numId w:val="2"/>
        </w:numPr>
        <w:jc w:val="both"/>
      </w:pPr>
      <w:r>
        <w:rPr>
          <w:b/>
          <w:bCs/>
        </w:rPr>
        <w:t xml:space="preserve">Aree con picco invernale: </w:t>
      </w:r>
      <w:r>
        <w:t>la maggioranza delle aree presenta il massimo durante l’inverno, con particolare evidenza in zone come 77th Street, Central e Wilshire.</w:t>
      </w:r>
    </w:p>
    <w:p w14:paraId="125DF878" w14:textId="5DCBD980" w:rsidR="006A42A3" w:rsidRDefault="00FF7875" w:rsidP="008343F4">
      <w:pPr>
        <w:pStyle w:val="ListParagraph"/>
        <w:numPr>
          <w:ilvl w:val="0"/>
          <w:numId w:val="2"/>
        </w:numPr>
        <w:jc w:val="both"/>
      </w:pPr>
      <w:r>
        <w:rPr>
          <w:b/>
          <w:bCs/>
        </w:rPr>
        <w:t xml:space="preserve">Aree con picco primaverile: </w:t>
      </w:r>
      <w:r>
        <w:t>alcune aree centrali mostrano incrementi nel periodo primaverile, possibilmente correlati alla ripresa delle attività “col bel tempo”.</w:t>
      </w:r>
    </w:p>
    <w:p w14:paraId="3A11DEF9" w14:textId="4B9A728C" w:rsidR="006A42A3" w:rsidRDefault="00FF7875" w:rsidP="008343F4">
      <w:pPr>
        <w:pStyle w:val="ListParagraph"/>
        <w:numPr>
          <w:ilvl w:val="0"/>
          <w:numId w:val="2"/>
        </w:numPr>
        <w:jc w:val="both"/>
      </w:pPr>
      <w:r>
        <w:rPr>
          <w:b/>
          <w:bCs/>
        </w:rPr>
        <w:t xml:space="preserve">Aree stabili: </w:t>
      </w:r>
      <w:r w:rsidR="008343F4">
        <w:t>molte aree mantengono livelli relativamente costanti durante l'anno, suggerendo dinamiche criminali a grandi linee indipendenti dai fattori stagionali.</w:t>
      </w:r>
    </w:p>
    <w:p w14:paraId="44E498AE" w14:textId="77777777" w:rsidR="0057029E" w:rsidRDefault="0057029E" w:rsidP="008343F4">
      <w:pPr>
        <w:pStyle w:val="Heading2"/>
        <w:jc w:val="both"/>
      </w:pPr>
    </w:p>
    <w:p w14:paraId="0125CBA5" w14:textId="77777777" w:rsidR="0057029E" w:rsidRDefault="0057029E" w:rsidP="008343F4">
      <w:pPr>
        <w:pStyle w:val="Heading2"/>
        <w:jc w:val="both"/>
      </w:pPr>
    </w:p>
    <w:p w14:paraId="41A957C5" w14:textId="77777777" w:rsidR="0057029E" w:rsidRDefault="0057029E" w:rsidP="008343F4">
      <w:pPr>
        <w:pStyle w:val="Heading2"/>
        <w:jc w:val="both"/>
      </w:pPr>
    </w:p>
    <w:p w14:paraId="6DB5DAEB" w14:textId="41F96E48" w:rsidR="008343F4" w:rsidRDefault="008343F4" w:rsidP="008343F4">
      <w:pPr>
        <w:pStyle w:val="Heading2"/>
        <w:jc w:val="both"/>
      </w:pPr>
    </w:p>
    <w:p w14:paraId="5AA3C5F4" w14:textId="347B3264" w:rsidR="006A42A3" w:rsidRDefault="00FF7875" w:rsidP="008343F4">
      <w:pPr>
        <w:pStyle w:val="Heading2"/>
        <w:jc w:val="both"/>
      </w:pPr>
      <w:bookmarkStart w:id="14" w:name="_Toc219048298"/>
      <w:r>
        <w:lastRenderedPageBreak/>
        <w:t xml:space="preserve">3.2 </w:t>
      </w:r>
      <w:r w:rsidRPr="0057029E">
        <w:rPr>
          <w:i/>
          <w:iCs/>
        </w:rPr>
        <w:t>Query 2:</w:t>
      </w:r>
      <w:r>
        <w:t xml:space="preserve"> Distribuzione Oraria per Categoria (Luglio 2023)</w:t>
      </w:r>
      <w:bookmarkEnd w:id="14"/>
    </w:p>
    <w:p w14:paraId="57EE1721" w14:textId="67A58FEA" w:rsidR="006A42A3" w:rsidRDefault="00FF7875" w:rsidP="008343F4">
      <w:pPr>
        <w:pStyle w:val="Heading3"/>
        <w:jc w:val="both"/>
      </w:pPr>
      <w:bookmarkStart w:id="15" w:name="_Toc219048299"/>
      <w:r>
        <w:t>Metodologia</w:t>
      </w:r>
      <w:bookmarkEnd w:id="15"/>
    </w:p>
    <w:p w14:paraId="63FA1FA2" w14:textId="15FE4CE3" w:rsidR="006A42A3" w:rsidRDefault="00FF7875" w:rsidP="008343F4">
      <w:pPr>
        <w:spacing w:after="150"/>
        <w:jc w:val="both"/>
      </w:pPr>
      <w:r>
        <w:t>È stato selezionato Luglio 2023 come mese campione per l'analisi della distribuzione oraria. I crimini sono stati classificati in due fasce:</w:t>
      </w:r>
    </w:p>
    <w:p w14:paraId="0D9C711B" w14:textId="75860182" w:rsidR="006A42A3" w:rsidRDefault="00FF7875" w:rsidP="008343F4">
      <w:pPr>
        <w:pStyle w:val="ListParagraph"/>
        <w:numPr>
          <w:ilvl w:val="0"/>
          <w:numId w:val="2"/>
        </w:numPr>
        <w:jc w:val="both"/>
      </w:pPr>
      <w:r>
        <w:rPr>
          <w:b/>
          <w:bCs/>
        </w:rPr>
        <w:t xml:space="preserve">Diurna (day): </w:t>
      </w:r>
      <w:r>
        <w:t>dalle 06:00 alle 21:59</w:t>
      </w:r>
    </w:p>
    <w:p w14:paraId="45ABD7D3" w14:textId="77777777" w:rsidR="006A42A3" w:rsidRDefault="00FF7875" w:rsidP="008343F4">
      <w:pPr>
        <w:pStyle w:val="ListParagraph"/>
        <w:numPr>
          <w:ilvl w:val="0"/>
          <w:numId w:val="2"/>
        </w:numPr>
        <w:jc w:val="both"/>
      </w:pPr>
      <w:r>
        <w:rPr>
          <w:b/>
          <w:bCs/>
        </w:rPr>
        <w:t xml:space="preserve">Notturna (night): </w:t>
      </w:r>
      <w:r>
        <w:t>dalle 22:00 alle 05:59</w:t>
      </w:r>
    </w:p>
    <w:p w14:paraId="46D91BAF" w14:textId="75ECF01E" w:rsidR="008343F4" w:rsidRDefault="008343F4" w:rsidP="008343F4">
      <w:pPr>
        <w:jc w:val="both"/>
      </w:pPr>
    </w:p>
    <w:p w14:paraId="6C838A46" w14:textId="1B4A8ECB" w:rsidR="006A42A3" w:rsidRDefault="00FF7875" w:rsidP="008343F4">
      <w:pPr>
        <w:spacing w:after="150"/>
        <w:jc w:val="both"/>
      </w:pPr>
      <w:r>
        <w:t>L'aggregazione è stata effettuata raggruppando per categoria (Part 1 o Part 2) e fascia oraria, contando il numero totale di crimini in ciascuna combinazione.</w:t>
      </w:r>
    </w:p>
    <w:p w14:paraId="0D5C8A5B" w14:textId="173FC5F9" w:rsidR="006A42A3" w:rsidRDefault="00FF7875" w:rsidP="008343F4">
      <w:pPr>
        <w:pStyle w:val="Heading3"/>
        <w:jc w:val="both"/>
      </w:pPr>
      <w:bookmarkStart w:id="16" w:name="_Toc219048300"/>
      <w:r>
        <w:t>Risultati e Interpretazione</w:t>
      </w:r>
      <w:bookmarkEnd w:id="16"/>
    </w:p>
    <w:p w14:paraId="32348054" w14:textId="726B14C3" w:rsidR="006A42A3" w:rsidRDefault="00FF7875" w:rsidP="008343F4">
      <w:pPr>
        <w:spacing w:after="150"/>
        <w:jc w:val="both"/>
      </w:pPr>
      <w:r>
        <w:t>Contrariamente all'intuizione comune, i crimini violenti (Part 1) non risultano significativamente più concentrati nelle ore notturne. L'analisi mostra che:</w:t>
      </w:r>
    </w:p>
    <w:p w14:paraId="232BE3FE" w14:textId="18FCA41F" w:rsidR="006A42A3" w:rsidRDefault="00FF7875" w:rsidP="008343F4">
      <w:pPr>
        <w:pStyle w:val="ListParagraph"/>
        <w:numPr>
          <w:ilvl w:val="0"/>
          <w:numId w:val="2"/>
        </w:numPr>
        <w:jc w:val="both"/>
      </w:pPr>
      <w:r>
        <w:rPr>
          <w:b/>
          <w:bCs/>
        </w:rPr>
        <w:t xml:space="preserve">Part 1 (crimini gravi): </w:t>
      </w:r>
      <w:r>
        <w:t>distribuzione relativamente uniforme tra giorno (~65-70%) e notte (~30-35%), con leggera prevalenza diurna.</w:t>
      </w:r>
    </w:p>
    <w:p w14:paraId="65D65A11" w14:textId="36D0DB85" w:rsidR="006A42A3" w:rsidRDefault="00FF7875" w:rsidP="008343F4">
      <w:pPr>
        <w:pStyle w:val="ListParagraph"/>
        <w:numPr>
          <w:ilvl w:val="0"/>
          <w:numId w:val="2"/>
        </w:numPr>
        <w:jc w:val="both"/>
      </w:pPr>
      <w:r>
        <w:rPr>
          <w:b/>
          <w:bCs/>
        </w:rPr>
        <w:t xml:space="preserve">Part 2 (crimini minori): </w:t>
      </w:r>
      <w:r>
        <w:t>forte concentrazione diurna (~75-80%), coerente con la natura di reati come frodi, furti in negozi e vandalismo che avvengono principalmente durante le ore di attività commerciale.</w:t>
      </w:r>
    </w:p>
    <w:p w14:paraId="6B4A335C" w14:textId="2336D256" w:rsidR="006A42A3" w:rsidRDefault="00FF7875" w:rsidP="008343F4">
      <w:pPr>
        <w:pStyle w:val="Heading3"/>
        <w:jc w:val="both"/>
      </w:pPr>
      <w:bookmarkStart w:id="17" w:name="_Toc219048301"/>
      <w:r>
        <w:t>Risposta alla Domanda: I crimini violenti sono maggiormente distribuiti di notte?</w:t>
      </w:r>
      <w:bookmarkEnd w:id="17"/>
      <w:r w:rsidR="008343F4" w:rsidRPr="008343F4">
        <w:t xml:space="preserve"> </w:t>
      </w:r>
    </w:p>
    <w:p w14:paraId="3B87F70F" w14:textId="05824BD8" w:rsidR="0057029E" w:rsidRDefault="00B4488D" w:rsidP="008343F4">
      <w:pPr>
        <w:spacing w:after="200"/>
        <w:jc w:val="both"/>
      </w:pPr>
      <w:r>
        <w:rPr>
          <w:noProof/>
        </w:rPr>
        <w:drawing>
          <wp:anchor distT="0" distB="0" distL="114300" distR="114300" simplePos="0" relativeHeight="251662336" behindDoc="0" locked="0" layoutInCell="1" allowOverlap="1" wp14:anchorId="658F78E3" wp14:editId="5F677C65">
            <wp:simplePos x="0" y="0"/>
            <wp:positionH relativeFrom="margin">
              <wp:posOffset>635</wp:posOffset>
            </wp:positionH>
            <wp:positionV relativeFrom="margin">
              <wp:posOffset>5308600</wp:posOffset>
            </wp:positionV>
            <wp:extent cx="5765800" cy="3576256"/>
            <wp:effectExtent l="0" t="0" r="0" b="5715"/>
            <wp:wrapSquare wrapText="bothSides"/>
            <wp:docPr id="955648933" name="Picture 2" descr="A graph with blue and orange bar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648933" name="Picture 2" descr="A graph with blue and orange bars  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5800" cy="3576256"/>
                    </a:xfrm>
                    <a:prstGeom prst="rect">
                      <a:avLst/>
                    </a:prstGeom>
                    <a:noFill/>
                    <a:ln>
                      <a:noFill/>
                    </a:ln>
                  </pic:spPr>
                </pic:pic>
              </a:graphicData>
            </a:graphic>
          </wp:anchor>
        </w:drawing>
      </w:r>
      <w:r>
        <w:rPr>
          <w:b/>
          <w:bCs/>
        </w:rPr>
        <w:t xml:space="preserve">No, l'evidenza empirica non supporta questa ipotesi. </w:t>
      </w:r>
      <w:r>
        <w:t>I crimini violenti (Part 1) mostrano una distribuzione più equilibrata tra giorno e notte rispetto ai crimini minori. Questo può essere spiegato dal fatto che molti crimini violenti come aggressioni e rapine avvengono in contesti di interazione sociale che sono più frequenti durante le ore diurne. Inoltre, la maggiore presenza di potenziali testimoni di notte potrebbe scoraggiare alcuni tipi di reati ma non necessariamente quelli di natura impulsiva.</w:t>
      </w:r>
    </w:p>
    <w:p w14:paraId="001D5630" w14:textId="28853E54" w:rsidR="006A42A3" w:rsidRDefault="00FF7875" w:rsidP="008343F4">
      <w:pPr>
        <w:pStyle w:val="Heading2"/>
        <w:jc w:val="both"/>
      </w:pPr>
      <w:bookmarkStart w:id="18" w:name="_Toc219048302"/>
      <w:r>
        <w:lastRenderedPageBreak/>
        <w:t xml:space="preserve">3.3 </w:t>
      </w:r>
      <w:r w:rsidRPr="0057029E">
        <w:rPr>
          <w:i/>
          <w:iCs/>
        </w:rPr>
        <w:t>Query 3:</w:t>
      </w:r>
      <w:r>
        <w:t xml:space="preserve"> Giornata con Massimo Numero di Crimini Violenti per Area</w:t>
      </w:r>
      <w:bookmarkEnd w:id="18"/>
    </w:p>
    <w:p w14:paraId="00800D90" w14:textId="7B604885" w:rsidR="006A42A3" w:rsidRDefault="00FF7875" w:rsidP="008343F4">
      <w:pPr>
        <w:pStyle w:val="Heading3"/>
        <w:jc w:val="both"/>
      </w:pPr>
      <w:bookmarkStart w:id="19" w:name="_Toc219048303"/>
      <w:r>
        <w:t>Metodologia</w:t>
      </w:r>
      <w:bookmarkEnd w:id="19"/>
    </w:p>
    <w:p w14:paraId="4B95018A" w14:textId="04F49610" w:rsidR="006A42A3" w:rsidRDefault="00FF7875" w:rsidP="008343F4">
      <w:pPr>
        <w:spacing w:after="150"/>
        <w:jc w:val="both"/>
      </w:pPr>
      <w:r>
        <w:t>Per ciascuna area è stato identificato il giorno con il numero massimo di crimini Part 1 mediante aggregazione giornaliera seguita dall'operatore max(). La query Flux filtra prima per crimini violenti (part == "part1"), raggruppa per area, calcola la somma giornaliera con aggregateWindow, e infine estrae il valore massimo per ciascun gruppo.</w:t>
      </w:r>
    </w:p>
    <w:p w14:paraId="6748765B" w14:textId="434AA667" w:rsidR="008343F4" w:rsidRDefault="00B4488D" w:rsidP="008343F4">
      <w:pPr>
        <w:spacing w:after="150"/>
        <w:jc w:val="both"/>
      </w:pPr>
      <w:r>
        <w:rPr>
          <w:noProof/>
        </w:rPr>
        <w:drawing>
          <wp:anchor distT="0" distB="0" distL="114300" distR="114300" simplePos="0" relativeHeight="251658240" behindDoc="0" locked="0" layoutInCell="1" allowOverlap="1" wp14:anchorId="0860CD96" wp14:editId="4D87148F">
            <wp:simplePos x="0" y="0"/>
            <wp:positionH relativeFrom="margin">
              <wp:posOffset>0</wp:posOffset>
            </wp:positionH>
            <wp:positionV relativeFrom="margin">
              <wp:posOffset>1981200</wp:posOffset>
            </wp:positionV>
            <wp:extent cx="3393440" cy="3848100"/>
            <wp:effectExtent l="0" t="0" r="0" b="0"/>
            <wp:wrapSquare wrapText="bothSides"/>
            <wp:docPr id="2135766044" name="Picture 3"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66044" name="Picture 3" descr="A screenshot of a computer  AI-generated content may be incorrect."/>
                    <pic:cNvPicPr/>
                  </pic:nvPicPr>
                  <pic:blipFill rotWithShape="1">
                    <a:blip r:embed="rId9" cstate="print">
                      <a:extLst>
                        <a:ext uri="{28A0092B-C50C-407E-A947-70E740481C1C}">
                          <a14:useLocalDpi xmlns:a14="http://schemas.microsoft.com/office/drawing/2010/main" val="0"/>
                        </a:ext>
                      </a:extLst>
                    </a:blip>
                    <a:srcRect l="6328" t="24808" r="65088" b="16674"/>
                    <a:stretch>
                      <a:fillRect/>
                    </a:stretch>
                  </pic:blipFill>
                  <pic:spPr bwMode="auto">
                    <a:xfrm>
                      <a:off x="0" y="0"/>
                      <a:ext cx="3393440" cy="3848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E68E423" w14:textId="3DED7DD8" w:rsidR="006A42A3" w:rsidRDefault="00FF7875" w:rsidP="008343F4">
      <w:pPr>
        <w:pStyle w:val="Heading3"/>
        <w:jc w:val="both"/>
      </w:pPr>
      <w:bookmarkStart w:id="20" w:name="_Toc219048304"/>
      <w:r>
        <w:t>Risultati</w:t>
      </w:r>
      <w:bookmarkEnd w:id="20"/>
    </w:p>
    <w:p w14:paraId="0904DED8" w14:textId="3DF3CA1E" w:rsidR="006A42A3" w:rsidRDefault="00FF7875" w:rsidP="008343F4">
      <w:pPr>
        <w:spacing w:after="150"/>
        <w:jc w:val="both"/>
      </w:pPr>
      <w:r>
        <w:t>La tabella generata mostra, per ogni area, la data specifica in cui si è verificato il picco e il relativo conteggio. I valori di picco variano tipicamente tra 30 e 64 crimini violenti in una singola giornata, a seconda dell'area.</w:t>
      </w:r>
    </w:p>
    <w:p w14:paraId="7BFF3141" w14:textId="4F01A234" w:rsidR="008343F4" w:rsidRDefault="008343F4" w:rsidP="008343F4">
      <w:pPr>
        <w:spacing w:after="150"/>
        <w:jc w:val="both"/>
      </w:pPr>
    </w:p>
    <w:p w14:paraId="213E65BF" w14:textId="0B75DA76" w:rsidR="008343F4" w:rsidRDefault="008343F4" w:rsidP="008343F4">
      <w:pPr>
        <w:spacing w:after="150"/>
        <w:jc w:val="both"/>
      </w:pPr>
    </w:p>
    <w:p w14:paraId="2D1539C7" w14:textId="2E1E5D90" w:rsidR="008343F4" w:rsidRDefault="008343F4" w:rsidP="008343F4">
      <w:pPr>
        <w:spacing w:after="150"/>
        <w:jc w:val="both"/>
      </w:pPr>
    </w:p>
    <w:p w14:paraId="1AE5CCED" w14:textId="45ACCCDC" w:rsidR="006A42A3" w:rsidRDefault="00FF7875" w:rsidP="008343F4">
      <w:pPr>
        <w:pStyle w:val="Heading3"/>
        <w:jc w:val="both"/>
      </w:pPr>
      <w:bookmarkStart w:id="21" w:name="_Toc219048305"/>
      <w:r>
        <w:t>Risposta alla Domanda: In quali mesi si concentrano i picchi più elevati?</w:t>
      </w:r>
      <w:bookmarkEnd w:id="21"/>
    </w:p>
    <w:p w14:paraId="7CF36C5F" w14:textId="33C027B6" w:rsidR="006A42A3" w:rsidRDefault="00FF7875" w:rsidP="008343F4">
      <w:pPr>
        <w:spacing w:after="200"/>
        <w:jc w:val="both"/>
      </w:pPr>
      <w:r>
        <w:t>L'analisi della distribuzione mensile dei picchi rivela una concentrazione significativa nei mesi estivi, in particolare:</w:t>
      </w:r>
    </w:p>
    <w:p w14:paraId="21917545" w14:textId="66B8284C" w:rsidR="006A42A3" w:rsidRDefault="008343F4" w:rsidP="008343F4">
      <w:pPr>
        <w:pStyle w:val="ListParagraph"/>
        <w:numPr>
          <w:ilvl w:val="0"/>
          <w:numId w:val="2"/>
        </w:numPr>
        <w:jc w:val="both"/>
      </w:pPr>
      <w:r>
        <w:rPr>
          <w:b/>
          <w:bCs/>
        </w:rPr>
        <w:t xml:space="preserve">Settembre: </w:t>
      </w:r>
      <w:r>
        <w:t>rappresenta insieme circa il 20% dei picchi, confermando la correlazione tra la “ripresa” scolastica- lavorativa e criminalità violenta.</w:t>
      </w:r>
    </w:p>
    <w:p w14:paraId="644C9C2D" w14:textId="77777777" w:rsidR="006A42A3" w:rsidRDefault="00FF7875" w:rsidP="008343F4">
      <w:pPr>
        <w:pStyle w:val="ListParagraph"/>
        <w:numPr>
          <w:ilvl w:val="0"/>
          <w:numId w:val="2"/>
        </w:numPr>
        <w:jc w:val="both"/>
      </w:pPr>
      <w:r>
        <w:rPr>
          <w:b/>
          <w:bCs/>
        </w:rPr>
        <w:t xml:space="preserve">Maggio e Giugno: </w:t>
      </w:r>
      <w:r>
        <w:t>mostrano un numero significativo di picchi, segnando l'inizio del trend estivo.</w:t>
      </w:r>
    </w:p>
    <w:p w14:paraId="6A104875" w14:textId="77777777" w:rsidR="006A42A3" w:rsidRDefault="00FF7875" w:rsidP="008343F4">
      <w:pPr>
        <w:pStyle w:val="ListParagraph"/>
        <w:numPr>
          <w:ilvl w:val="0"/>
          <w:numId w:val="2"/>
        </w:numPr>
        <w:jc w:val="both"/>
      </w:pPr>
      <w:r>
        <w:rPr>
          <w:b/>
          <w:bCs/>
        </w:rPr>
        <w:t xml:space="preserve">Mesi invernali: </w:t>
      </w:r>
      <w:r>
        <w:t>registrano un minor numero di picchi massimi, anche se alcune aree presentano eccezioni legate a eventi specifici o dinamiche locali.</w:t>
      </w:r>
    </w:p>
    <w:p w14:paraId="15D8E762" w14:textId="77777777" w:rsidR="0057029E" w:rsidRDefault="0057029E" w:rsidP="008343F4">
      <w:pPr>
        <w:pStyle w:val="Heading2"/>
        <w:jc w:val="both"/>
      </w:pPr>
    </w:p>
    <w:p w14:paraId="70D9AD9D" w14:textId="77777777" w:rsidR="00B4488D" w:rsidRDefault="00B4488D" w:rsidP="008343F4">
      <w:pPr>
        <w:pStyle w:val="Heading2"/>
        <w:jc w:val="both"/>
      </w:pPr>
    </w:p>
    <w:p w14:paraId="6A7467C8" w14:textId="77777777" w:rsidR="008343F4" w:rsidRDefault="008343F4" w:rsidP="008343F4">
      <w:pPr>
        <w:pStyle w:val="Heading2"/>
        <w:jc w:val="both"/>
      </w:pPr>
    </w:p>
    <w:p w14:paraId="0738367E" w14:textId="77777777" w:rsidR="008343F4" w:rsidRDefault="008343F4" w:rsidP="008343F4">
      <w:pPr>
        <w:pStyle w:val="Heading2"/>
        <w:jc w:val="both"/>
      </w:pPr>
    </w:p>
    <w:p w14:paraId="0DB88FBE" w14:textId="6A1DD748" w:rsidR="006A42A3" w:rsidRDefault="00FF7875" w:rsidP="008343F4">
      <w:pPr>
        <w:pStyle w:val="Heading2"/>
        <w:jc w:val="both"/>
      </w:pPr>
      <w:bookmarkStart w:id="22" w:name="_Toc219048306"/>
      <w:r>
        <w:lastRenderedPageBreak/>
        <w:t>3.4 Query 4: Età Media delle Vittime per Categoria e Anno</w:t>
      </w:r>
      <w:bookmarkEnd w:id="22"/>
    </w:p>
    <w:p w14:paraId="7C6F1A53" w14:textId="77777777" w:rsidR="006A42A3" w:rsidRDefault="00FF7875" w:rsidP="008343F4">
      <w:pPr>
        <w:pStyle w:val="Heading3"/>
        <w:jc w:val="both"/>
      </w:pPr>
      <w:bookmarkStart w:id="23" w:name="_Toc219048307"/>
      <w:r>
        <w:t>Metodologia</w:t>
      </w:r>
      <w:bookmarkEnd w:id="23"/>
    </w:p>
    <w:p w14:paraId="4D51EC18" w14:textId="77777777" w:rsidR="006A42A3" w:rsidRDefault="00FF7875" w:rsidP="008343F4">
      <w:pPr>
        <w:spacing w:after="150"/>
        <w:jc w:val="both"/>
      </w:pPr>
      <w:r>
        <w:t>L'analisi calcola l'età media delle vittime escludendo i record con età non disponibile (vict_age = 0). I dati sono raggruppati per anno e categoria di crimine (Part 1/Part 2), permettendo di osservare trend temporali e differenze tra tipologie di reato.</w:t>
      </w:r>
    </w:p>
    <w:p w14:paraId="6CAA0FAB" w14:textId="024999D1" w:rsidR="008343F4" w:rsidRDefault="00B4488D" w:rsidP="008343F4">
      <w:pPr>
        <w:spacing w:after="150"/>
        <w:jc w:val="both"/>
      </w:pPr>
      <w:r>
        <w:rPr>
          <w:noProof/>
        </w:rPr>
        <w:drawing>
          <wp:anchor distT="0" distB="0" distL="114300" distR="114300" simplePos="0" relativeHeight="251663360" behindDoc="0" locked="0" layoutInCell="1" allowOverlap="1" wp14:anchorId="73C3C21C" wp14:editId="65A8A74A">
            <wp:simplePos x="0" y="0"/>
            <wp:positionH relativeFrom="margin">
              <wp:posOffset>0</wp:posOffset>
            </wp:positionH>
            <wp:positionV relativeFrom="margin">
              <wp:posOffset>1565275</wp:posOffset>
            </wp:positionV>
            <wp:extent cx="5731510" cy="2836545"/>
            <wp:effectExtent l="0" t="0" r="0" b="0"/>
            <wp:wrapSquare wrapText="bothSides"/>
            <wp:docPr id="1810859617" name="Picture 4" descr="A graph with a line and a li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59617" name="Picture 4" descr="A graph with a line and a line  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836545"/>
                    </a:xfrm>
                    <a:prstGeom prst="rect">
                      <a:avLst/>
                    </a:prstGeom>
                    <a:noFill/>
                    <a:ln>
                      <a:noFill/>
                    </a:ln>
                  </pic:spPr>
                </pic:pic>
              </a:graphicData>
            </a:graphic>
          </wp:anchor>
        </w:drawing>
      </w:r>
    </w:p>
    <w:p w14:paraId="6B5DE526" w14:textId="2C638DF4" w:rsidR="008343F4" w:rsidRDefault="008343F4" w:rsidP="008343F4">
      <w:pPr>
        <w:pStyle w:val="Heading3"/>
        <w:jc w:val="both"/>
      </w:pPr>
    </w:p>
    <w:p w14:paraId="5ADB3DFE" w14:textId="4FA2CE26" w:rsidR="006A42A3" w:rsidRDefault="00FF7875" w:rsidP="008343F4">
      <w:pPr>
        <w:pStyle w:val="Heading3"/>
        <w:jc w:val="both"/>
      </w:pPr>
      <w:bookmarkStart w:id="24" w:name="_Toc219048308"/>
      <w:r>
        <w:t>Risultati e Interpretazione</w:t>
      </w:r>
      <w:bookmarkEnd w:id="24"/>
    </w:p>
    <w:p w14:paraId="27E61AFB" w14:textId="54F34594" w:rsidR="006A42A3" w:rsidRDefault="00FF7875" w:rsidP="008343F4">
      <w:pPr>
        <w:spacing w:after="150"/>
        <w:jc w:val="both"/>
      </w:pPr>
      <w:r>
        <w:t>I risultati mostrano pattern interessanti:</w:t>
      </w:r>
    </w:p>
    <w:p w14:paraId="41A5E3A1" w14:textId="42D357A4" w:rsidR="006A42A3" w:rsidRDefault="00FF7875" w:rsidP="008343F4">
      <w:pPr>
        <w:pStyle w:val="ListParagraph"/>
        <w:numPr>
          <w:ilvl w:val="0"/>
          <w:numId w:val="2"/>
        </w:numPr>
        <w:jc w:val="both"/>
      </w:pPr>
      <w:r>
        <w:rPr>
          <w:b/>
          <w:bCs/>
        </w:rPr>
        <w:t xml:space="preserve">Differenza tra età: </w:t>
      </w:r>
      <w:r>
        <w:t>i crimini tendono a colpire vittime sempre più giovani, indipendentemente dal tipo di violenza.</w:t>
      </w:r>
    </w:p>
    <w:p w14:paraId="141A662A" w14:textId="033170AF" w:rsidR="006A42A3" w:rsidRDefault="00FF7875" w:rsidP="008343F4">
      <w:pPr>
        <w:pStyle w:val="ListParagraph"/>
        <w:numPr>
          <w:ilvl w:val="0"/>
          <w:numId w:val="2"/>
        </w:numPr>
        <w:jc w:val="both"/>
      </w:pPr>
      <w:r>
        <w:rPr>
          <w:b/>
          <w:bCs/>
        </w:rPr>
        <w:t xml:space="preserve">Trend temporale: </w:t>
      </w:r>
      <w:r>
        <w:t>l'età media delle vittime sta subendo una drastica diminuziine nel 2025.</w:t>
      </w:r>
    </w:p>
    <w:p w14:paraId="53CE2875" w14:textId="20477452" w:rsidR="006A42A3" w:rsidRDefault="00FF7875" w:rsidP="008343F4">
      <w:pPr>
        <w:pStyle w:val="ListParagraph"/>
        <w:numPr>
          <w:ilvl w:val="0"/>
          <w:numId w:val="2"/>
        </w:numPr>
        <w:jc w:val="both"/>
      </w:pPr>
      <w:r>
        <w:rPr>
          <w:b/>
          <w:bCs/>
        </w:rPr>
        <w:t xml:space="preserve">Stabilità: </w:t>
      </w:r>
      <w:r>
        <w:t>nonostante le fluttuazioni annuali, le differenze tra Part 1 e Part 2 rimangono consistenti e stabili.</w:t>
      </w:r>
      <w:r w:rsidR="008343F4" w:rsidRPr="008343F4">
        <w:t xml:space="preserve"> </w:t>
      </w:r>
    </w:p>
    <w:p w14:paraId="61129DE9" w14:textId="77777777" w:rsidR="008343F4" w:rsidRDefault="008343F4" w:rsidP="008343F4">
      <w:pPr>
        <w:jc w:val="both"/>
      </w:pPr>
    </w:p>
    <w:p w14:paraId="506E2408" w14:textId="77777777" w:rsidR="008343F4" w:rsidRDefault="008343F4" w:rsidP="008343F4">
      <w:pPr>
        <w:jc w:val="both"/>
      </w:pPr>
    </w:p>
    <w:p w14:paraId="3B890BAA" w14:textId="77777777" w:rsidR="008343F4" w:rsidRDefault="008343F4" w:rsidP="008343F4">
      <w:pPr>
        <w:jc w:val="both"/>
      </w:pPr>
    </w:p>
    <w:p w14:paraId="7F228CCD" w14:textId="77777777" w:rsidR="008343F4" w:rsidRDefault="008343F4" w:rsidP="008343F4">
      <w:pPr>
        <w:jc w:val="both"/>
      </w:pPr>
    </w:p>
    <w:p w14:paraId="4C006C47" w14:textId="77777777" w:rsidR="008343F4" w:rsidRDefault="008343F4" w:rsidP="008343F4">
      <w:pPr>
        <w:jc w:val="both"/>
      </w:pPr>
    </w:p>
    <w:p w14:paraId="6DB19F86" w14:textId="77777777" w:rsidR="008343F4" w:rsidRDefault="008343F4" w:rsidP="008343F4">
      <w:pPr>
        <w:jc w:val="both"/>
      </w:pPr>
    </w:p>
    <w:p w14:paraId="1EBE4DBB" w14:textId="77777777" w:rsidR="008343F4" w:rsidRDefault="008343F4" w:rsidP="008343F4">
      <w:pPr>
        <w:jc w:val="both"/>
      </w:pPr>
    </w:p>
    <w:p w14:paraId="6C9B6C06" w14:textId="77777777" w:rsidR="008343F4" w:rsidRDefault="008343F4" w:rsidP="008343F4">
      <w:pPr>
        <w:jc w:val="both"/>
      </w:pPr>
    </w:p>
    <w:p w14:paraId="510076A3" w14:textId="77777777" w:rsidR="007704F9" w:rsidRDefault="007704F9" w:rsidP="008343F4">
      <w:pPr>
        <w:jc w:val="both"/>
      </w:pPr>
    </w:p>
    <w:p w14:paraId="7B7E91AB" w14:textId="77777777" w:rsidR="007704F9" w:rsidRDefault="007704F9" w:rsidP="008343F4">
      <w:pPr>
        <w:jc w:val="both"/>
      </w:pPr>
    </w:p>
    <w:p w14:paraId="480F54C4" w14:textId="77777777" w:rsidR="007704F9" w:rsidRDefault="007704F9" w:rsidP="008343F4">
      <w:pPr>
        <w:jc w:val="both"/>
      </w:pPr>
    </w:p>
    <w:p w14:paraId="4B4CAD07" w14:textId="77777777" w:rsidR="008343F4" w:rsidRDefault="008343F4" w:rsidP="008343F4">
      <w:pPr>
        <w:jc w:val="both"/>
      </w:pPr>
    </w:p>
    <w:p w14:paraId="66016368" w14:textId="77777777" w:rsidR="008343F4" w:rsidRDefault="008343F4" w:rsidP="008343F4">
      <w:pPr>
        <w:jc w:val="both"/>
      </w:pPr>
    </w:p>
    <w:p w14:paraId="621D2428" w14:textId="77777777" w:rsidR="008343F4" w:rsidRDefault="008343F4" w:rsidP="008343F4">
      <w:pPr>
        <w:jc w:val="both"/>
      </w:pPr>
    </w:p>
    <w:p w14:paraId="26F2EA1F" w14:textId="77777777" w:rsidR="006A42A3" w:rsidRDefault="00FF7875" w:rsidP="008343F4">
      <w:pPr>
        <w:pStyle w:val="Heading2"/>
        <w:jc w:val="both"/>
      </w:pPr>
      <w:bookmarkStart w:id="25" w:name="_Toc219048309"/>
      <w:r>
        <w:lastRenderedPageBreak/>
        <w:t>3.5 Confronto Tempi di Risposta: Query Globali vs Stagionali</w:t>
      </w:r>
      <w:bookmarkEnd w:id="25"/>
    </w:p>
    <w:p w14:paraId="500C6407" w14:textId="77777777" w:rsidR="006A42A3" w:rsidRDefault="00FF7875" w:rsidP="008343F4">
      <w:pPr>
        <w:spacing w:after="150"/>
        <w:jc w:val="both"/>
      </w:pPr>
      <w:r>
        <w:t>Per ciascuna delle quattro query analitiche, sono stati misurati i tempi di esecuzione confrontando la versione globale (senza filtri temporali) con le versioni filtrate per singola stagione.</w:t>
      </w:r>
    </w:p>
    <w:p w14:paraId="0666464D" w14:textId="77777777" w:rsidR="006A42A3" w:rsidRDefault="00FF7875" w:rsidP="008343F4">
      <w:pPr>
        <w:pStyle w:val="Heading3"/>
        <w:jc w:val="both"/>
      </w:pPr>
      <w:bookmarkStart w:id="26" w:name="_Toc219048310"/>
      <w:r>
        <w:t>Risultati</w:t>
      </w:r>
      <w:bookmarkEnd w:id="26"/>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3968"/>
        <w:gridCol w:w="2552"/>
        <w:gridCol w:w="2693"/>
      </w:tblGrid>
      <w:tr w:rsidR="007704F9" w14:paraId="64FF87DA" w14:textId="77777777" w:rsidTr="007704F9">
        <w:trPr>
          <w:trHeight w:val="690"/>
          <w:tblHeader/>
        </w:trPr>
        <w:tc>
          <w:tcPr>
            <w:tcW w:w="3968" w:type="dxa"/>
            <w:tcBorders>
              <w:top w:val="single" w:sz="1" w:space="0" w:color="CCCCCC"/>
              <w:left w:val="single" w:sz="1" w:space="0" w:color="CCCCCC"/>
              <w:bottom w:val="single" w:sz="1" w:space="0" w:color="CCCCCC"/>
              <w:right w:val="single" w:sz="1" w:space="0" w:color="CCCCCC"/>
            </w:tcBorders>
            <w:shd w:val="clear" w:color="auto" w:fill="E8F4F8"/>
          </w:tcPr>
          <w:p w14:paraId="1CA39EB7" w14:textId="77777777" w:rsidR="007704F9" w:rsidRDefault="007704F9" w:rsidP="008343F4">
            <w:pPr>
              <w:jc w:val="both"/>
            </w:pPr>
            <w:r>
              <w:rPr>
                <w:b/>
                <w:bCs/>
              </w:rPr>
              <w:t>Query</w:t>
            </w:r>
          </w:p>
        </w:tc>
        <w:tc>
          <w:tcPr>
            <w:tcW w:w="2552" w:type="dxa"/>
            <w:tcBorders>
              <w:top w:val="single" w:sz="1" w:space="0" w:color="CCCCCC"/>
              <w:left w:val="single" w:sz="1" w:space="0" w:color="CCCCCC"/>
              <w:bottom w:val="single" w:sz="1" w:space="0" w:color="CCCCCC"/>
              <w:right w:val="single" w:sz="1" w:space="0" w:color="CCCCCC"/>
            </w:tcBorders>
            <w:shd w:val="clear" w:color="auto" w:fill="E8F4F8"/>
          </w:tcPr>
          <w:p w14:paraId="4C0C826F" w14:textId="77777777" w:rsidR="007704F9" w:rsidRDefault="007704F9" w:rsidP="008343F4">
            <w:pPr>
              <w:jc w:val="both"/>
            </w:pPr>
            <w:r>
              <w:rPr>
                <w:b/>
                <w:bCs/>
              </w:rPr>
              <w:t>Tempo Globale</w:t>
            </w:r>
          </w:p>
        </w:tc>
        <w:tc>
          <w:tcPr>
            <w:tcW w:w="2693" w:type="dxa"/>
            <w:tcBorders>
              <w:top w:val="single" w:sz="1" w:space="0" w:color="CCCCCC"/>
              <w:left w:val="single" w:sz="1" w:space="0" w:color="CCCCCC"/>
              <w:bottom w:val="single" w:sz="1" w:space="0" w:color="CCCCCC"/>
              <w:right w:val="single" w:sz="1" w:space="0" w:color="CCCCCC"/>
            </w:tcBorders>
            <w:shd w:val="clear" w:color="auto" w:fill="E8F4F8"/>
          </w:tcPr>
          <w:p w14:paraId="16F4BFC2" w14:textId="77777777" w:rsidR="007704F9" w:rsidRDefault="007704F9" w:rsidP="008343F4">
            <w:pPr>
              <w:jc w:val="both"/>
            </w:pPr>
            <w:r>
              <w:rPr>
                <w:b/>
                <w:bCs/>
              </w:rPr>
              <w:t>Tempo Stagionale (media)</w:t>
            </w:r>
          </w:p>
        </w:tc>
      </w:tr>
      <w:tr w:rsidR="007704F9" w14:paraId="17108B03" w14:textId="77777777" w:rsidTr="007704F9">
        <w:tc>
          <w:tcPr>
            <w:tcW w:w="3968" w:type="dxa"/>
            <w:tcBorders>
              <w:top w:val="single" w:sz="1" w:space="0" w:color="CCCCCC"/>
              <w:left w:val="single" w:sz="1" w:space="0" w:color="CCCCCC"/>
              <w:bottom w:val="single" w:sz="1" w:space="0" w:color="CCCCCC"/>
              <w:right w:val="single" w:sz="1" w:space="0" w:color="CCCCCC"/>
            </w:tcBorders>
          </w:tcPr>
          <w:p w14:paraId="3A0BB460" w14:textId="77777777" w:rsidR="007704F9" w:rsidRDefault="007704F9" w:rsidP="008343F4">
            <w:pPr>
              <w:jc w:val="both"/>
            </w:pPr>
            <w:r>
              <w:t>Media giornaliera</w:t>
            </w:r>
          </w:p>
        </w:tc>
        <w:tc>
          <w:tcPr>
            <w:tcW w:w="2552" w:type="dxa"/>
            <w:tcBorders>
              <w:top w:val="single" w:sz="1" w:space="0" w:color="CCCCCC"/>
              <w:left w:val="single" w:sz="1" w:space="0" w:color="CCCCCC"/>
              <w:bottom w:val="single" w:sz="1" w:space="0" w:color="CCCCCC"/>
              <w:right w:val="single" w:sz="1" w:space="0" w:color="CCCCCC"/>
            </w:tcBorders>
          </w:tcPr>
          <w:p w14:paraId="6E139C37" w14:textId="0A10ED09" w:rsidR="007704F9" w:rsidRDefault="007704F9" w:rsidP="008343F4">
            <w:pPr>
              <w:jc w:val="both"/>
            </w:pPr>
            <w:r>
              <w:t>~</w:t>
            </w:r>
            <w:r w:rsidR="002F55DC">
              <w:t>92</w:t>
            </w:r>
            <w:r>
              <w:t>s</w:t>
            </w:r>
          </w:p>
        </w:tc>
        <w:tc>
          <w:tcPr>
            <w:tcW w:w="2693" w:type="dxa"/>
            <w:tcBorders>
              <w:top w:val="single" w:sz="1" w:space="0" w:color="CCCCCC"/>
              <w:left w:val="single" w:sz="1" w:space="0" w:color="CCCCCC"/>
              <w:bottom w:val="single" w:sz="1" w:space="0" w:color="CCCCCC"/>
              <w:right w:val="single" w:sz="1" w:space="0" w:color="CCCCCC"/>
            </w:tcBorders>
          </w:tcPr>
          <w:p w14:paraId="015CE5EA" w14:textId="3FE70FB2" w:rsidR="007704F9" w:rsidRDefault="007704F9" w:rsidP="008343F4">
            <w:pPr>
              <w:jc w:val="both"/>
            </w:pPr>
            <w:r>
              <w:t>~2</w:t>
            </w:r>
            <w:r w:rsidR="002F55DC">
              <w:t>4</w:t>
            </w:r>
            <w:r>
              <w:t>.5s</w:t>
            </w:r>
          </w:p>
        </w:tc>
      </w:tr>
      <w:tr w:rsidR="007704F9" w14:paraId="6F4064DC" w14:textId="77777777" w:rsidTr="007704F9">
        <w:tc>
          <w:tcPr>
            <w:tcW w:w="3968" w:type="dxa"/>
            <w:tcBorders>
              <w:top w:val="single" w:sz="1" w:space="0" w:color="CCCCCC"/>
              <w:left w:val="single" w:sz="1" w:space="0" w:color="CCCCCC"/>
              <w:bottom w:val="single" w:sz="1" w:space="0" w:color="CCCCCC"/>
              <w:right w:val="single" w:sz="1" w:space="0" w:color="CCCCCC"/>
            </w:tcBorders>
          </w:tcPr>
          <w:p w14:paraId="70B1B66C" w14:textId="77777777" w:rsidR="007704F9" w:rsidRDefault="007704F9" w:rsidP="008343F4">
            <w:pPr>
              <w:jc w:val="both"/>
            </w:pPr>
            <w:r>
              <w:t>Distribuzione oraria</w:t>
            </w:r>
          </w:p>
        </w:tc>
        <w:tc>
          <w:tcPr>
            <w:tcW w:w="2552" w:type="dxa"/>
            <w:tcBorders>
              <w:top w:val="single" w:sz="1" w:space="0" w:color="CCCCCC"/>
              <w:left w:val="single" w:sz="1" w:space="0" w:color="CCCCCC"/>
              <w:bottom w:val="single" w:sz="1" w:space="0" w:color="CCCCCC"/>
              <w:right w:val="single" w:sz="1" w:space="0" w:color="CCCCCC"/>
            </w:tcBorders>
          </w:tcPr>
          <w:p w14:paraId="6CB0403F" w14:textId="697C478B" w:rsidR="007704F9" w:rsidRDefault="007704F9" w:rsidP="008343F4">
            <w:pPr>
              <w:jc w:val="both"/>
            </w:pPr>
            <w:r>
              <w:t>~0.</w:t>
            </w:r>
            <w:r w:rsidR="002F55DC">
              <w:t>33</w:t>
            </w:r>
            <w:r>
              <w:t>s</w:t>
            </w:r>
          </w:p>
        </w:tc>
        <w:tc>
          <w:tcPr>
            <w:tcW w:w="2693" w:type="dxa"/>
            <w:tcBorders>
              <w:top w:val="single" w:sz="1" w:space="0" w:color="CCCCCC"/>
              <w:left w:val="single" w:sz="1" w:space="0" w:color="CCCCCC"/>
              <w:bottom w:val="single" w:sz="1" w:space="0" w:color="CCCCCC"/>
              <w:right w:val="single" w:sz="1" w:space="0" w:color="CCCCCC"/>
            </w:tcBorders>
          </w:tcPr>
          <w:p w14:paraId="409DAA32" w14:textId="53125384" w:rsidR="007704F9" w:rsidRDefault="007704F9" w:rsidP="008343F4">
            <w:pPr>
              <w:jc w:val="both"/>
            </w:pPr>
            <w:r>
              <w:t>~0.15s</w:t>
            </w:r>
          </w:p>
        </w:tc>
      </w:tr>
      <w:tr w:rsidR="007704F9" w14:paraId="0FC4B8BA" w14:textId="77777777" w:rsidTr="007704F9">
        <w:tc>
          <w:tcPr>
            <w:tcW w:w="3968" w:type="dxa"/>
            <w:tcBorders>
              <w:top w:val="single" w:sz="1" w:space="0" w:color="CCCCCC"/>
              <w:left w:val="single" w:sz="1" w:space="0" w:color="CCCCCC"/>
              <w:bottom w:val="single" w:sz="1" w:space="0" w:color="CCCCCC"/>
              <w:right w:val="single" w:sz="1" w:space="0" w:color="CCCCCC"/>
            </w:tcBorders>
          </w:tcPr>
          <w:p w14:paraId="146A404A" w14:textId="77777777" w:rsidR="007704F9" w:rsidRDefault="007704F9" w:rsidP="008343F4">
            <w:pPr>
              <w:jc w:val="both"/>
            </w:pPr>
            <w:r>
              <w:t>Picchi violenti</w:t>
            </w:r>
          </w:p>
        </w:tc>
        <w:tc>
          <w:tcPr>
            <w:tcW w:w="2552" w:type="dxa"/>
            <w:tcBorders>
              <w:top w:val="single" w:sz="1" w:space="0" w:color="CCCCCC"/>
              <w:left w:val="single" w:sz="1" w:space="0" w:color="CCCCCC"/>
              <w:bottom w:val="single" w:sz="1" w:space="0" w:color="CCCCCC"/>
              <w:right w:val="single" w:sz="1" w:space="0" w:color="CCCCCC"/>
            </w:tcBorders>
          </w:tcPr>
          <w:p w14:paraId="4B310DCE" w14:textId="4A840769" w:rsidR="007704F9" w:rsidRDefault="007704F9" w:rsidP="008343F4">
            <w:pPr>
              <w:jc w:val="both"/>
            </w:pPr>
            <w:r>
              <w:t>~78.81s</w:t>
            </w:r>
          </w:p>
        </w:tc>
        <w:tc>
          <w:tcPr>
            <w:tcW w:w="2693" w:type="dxa"/>
            <w:tcBorders>
              <w:top w:val="single" w:sz="1" w:space="0" w:color="CCCCCC"/>
              <w:left w:val="single" w:sz="1" w:space="0" w:color="CCCCCC"/>
              <w:bottom w:val="single" w:sz="1" w:space="0" w:color="CCCCCC"/>
              <w:right w:val="single" w:sz="1" w:space="0" w:color="CCCCCC"/>
            </w:tcBorders>
          </w:tcPr>
          <w:p w14:paraId="33EB7725" w14:textId="4828A691" w:rsidR="007704F9" w:rsidRDefault="007704F9" w:rsidP="008343F4">
            <w:pPr>
              <w:jc w:val="both"/>
            </w:pPr>
            <w:r>
              <w:t>~11.4s</w:t>
            </w:r>
          </w:p>
        </w:tc>
      </w:tr>
      <w:tr w:rsidR="007704F9" w14:paraId="374D32FC" w14:textId="77777777" w:rsidTr="007704F9">
        <w:tc>
          <w:tcPr>
            <w:tcW w:w="3968" w:type="dxa"/>
            <w:tcBorders>
              <w:top w:val="single" w:sz="1" w:space="0" w:color="CCCCCC"/>
              <w:left w:val="single" w:sz="1" w:space="0" w:color="CCCCCC"/>
              <w:bottom w:val="single" w:sz="1" w:space="0" w:color="CCCCCC"/>
              <w:right w:val="single" w:sz="1" w:space="0" w:color="CCCCCC"/>
            </w:tcBorders>
          </w:tcPr>
          <w:p w14:paraId="08EF7AC9" w14:textId="77777777" w:rsidR="007704F9" w:rsidRDefault="007704F9" w:rsidP="008343F4">
            <w:pPr>
              <w:jc w:val="both"/>
            </w:pPr>
            <w:r>
              <w:t>Età media vittime</w:t>
            </w:r>
          </w:p>
        </w:tc>
        <w:tc>
          <w:tcPr>
            <w:tcW w:w="2552" w:type="dxa"/>
            <w:tcBorders>
              <w:top w:val="single" w:sz="1" w:space="0" w:color="CCCCCC"/>
              <w:left w:val="single" w:sz="1" w:space="0" w:color="CCCCCC"/>
              <w:bottom w:val="single" w:sz="1" w:space="0" w:color="CCCCCC"/>
              <w:right w:val="single" w:sz="1" w:space="0" w:color="CCCCCC"/>
            </w:tcBorders>
          </w:tcPr>
          <w:p w14:paraId="664621DF" w14:textId="2BD49673" w:rsidR="007704F9" w:rsidRDefault="007704F9" w:rsidP="008343F4">
            <w:pPr>
              <w:jc w:val="both"/>
            </w:pPr>
            <w:r>
              <w:t>~2</w:t>
            </w:r>
            <w:r w:rsidR="002F55DC">
              <w:t>64</w:t>
            </w:r>
            <w:r>
              <w:t>s</w:t>
            </w:r>
          </w:p>
        </w:tc>
        <w:tc>
          <w:tcPr>
            <w:tcW w:w="2693" w:type="dxa"/>
            <w:tcBorders>
              <w:top w:val="single" w:sz="1" w:space="0" w:color="CCCCCC"/>
              <w:left w:val="single" w:sz="1" w:space="0" w:color="CCCCCC"/>
              <w:bottom w:val="single" w:sz="1" w:space="0" w:color="CCCCCC"/>
              <w:right w:val="single" w:sz="1" w:space="0" w:color="CCCCCC"/>
            </w:tcBorders>
          </w:tcPr>
          <w:p w14:paraId="2B8E5256" w14:textId="3142984E" w:rsidR="007704F9" w:rsidRDefault="007704F9" w:rsidP="008343F4">
            <w:pPr>
              <w:jc w:val="both"/>
            </w:pPr>
            <w:r>
              <w:t>~3</w:t>
            </w:r>
            <w:r w:rsidR="002F55DC">
              <w:t>3</w:t>
            </w:r>
            <w:r>
              <w:t>s</w:t>
            </w:r>
          </w:p>
        </w:tc>
      </w:tr>
    </w:tbl>
    <w:p w14:paraId="27A9C178" w14:textId="77777777" w:rsidR="006A42A3" w:rsidRDefault="00FF7875" w:rsidP="008343F4">
      <w:pPr>
        <w:pStyle w:val="Heading3"/>
        <w:jc w:val="both"/>
      </w:pPr>
      <w:bookmarkStart w:id="27" w:name="_Toc219048311"/>
      <w:r>
        <w:t>Interpretazione</w:t>
      </w:r>
      <w:bookmarkEnd w:id="27"/>
    </w:p>
    <w:p w14:paraId="366FDCDB" w14:textId="4E558CE5" w:rsidR="006A42A3" w:rsidRDefault="00FF7875" w:rsidP="008343F4">
      <w:pPr>
        <w:spacing w:after="200"/>
        <w:jc w:val="both"/>
      </w:pPr>
      <w:r>
        <w:t>Le query filtrate per stagione risultano consistentemente più veloci delle query globali, con uno speedup notevole Questo miglioramento è attribuibile a diversi fattori:</w:t>
      </w:r>
    </w:p>
    <w:p w14:paraId="7C78833D" w14:textId="7C74EDB6" w:rsidR="006A42A3" w:rsidRDefault="00FF7875" w:rsidP="008343F4">
      <w:pPr>
        <w:pStyle w:val="ListParagraph"/>
        <w:numPr>
          <w:ilvl w:val="0"/>
          <w:numId w:val="2"/>
        </w:numPr>
        <w:jc w:val="both"/>
      </w:pPr>
      <w:r>
        <w:rPr>
          <w:b/>
          <w:bCs/>
        </w:rPr>
        <w:t xml:space="preserve">Riduzione del volume di dati: </w:t>
      </w:r>
      <w:r>
        <w:t>filtrando per stagione, il volume di dati da processare si riduce approssimativamente di un fattore variabile tra 2 e 7.</w:t>
      </w:r>
    </w:p>
    <w:p w14:paraId="364FB884" w14:textId="77777777" w:rsidR="006A42A3" w:rsidRDefault="00FF7875" w:rsidP="008343F4">
      <w:pPr>
        <w:pStyle w:val="ListParagraph"/>
        <w:numPr>
          <w:ilvl w:val="0"/>
          <w:numId w:val="2"/>
        </w:numPr>
        <w:jc w:val="both"/>
      </w:pPr>
      <w:r>
        <w:rPr>
          <w:b/>
          <w:bCs/>
        </w:rPr>
        <w:t xml:space="preserve">Efficienza dei tag: </w:t>
      </w:r>
      <w:r>
        <w:t>il tag 'season' è indicizzato in InfluxDB, permettendo un filtraggio rapido senza scansione completa dei dati.</w:t>
      </w:r>
    </w:p>
    <w:p w14:paraId="2B667573" w14:textId="77777777" w:rsidR="006A42A3" w:rsidRDefault="00FF7875" w:rsidP="008343F4">
      <w:pPr>
        <w:pStyle w:val="ListParagraph"/>
        <w:numPr>
          <w:ilvl w:val="0"/>
          <w:numId w:val="2"/>
        </w:numPr>
        <w:jc w:val="both"/>
      </w:pPr>
      <w:r>
        <w:rPr>
          <w:b/>
          <w:bCs/>
        </w:rPr>
        <w:t xml:space="preserve">Ottimizzazione delle aggregazioni: </w:t>
      </w:r>
      <w:r>
        <w:t>meno dati da aggregare significa meno operazioni di calcolo e meno memoria richiesta.</w:t>
      </w:r>
    </w:p>
    <w:p w14:paraId="14B479EC" w14:textId="77777777" w:rsidR="006A42A3" w:rsidRDefault="00FF7875" w:rsidP="008343F4">
      <w:pPr>
        <w:jc w:val="both"/>
      </w:pPr>
      <w:r>
        <w:br w:type="page"/>
      </w:r>
    </w:p>
    <w:p w14:paraId="6AB60E9A" w14:textId="455A634E" w:rsidR="006A42A3" w:rsidRDefault="00FF7875" w:rsidP="008343F4">
      <w:pPr>
        <w:pStyle w:val="Heading1"/>
        <w:jc w:val="both"/>
      </w:pPr>
      <w:bookmarkStart w:id="28" w:name="_Toc219048312"/>
      <w:r>
        <w:lastRenderedPageBreak/>
        <w:t>4. Clustering Incrementale</w:t>
      </w:r>
      <w:bookmarkEnd w:id="28"/>
    </w:p>
    <w:p w14:paraId="655B08CD" w14:textId="77777777" w:rsidR="006A42A3" w:rsidRDefault="00FF7875" w:rsidP="008343F4">
      <w:pPr>
        <w:pStyle w:val="Heading2"/>
        <w:jc w:val="both"/>
      </w:pPr>
      <w:bookmarkStart w:id="29" w:name="_Toc219048313"/>
      <w:r>
        <w:t>4.1 Obiettivo dell'Analisi</w:t>
      </w:r>
      <w:bookmarkEnd w:id="29"/>
    </w:p>
    <w:p w14:paraId="57C16118" w14:textId="1B9D7012" w:rsidR="002F55DC" w:rsidRDefault="00FF7875" w:rsidP="008343F4">
      <w:pPr>
        <w:spacing w:after="200"/>
        <w:jc w:val="both"/>
      </w:pPr>
      <w:r>
        <w:t>L'obiettivo del clustering è identificare gruppi di aree con pattern di criminalità simili, permettendo alle forze dell'ordine</w:t>
      </w:r>
      <w:r w:rsidR="002F55DC">
        <w:t xml:space="preserve"> </w:t>
      </w:r>
      <w:r>
        <w:t xml:space="preserve">di: </w:t>
      </w:r>
    </w:p>
    <w:p w14:paraId="6EC9CC78" w14:textId="77777777" w:rsidR="002F55DC" w:rsidRDefault="00FF7875" w:rsidP="008343F4">
      <w:pPr>
        <w:spacing w:after="200"/>
        <w:jc w:val="both"/>
      </w:pPr>
      <w:r>
        <w:t xml:space="preserve">(a) allocare risorse in modo più efficiente raggruppando aree con esigenze simili; </w:t>
      </w:r>
    </w:p>
    <w:p w14:paraId="36B3CD36" w14:textId="77777777" w:rsidR="002F55DC" w:rsidRDefault="00FF7875" w:rsidP="008343F4">
      <w:pPr>
        <w:spacing w:after="200"/>
        <w:jc w:val="both"/>
      </w:pPr>
      <w:r>
        <w:t xml:space="preserve">(b) sviluppare strategie di prevenzione mirate per ciascun profilo criminale; </w:t>
      </w:r>
    </w:p>
    <w:p w14:paraId="706D9F06" w14:textId="4EB5FCE5" w:rsidR="006A42A3" w:rsidRDefault="00FF7875" w:rsidP="008343F4">
      <w:pPr>
        <w:spacing w:after="200"/>
        <w:jc w:val="both"/>
      </w:pPr>
      <w:r>
        <w:t>(c) monitorare l'evoluzione dei pattern nel tempo per valutare l'efficacia degli interventi.</w:t>
      </w:r>
    </w:p>
    <w:p w14:paraId="2326B16B" w14:textId="77777777" w:rsidR="0057029E" w:rsidRDefault="0057029E" w:rsidP="008343F4">
      <w:pPr>
        <w:spacing w:after="200"/>
        <w:jc w:val="both"/>
      </w:pPr>
    </w:p>
    <w:p w14:paraId="387AA15E" w14:textId="77777777" w:rsidR="006A42A3" w:rsidRDefault="00FF7875" w:rsidP="008343F4">
      <w:pPr>
        <w:pStyle w:val="Heading2"/>
        <w:jc w:val="both"/>
      </w:pPr>
      <w:bookmarkStart w:id="30" w:name="_Toc219048314"/>
      <w:r>
        <w:t>4.2 Scelta dell'Algoritmo: MiniBatchKMeans</w:t>
      </w:r>
      <w:bookmarkEnd w:id="30"/>
    </w:p>
    <w:p w14:paraId="538D541C" w14:textId="77777777" w:rsidR="006A42A3" w:rsidRDefault="00FF7875" w:rsidP="008343F4">
      <w:pPr>
        <w:spacing w:after="150"/>
        <w:jc w:val="both"/>
      </w:pPr>
      <w:r>
        <w:t>È stato selezionato l'algoritmo MiniBatchKMeans di scikit-learn per diversi motivi:</w:t>
      </w:r>
    </w:p>
    <w:p w14:paraId="6FE0A284" w14:textId="66E62D8F" w:rsidR="006A42A3" w:rsidRDefault="00FF7875" w:rsidP="008343F4">
      <w:pPr>
        <w:pStyle w:val="ListParagraph"/>
        <w:numPr>
          <w:ilvl w:val="0"/>
          <w:numId w:val="5"/>
        </w:numPr>
        <w:jc w:val="both"/>
      </w:pPr>
      <w:r>
        <w:rPr>
          <w:b/>
          <w:bCs/>
        </w:rPr>
        <w:t xml:space="preserve">Apprendimento incrementale: </w:t>
      </w:r>
      <w:r>
        <w:t>a differenza del K-Means standard, MiniBatchKMeans supporta il metodo partial_fit() che permette di aggiornare il modello incrementalmente. Nel nostro caso, i dati vengono processati anno per anno: per ogn</w:t>
      </w:r>
      <w:r w:rsidR="00945277">
        <w:t>uno</w:t>
      </w:r>
      <w:r>
        <w:t xml:space="preserve"> viene chiamato partial_fit() sui dati di quell’anno, aggiornando i centroidi del modello senza dover riprocessare </w:t>
      </w:r>
      <w:r w:rsidR="00945277">
        <w:t xml:space="preserve">I </w:t>
      </w:r>
      <w:r>
        <w:t>precedenti. Questo simula l’arrivo progressivo di nuovi dati nel tempo.</w:t>
      </w:r>
    </w:p>
    <w:p w14:paraId="17C794D2" w14:textId="77777777" w:rsidR="006A42A3" w:rsidRDefault="00FF7875" w:rsidP="008343F4">
      <w:pPr>
        <w:pStyle w:val="ListParagraph"/>
        <w:numPr>
          <w:ilvl w:val="0"/>
          <w:numId w:val="5"/>
        </w:numPr>
        <w:jc w:val="both"/>
      </w:pPr>
      <w:r>
        <w:rPr>
          <w:b/>
          <w:bCs/>
        </w:rPr>
        <w:t xml:space="preserve">Efficienza computazionale: </w:t>
      </w:r>
      <w:r>
        <w:t>l'utilizzo di mini-batch riduce significativamente il tempo di elaborazione rispetto al K-Means tradizionale, pur mantenendo risultati qualitativamente comparabili.</w:t>
      </w:r>
    </w:p>
    <w:p w14:paraId="752F4295" w14:textId="77777777" w:rsidR="0057029E" w:rsidRDefault="0057029E" w:rsidP="008343F4">
      <w:pPr>
        <w:jc w:val="both"/>
      </w:pPr>
    </w:p>
    <w:p w14:paraId="7B2FA59C" w14:textId="77777777" w:rsidR="006A42A3" w:rsidRDefault="00FF7875" w:rsidP="008343F4">
      <w:pPr>
        <w:pStyle w:val="Heading2"/>
        <w:jc w:val="both"/>
      </w:pPr>
      <w:bookmarkStart w:id="31" w:name="_Toc219048315"/>
      <w:r>
        <w:t>4.3 Feature Engineering</w:t>
      </w:r>
      <w:bookmarkEnd w:id="31"/>
    </w:p>
    <w:p w14:paraId="6DF14C2D" w14:textId="77777777" w:rsidR="006A42A3" w:rsidRDefault="00FF7875" w:rsidP="008343F4">
      <w:pPr>
        <w:spacing w:after="150"/>
        <w:jc w:val="both"/>
      </w:pPr>
      <w:r>
        <w:t>I dati sono stati aggregati per area, stagione e anno, calcolando quattro feature che catturano diverse dimensioni del fenomeno criminale: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500"/>
        <w:gridCol w:w="6500"/>
      </w:tblGrid>
      <w:tr w:rsidR="006A42A3" w14:paraId="731C4F5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E8F4F8"/>
          </w:tcPr>
          <w:p w14:paraId="5D0459F3" w14:textId="77777777" w:rsidR="006A42A3" w:rsidRDefault="00FF7875" w:rsidP="008343F4">
            <w:pPr>
              <w:jc w:val="both"/>
            </w:pPr>
            <w:r>
              <w:rPr>
                <w:b/>
                <w:bCs/>
              </w:rPr>
              <w:t>Feature</w:t>
            </w:r>
          </w:p>
        </w:tc>
        <w:tc>
          <w:tcPr>
            <w:tcW w:w="6500" w:type="dxa"/>
            <w:tcBorders>
              <w:top w:val="single" w:sz="1" w:space="0" w:color="CCCCCC"/>
              <w:left w:val="single" w:sz="1" w:space="0" w:color="CCCCCC"/>
              <w:bottom w:val="single" w:sz="1" w:space="0" w:color="CCCCCC"/>
              <w:right w:val="single" w:sz="1" w:space="0" w:color="CCCCCC"/>
            </w:tcBorders>
            <w:shd w:val="clear" w:color="auto" w:fill="E8F4F8"/>
          </w:tcPr>
          <w:p w14:paraId="0AFBA602" w14:textId="77777777" w:rsidR="006A42A3" w:rsidRDefault="00FF7875" w:rsidP="008343F4">
            <w:pPr>
              <w:jc w:val="both"/>
            </w:pPr>
            <w:r>
              <w:rPr>
                <w:b/>
                <w:bCs/>
              </w:rPr>
              <w:t>Descrizione e Significato</w:t>
            </w:r>
          </w:p>
        </w:tc>
      </w:tr>
      <w:tr w:rsidR="006A42A3" w14:paraId="492AF587" w14:textId="77777777">
        <w:tc>
          <w:tcPr>
            <w:tcW w:w="2500" w:type="dxa"/>
            <w:tcBorders>
              <w:top w:val="single" w:sz="1" w:space="0" w:color="CCCCCC"/>
              <w:left w:val="single" w:sz="1" w:space="0" w:color="CCCCCC"/>
              <w:bottom w:val="single" w:sz="1" w:space="0" w:color="CCCCCC"/>
              <w:right w:val="single" w:sz="1" w:space="0" w:color="CCCCCC"/>
            </w:tcBorders>
          </w:tcPr>
          <w:p w14:paraId="201C10A0" w14:textId="77777777" w:rsidR="006A42A3" w:rsidRDefault="00FF7875" w:rsidP="008343F4">
            <w:pPr>
              <w:jc w:val="both"/>
            </w:pPr>
            <w:r>
              <w:rPr>
                <w:b/>
                <w:bCs/>
              </w:rPr>
              <w:t>n_crimes</w:t>
            </w:r>
          </w:p>
        </w:tc>
        <w:tc>
          <w:tcPr>
            <w:tcW w:w="6500" w:type="dxa"/>
            <w:tcBorders>
              <w:top w:val="single" w:sz="1" w:space="0" w:color="CCCCCC"/>
              <w:left w:val="single" w:sz="1" w:space="0" w:color="CCCCCC"/>
              <w:bottom w:val="single" w:sz="1" w:space="0" w:color="CCCCCC"/>
              <w:right w:val="single" w:sz="1" w:space="0" w:color="CCCCCC"/>
            </w:tcBorders>
          </w:tcPr>
          <w:p w14:paraId="6FB68C22" w14:textId="77777777" w:rsidR="006A42A3" w:rsidRDefault="00FF7875" w:rsidP="008343F4">
            <w:pPr>
              <w:jc w:val="both"/>
            </w:pPr>
            <w:r>
              <w:t>Numero totale di crimini. Misura il volume complessivo della criminalità nell'area.</w:t>
            </w:r>
          </w:p>
        </w:tc>
      </w:tr>
      <w:tr w:rsidR="006A42A3" w14:paraId="36FD0503" w14:textId="77777777">
        <w:tc>
          <w:tcPr>
            <w:tcW w:w="2500" w:type="dxa"/>
            <w:tcBorders>
              <w:top w:val="single" w:sz="1" w:space="0" w:color="CCCCCC"/>
              <w:left w:val="single" w:sz="1" w:space="0" w:color="CCCCCC"/>
              <w:bottom w:val="single" w:sz="1" w:space="0" w:color="CCCCCC"/>
              <w:right w:val="single" w:sz="1" w:space="0" w:color="CCCCCC"/>
            </w:tcBorders>
          </w:tcPr>
          <w:p w14:paraId="101A1B94" w14:textId="77777777" w:rsidR="006A42A3" w:rsidRDefault="00FF7875" w:rsidP="008343F4">
            <w:pPr>
              <w:jc w:val="both"/>
            </w:pPr>
            <w:r>
              <w:rPr>
                <w:b/>
                <w:bCs/>
              </w:rPr>
              <w:t>pct_weapon</w:t>
            </w:r>
          </w:p>
        </w:tc>
        <w:tc>
          <w:tcPr>
            <w:tcW w:w="6500" w:type="dxa"/>
            <w:tcBorders>
              <w:top w:val="single" w:sz="1" w:space="0" w:color="CCCCCC"/>
              <w:left w:val="single" w:sz="1" w:space="0" w:color="CCCCCC"/>
              <w:bottom w:val="single" w:sz="1" w:space="0" w:color="CCCCCC"/>
              <w:right w:val="single" w:sz="1" w:space="0" w:color="CCCCCC"/>
            </w:tcBorders>
          </w:tcPr>
          <w:p w14:paraId="54A0C6F2" w14:textId="77777777" w:rsidR="006A42A3" w:rsidRDefault="00FF7875" w:rsidP="008343F4">
            <w:pPr>
              <w:jc w:val="both"/>
            </w:pPr>
            <w:r>
              <w:t>Percentuale di crimini che coinvolgono armi. Indicatore del livello di pericolosità e potenziale letalità.</w:t>
            </w:r>
          </w:p>
        </w:tc>
      </w:tr>
      <w:tr w:rsidR="006A42A3" w14:paraId="2D8C0C1F" w14:textId="77777777">
        <w:tc>
          <w:tcPr>
            <w:tcW w:w="2500" w:type="dxa"/>
            <w:tcBorders>
              <w:top w:val="single" w:sz="1" w:space="0" w:color="CCCCCC"/>
              <w:left w:val="single" w:sz="1" w:space="0" w:color="CCCCCC"/>
              <w:bottom w:val="single" w:sz="1" w:space="0" w:color="CCCCCC"/>
              <w:right w:val="single" w:sz="1" w:space="0" w:color="CCCCCC"/>
            </w:tcBorders>
          </w:tcPr>
          <w:p w14:paraId="23B6086D" w14:textId="77777777" w:rsidR="006A42A3" w:rsidRDefault="00FF7875" w:rsidP="008343F4">
            <w:pPr>
              <w:jc w:val="both"/>
            </w:pPr>
            <w:r>
              <w:rPr>
                <w:b/>
                <w:bCs/>
              </w:rPr>
              <w:t>pct_night</w:t>
            </w:r>
          </w:p>
        </w:tc>
        <w:tc>
          <w:tcPr>
            <w:tcW w:w="6500" w:type="dxa"/>
            <w:tcBorders>
              <w:top w:val="single" w:sz="1" w:space="0" w:color="CCCCCC"/>
              <w:left w:val="single" w:sz="1" w:space="0" w:color="CCCCCC"/>
              <w:bottom w:val="single" w:sz="1" w:space="0" w:color="CCCCCC"/>
              <w:right w:val="single" w:sz="1" w:space="0" w:color="CCCCCC"/>
            </w:tcBorders>
          </w:tcPr>
          <w:p w14:paraId="196E0A41" w14:textId="77777777" w:rsidR="006A42A3" w:rsidRDefault="00FF7875" w:rsidP="008343F4">
            <w:pPr>
              <w:jc w:val="both"/>
            </w:pPr>
            <w:r>
              <w:t>Percentuale di crimini commessi di notte. Caratterizza il pattern temporale della criminalità.</w:t>
            </w:r>
          </w:p>
        </w:tc>
      </w:tr>
      <w:tr w:rsidR="006A42A3" w14:paraId="460F7031" w14:textId="77777777">
        <w:tc>
          <w:tcPr>
            <w:tcW w:w="2500" w:type="dxa"/>
            <w:tcBorders>
              <w:top w:val="single" w:sz="1" w:space="0" w:color="CCCCCC"/>
              <w:left w:val="single" w:sz="1" w:space="0" w:color="CCCCCC"/>
              <w:bottom w:val="single" w:sz="1" w:space="0" w:color="CCCCCC"/>
              <w:right w:val="single" w:sz="1" w:space="0" w:color="CCCCCC"/>
            </w:tcBorders>
          </w:tcPr>
          <w:p w14:paraId="70B9D70D" w14:textId="77777777" w:rsidR="006A42A3" w:rsidRDefault="00FF7875" w:rsidP="008343F4">
            <w:pPr>
              <w:jc w:val="both"/>
            </w:pPr>
            <w:r>
              <w:rPr>
                <w:b/>
                <w:bCs/>
              </w:rPr>
              <w:t>pct_violent</w:t>
            </w:r>
          </w:p>
        </w:tc>
        <w:tc>
          <w:tcPr>
            <w:tcW w:w="6500" w:type="dxa"/>
            <w:tcBorders>
              <w:top w:val="single" w:sz="1" w:space="0" w:color="CCCCCC"/>
              <w:left w:val="single" w:sz="1" w:space="0" w:color="CCCCCC"/>
              <w:bottom w:val="single" w:sz="1" w:space="0" w:color="CCCCCC"/>
              <w:right w:val="single" w:sz="1" w:space="0" w:color="CCCCCC"/>
            </w:tcBorders>
          </w:tcPr>
          <w:p w14:paraId="247C0D1A" w14:textId="77777777" w:rsidR="006A42A3" w:rsidRDefault="00FF7875" w:rsidP="008343F4">
            <w:pPr>
              <w:jc w:val="both"/>
            </w:pPr>
            <w:r>
              <w:t>Percentuale di crimini Part 1 (violenti). Misura la gravità media dei reati nell'area.</w:t>
            </w:r>
          </w:p>
        </w:tc>
      </w:tr>
    </w:tbl>
    <w:p w14:paraId="68858347" w14:textId="77777777" w:rsidR="0057029E" w:rsidRDefault="0057029E" w:rsidP="008343F4">
      <w:pPr>
        <w:spacing w:before="150" w:after="200"/>
        <w:jc w:val="both"/>
      </w:pPr>
    </w:p>
    <w:p w14:paraId="34F0B3CA" w14:textId="77777777" w:rsidR="002F55DC" w:rsidRDefault="002F55DC" w:rsidP="008343F4">
      <w:pPr>
        <w:spacing w:before="150" w:after="200"/>
        <w:jc w:val="both"/>
      </w:pPr>
    </w:p>
    <w:p w14:paraId="698A36FF" w14:textId="2E419224" w:rsidR="006A42A3" w:rsidRDefault="00FF7875" w:rsidP="00CE3C4C">
      <w:pPr>
        <w:pStyle w:val="Heading2"/>
        <w:numPr>
          <w:ilvl w:val="1"/>
          <w:numId w:val="8"/>
        </w:numPr>
        <w:jc w:val="both"/>
      </w:pPr>
      <w:bookmarkStart w:id="32" w:name="_Toc219048316"/>
      <w:r>
        <w:lastRenderedPageBreak/>
        <w:t>Caratterizzazione dei Cluster (K=</w:t>
      </w:r>
      <w:r w:rsidR="002F55DC">
        <w:t>2</w:t>
      </w:r>
      <w:r>
        <w:t>)</w:t>
      </w:r>
      <w:bookmarkEnd w:id="32"/>
    </w:p>
    <w:p w14:paraId="25C4526B" w14:textId="5C1A3A53" w:rsidR="00CE3C4C" w:rsidRDefault="00FF7875" w:rsidP="00CE3C4C">
      <w:pPr>
        <w:spacing w:after="150"/>
        <w:jc w:val="both"/>
      </w:pPr>
      <w:r>
        <w:t>Con K=</w:t>
      </w:r>
      <w:r w:rsidR="002F55DC">
        <w:t>2</w:t>
      </w:r>
      <w:r>
        <w:t xml:space="preserve"> cluster, l'algoritmo ha identificato i seguenti profili di criminalità:</w:t>
      </w:r>
    </w:p>
    <w:p w14:paraId="71E05075" w14:textId="65E31819" w:rsidR="00945277" w:rsidRDefault="002F55DC" w:rsidP="002F55DC">
      <w:pPr>
        <w:pStyle w:val="ListParagraph"/>
        <w:numPr>
          <w:ilvl w:val="0"/>
          <w:numId w:val="7"/>
        </w:numPr>
        <w:spacing w:after="150"/>
        <w:jc w:val="both"/>
      </w:pPr>
      <w:r w:rsidRPr="002F55DC">
        <w:rPr>
          <w:b/>
          <w:bCs/>
        </w:rPr>
        <w:t>Criminalità poco armata, molto violenta, diurna</w:t>
      </w:r>
      <w:r w:rsidR="00CE3C4C" w:rsidRPr="00CE3C4C">
        <w:rPr>
          <w:b/>
          <w:bCs/>
        </w:rPr>
        <w:t xml:space="preserve">: </w:t>
      </w:r>
      <w:r w:rsidRPr="002F55DC">
        <w:t>Aree caratterizzate da un volume di crimini medio (circa 2199–2493 crimini per stagione), con bassa percentuale di utilizzo di armi (28–31%) e una quota relativamente elevata di crimini violenti (57–59%), prevalentemente diurni (22–24% notturni). Rappresentano tipicamente aree residenziali o quartieri con episodi di violenza non armata.</w:t>
      </w:r>
    </w:p>
    <w:p w14:paraId="1244E2EC" w14:textId="27CEAA64" w:rsidR="00CE3C4C" w:rsidRDefault="002F55DC" w:rsidP="002F55DC">
      <w:pPr>
        <w:pStyle w:val="ListParagraph"/>
        <w:numPr>
          <w:ilvl w:val="0"/>
          <w:numId w:val="7"/>
        </w:numPr>
        <w:spacing w:after="150"/>
        <w:jc w:val="both"/>
      </w:pPr>
      <w:r w:rsidRPr="002F55DC">
        <w:rPr>
          <w:b/>
          <w:bCs/>
        </w:rPr>
        <w:t>Criminalità molto armata, poco violenta, notturna</w:t>
      </w:r>
      <w:r w:rsidR="00CE3C4C" w:rsidRPr="00CE3C4C">
        <w:rPr>
          <w:b/>
          <w:bCs/>
        </w:rPr>
        <w:t xml:space="preserve">: </w:t>
      </w:r>
      <w:r w:rsidRPr="002F55DC">
        <w:t>Aree con il più alto volume complessivo di crimini (circa 2729–3300 crimini per stagione), associate a una maggiore percentuale di utilizzo di armi (39–45%) e incidenza di attività notturna più alta (25–27%). Questo cluster identifica le zone più critiche, spesso legate a centri urbani, aree commerciali o di intrattenimento, che richiedono maggiore attenzione in termini di sicurezza.</w:t>
      </w:r>
    </w:p>
    <w:p w14:paraId="2A063C13" w14:textId="70B1304A" w:rsidR="00CE3C4C" w:rsidRDefault="002F55DC" w:rsidP="00CE3C4C">
      <w:pPr>
        <w:spacing w:after="150"/>
        <w:jc w:val="both"/>
      </w:pPr>
      <w:r>
        <w:rPr>
          <w:noProof/>
        </w:rPr>
        <w:drawing>
          <wp:anchor distT="0" distB="0" distL="114300" distR="114300" simplePos="0" relativeHeight="251669504" behindDoc="0" locked="0" layoutInCell="1" allowOverlap="1" wp14:anchorId="367FB512" wp14:editId="0E4E25B3">
            <wp:simplePos x="0" y="0"/>
            <wp:positionH relativeFrom="margin">
              <wp:posOffset>175098</wp:posOffset>
            </wp:positionH>
            <wp:positionV relativeFrom="margin">
              <wp:posOffset>3094706</wp:posOffset>
            </wp:positionV>
            <wp:extent cx="5731510" cy="4474845"/>
            <wp:effectExtent l="0" t="0" r="0" b="0"/>
            <wp:wrapSquare wrapText="bothSides"/>
            <wp:docPr id="633554630" name="Picture 3" descr="A table of numbers and a few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554630" name="Picture 3" descr="A table of numbers and a few word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4474845"/>
                    </a:xfrm>
                    <a:prstGeom prst="rect">
                      <a:avLst/>
                    </a:prstGeom>
                  </pic:spPr>
                </pic:pic>
              </a:graphicData>
            </a:graphic>
          </wp:anchor>
        </w:drawing>
      </w:r>
    </w:p>
    <w:p w14:paraId="61A69805" w14:textId="77777777" w:rsidR="002F55DC" w:rsidRDefault="002F55DC" w:rsidP="008343F4">
      <w:pPr>
        <w:pStyle w:val="Heading2"/>
        <w:jc w:val="both"/>
      </w:pPr>
      <w:bookmarkStart w:id="33" w:name="_Toc219048317"/>
    </w:p>
    <w:p w14:paraId="08BA6A36" w14:textId="77777777" w:rsidR="002F55DC" w:rsidRDefault="002F55DC" w:rsidP="008343F4">
      <w:pPr>
        <w:pStyle w:val="Heading2"/>
        <w:jc w:val="both"/>
      </w:pPr>
    </w:p>
    <w:p w14:paraId="1953B867" w14:textId="77777777" w:rsidR="002F55DC" w:rsidRDefault="002F55DC" w:rsidP="008343F4">
      <w:pPr>
        <w:pStyle w:val="Heading2"/>
        <w:jc w:val="both"/>
      </w:pPr>
    </w:p>
    <w:p w14:paraId="6FBF605E" w14:textId="72895376" w:rsidR="006A42A3" w:rsidRDefault="00FF7875" w:rsidP="008343F4">
      <w:pPr>
        <w:pStyle w:val="Heading2"/>
        <w:jc w:val="both"/>
      </w:pPr>
      <w:r>
        <w:lastRenderedPageBreak/>
        <w:t>4.5 Evoluzione dei Cluster 2020-2024</w:t>
      </w:r>
      <w:bookmarkEnd w:id="33"/>
    </w:p>
    <w:p w14:paraId="1BE0FC59" w14:textId="20D243AE" w:rsidR="006A42A3" w:rsidRDefault="002F55DC" w:rsidP="008343F4">
      <w:pPr>
        <w:spacing w:after="150"/>
        <w:jc w:val="both"/>
      </w:pPr>
      <w:r>
        <w:rPr>
          <w:noProof/>
        </w:rPr>
        <w:drawing>
          <wp:anchor distT="0" distB="0" distL="114300" distR="114300" simplePos="0" relativeHeight="251668480" behindDoc="0" locked="0" layoutInCell="1" allowOverlap="1" wp14:anchorId="178885F1" wp14:editId="35B72BBF">
            <wp:simplePos x="0" y="0"/>
            <wp:positionH relativeFrom="margin">
              <wp:posOffset>3759835</wp:posOffset>
            </wp:positionH>
            <wp:positionV relativeFrom="margin">
              <wp:posOffset>719455</wp:posOffset>
            </wp:positionV>
            <wp:extent cx="1901825" cy="1633855"/>
            <wp:effectExtent l="0" t="0" r="3175" b="4445"/>
            <wp:wrapSquare wrapText="bothSides"/>
            <wp:docPr id="149395720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957205" name="Picture 2"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1901825" cy="1633855"/>
                    </a:xfrm>
                    <a:prstGeom prst="rect">
                      <a:avLst/>
                    </a:prstGeom>
                  </pic:spPr>
                </pic:pic>
              </a:graphicData>
            </a:graphic>
            <wp14:sizeRelH relativeFrom="margin">
              <wp14:pctWidth>0</wp14:pctWidth>
            </wp14:sizeRelH>
            <wp14:sizeRelV relativeFrom="margin">
              <wp14:pctHeight>0</wp14:pctHeight>
            </wp14:sizeRelV>
          </wp:anchor>
        </w:drawing>
      </w:r>
      <w:r w:rsidR="00FF7875">
        <w:t>Il confronto tra l'assegnazione ai cluster nel 2020 e nel 2024 rivela cambiamenti significativi in alcune aree:</w:t>
      </w:r>
    </w:p>
    <w:p w14:paraId="213DA219" w14:textId="210FBA77" w:rsidR="006A42A3" w:rsidRDefault="00FF7875" w:rsidP="002F55DC">
      <w:pPr>
        <w:pStyle w:val="ListParagraph"/>
        <w:numPr>
          <w:ilvl w:val="0"/>
          <w:numId w:val="2"/>
        </w:numPr>
        <w:jc w:val="both"/>
      </w:pPr>
      <w:r>
        <w:rPr>
          <w:b/>
          <w:bCs/>
        </w:rPr>
        <w:t xml:space="preserve">Aree migliorate: </w:t>
      </w:r>
      <w:r w:rsidR="002F55DC" w:rsidRPr="002F55DC">
        <w:t>alcune aree sono passate dal Cluster 1 (più armato e notturno) al Cluster 0 (poco armato e più violento ma diurno), suggerendo potenziali miglioramenti nella sicurezza, interventi mirati o cambiamenti socioeconomici locali.</w:t>
      </w:r>
    </w:p>
    <w:p w14:paraId="31637C7D" w14:textId="08A79A2C" w:rsidR="00945277" w:rsidRDefault="00945277" w:rsidP="00945277">
      <w:pPr>
        <w:jc w:val="both"/>
      </w:pPr>
    </w:p>
    <w:p w14:paraId="548062A9" w14:textId="355D3435" w:rsidR="006A42A3" w:rsidRDefault="002F55DC" w:rsidP="002F55DC">
      <w:pPr>
        <w:pStyle w:val="ListParagraph"/>
        <w:numPr>
          <w:ilvl w:val="0"/>
          <w:numId w:val="2"/>
        </w:numPr>
        <w:jc w:val="both"/>
      </w:pPr>
      <w:r>
        <w:rPr>
          <w:b/>
          <w:bCs/>
        </w:rPr>
        <w:t>Più</w:t>
      </w:r>
      <w:r w:rsidR="00CE3C4C">
        <w:rPr>
          <w:b/>
          <w:bCs/>
        </w:rPr>
        <w:t xml:space="preserve"> violenza: </w:t>
      </w:r>
      <w:r w:rsidRPr="002F55DC">
        <w:t>alcune aree del Cluster 0 hanno mantenuto un livello basso di armi ma mostrano un aumento della quota di crimini violenti, evidenziando come la violenza non armata rimanga un fenomeno significativo in alcune zone.</w:t>
      </w:r>
    </w:p>
    <w:p w14:paraId="6CD991F0" w14:textId="4CBAC9B5" w:rsidR="00770BDB" w:rsidRDefault="00770BDB" w:rsidP="008343F4">
      <w:pPr>
        <w:pStyle w:val="Heading3"/>
        <w:jc w:val="both"/>
      </w:pPr>
    </w:p>
    <w:p w14:paraId="63EB41E5" w14:textId="2502A9F0" w:rsidR="006A42A3" w:rsidRDefault="00770BDB" w:rsidP="008343F4">
      <w:pPr>
        <w:pStyle w:val="Heading3"/>
        <w:jc w:val="both"/>
      </w:pPr>
      <w:bookmarkStart w:id="34" w:name="_Toc219048318"/>
      <w:r>
        <w:t>Risposta alla Domanda: I cluster cambiano significativamente tra 2020 e 2025?</w:t>
      </w:r>
      <w:bookmarkEnd w:id="34"/>
    </w:p>
    <w:p w14:paraId="1664F2CB" w14:textId="338EFB1C" w:rsidR="00CE3C4C" w:rsidRDefault="00FF7875" w:rsidP="002F55DC">
      <w:pPr>
        <w:spacing w:after="200"/>
        <w:jc w:val="both"/>
      </w:pPr>
      <w:r>
        <w:t>Sì, si osservano cambiamenti significativi in circa il 20-30% delle aree. Questi cambiamenti possono essere attribuiti a diversi fattori: modifiche nelle politiche di sicurezza pubblica, trasformazioni urbanistiche, effetti della pandemia COVID-19 (particolarmente nel 2020-2021), e fluttuazioni economiche. Il clustering incrementale si dimostra uno strumento efficace per tracciare queste evoluzioni senza dover riprocessare l'intero dataset storico ad ogni aggiornamento.</w:t>
      </w:r>
    </w:p>
    <w:p w14:paraId="5A76189B" w14:textId="0F44414F" w:rsidR="006A42A3" w:rsidRDefault="002F55DC" w:rsidP="008343F4">
      <w:pPr>
        <w:spacing w:before="200" w:after="200"/>
        <w:jc w:val="both"/>
      </w:pPr>
      <w:r>
        <w:rPr>
          <w:noProof/>
        </w:rPr>
        <w:drawing>
          <wp:anchor distT="0" distB="0" distL="114300" distR="114300" simplePos="0" relativeHeight="251667456" behindDoc="0" locked="0" layoutInCell="1" allowOverlap="1" wp14:anchorId="7FDD58B6" wp14:editId="49E338D5">
            <wp:simplePos x="0" y="0"/>
            <wp:positionH relativeFrom="margin">
              <wp:posOffset>48260</wp:posOffset>
            </wp:positionH>
            <wp:positionV relativeFrom="margin">
              <wp:posOffset>5009610</wp:posOffset>
            </wp:positionV>
            <wp:extent cx="5731510" cy="3531235"/>
            <wp:effectExtent l="0" t="0" r="0" b="0"/>
            <wp:wrapSquare wrapText="bothSides"/>
            <wp:docPr id="1594225864" name="Picture 1" descr="A graph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225864" name="Picture 1" descr="A graph of different colored dot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531235"/>
                    </a:xfrm>
                    <a:prstGeom prst="rect">
                      <a:avLst/>
                    </a:prstGeom>
                    <a:noFill/>
                    <a:ln>
                      <a:noFill/>
                    </a:ln>
                  </pic:spPr>
                </pic:pic>
              </a:graphicData>
            </a:graphic>
          </wp:anchor>
        </w:drawing>
      </w:r>
    </w:p>
    <w:sectPr w:rsidR="006A42A3">
      <w:headerReference w:type="default" r:id="rId14"/>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D7D87" w14:textId="77777777" w:rsidR="00FA073F" w:rsidRDefault="00FA073F">
      <w:r>
        <w:separator/>
      </w:r>
    </w:p>
  </w:endnote>
  <w:endnote w:type="continuationSeparator" w:id="0">
    <w:p w14:paraId="3E371AC9" w14:textId="77777777" w:rsidR="00FA073F" w:rsidRDefault="00FA07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450BF" w14:textId="77777777" w:rsidR="006A42A3" w:rsidRDefault="00FF7875">
    <w:pPr>
      <w:jc w:val="center"/>
    </w:pPr>
    <w:r>
      <w:rPr>
        <w:sz w:val="20"/>
        <w:szCs w:val="20"/>
      </w:rPr>
      <w:t xml:space="preserve">Pagina </w:t>
    </w:r>
    <w:r>
      <w:rPr>
        <w:sz w:val="20"/>
        <w:szCs w:val="20"/>
      </w:rPr>
      <w:fldChar w:fldCharType="begin"/>
    </w:r>
    <w:r>
      <w:rPr>
        <w:sz w:val="20"/>
        <w:szCs w:val="20"/>
      </w:rPr>
      <w:instrText>PAGE</w:instrText>
    </w:r>
    <w:r>
      <w:rPr>
        <w:sz w:val="20"/>
        <w:szCs w:val="20"/>
      </w:rPr>
      <w:fldChar w:fldCharType="separate"/>
    </w:r>
    <w:r w:rsidR="0057029E">
      <w:rPr>
        <w:noProof/>
        <w:sz w:val="20"/>
        <w:szCs w:val="20"/>
      </w:rPr>
      <w:t>3</w:t>
    </w:r>
    <w:r>
      <w:rPr>
        <w:sz w:val="20"/>
        <w:szCs w:val="20"/>
      </w:rPr>
      <w:fldChar w:fldCharType="end"/>
    </w:r>
    <w:r>
      <w:rPr>
        <w:sz w:val="20"/>
        <w:szCs w:val="20"/>
      </w:rPr>
      <w:t xml:space="preserve"> di </w:t>
    </w:r>
    <w:r>
      <w:rPr>
        <w:sz w:val="20"/>
        <w:szCs w:val="20"/>
      </w:rPr>
      <w:fldChar w:fldCharType="begin"/>
    </w:r>
    <w:r>
      <w:rPr>
        <w:sz w:val="20"/>
        <w:szCs w:val="20"/>
      </w:rPr>
      <w:instrText>NUMPAGES</w:instrText>
    </w:r>
    <w:r>
      <w:rPr>
        <w:sz w:val="20"/>
        <w:szCs w:val="20"/>
      </w:rPr>
      <w:fldChar w:fldCharType="separate"/>
    </w:r>
    <w:r w:rsidR="0057029E">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78936" w14:textId="77777777" w:rsidR="00FA073F" w:rsidRDefault="00FA073F">
      <w:r>
        <w:separator/>
      </w:r>
    </w:p>
  </w:footnote>
  <w:footnote w:type="continuationSeparator" w:id="0">
    <w:p w14:paraId="7FDA050C" w14:textId="77777777" w:rsidR="00FA073F" w:rsidRDefault="00FA07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D1B45" w14:textId="77777777" w:rsidR="006A42A3" w:rsidRDefault="00FF7875">
    <w:pPr>
      <w:jc w:val="right"/>
    </w:pPr>
    <w:r>
      <w:rPr>
        <w:i/>
        <w:iCs/>
        <w:color w:val="666666"/>
        <w:sz w:val="20"/>
        <w:szCs w:val="20"/>
      </w:rPr>
      <w:t>Sistemi Informativi Evoluti e Big Data - A.A.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80E1D"/>
    <w:multiLevelType w:val="hybridMultilevel"/>
    <w:tmpl w:val="0A7206B0"/>
    <w:lvl w:ilvl="0" w:tplc="B47800CC">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D6264C1"/>
    <w:multiLevelType w:val="hybridMultilevel"/>
    <w:tmpl w:val="29282C9A"/>
    <w:lvl w:ilvl="0" w:tplc="59C2DD14">
      <w:start w:val="1"/>
      <w:numFmt w:val="decimal"/>
      <w:lvlText w:val="%1."/>
      <w:lvlJc w:val="left"/>
      <w:pPr>
        <w:ind w:left="720" w:hanging="360"/>
      </w:pPr>
    </w:lvl>
    <w:lvl w:ilvl="1" w:tplc="CAF0E59E">
      <w:numFmt w:val="decimal"/>
      <w:lvlText w:val=""/>
      <w:lvlJc w:val="left"/>
    </w:lvl>
    <w:lvl w:ilvl="2" w:tplc="830CC99E">
      <w:numFmt w:val="decimal"/>
      <w:lvlText w:val=""/>
      <w:lvlJc w:val="left"/>
    </w:lvl>
    <w:lvl w:ilvl="3" w:tplc="3AA63A08">
      <w:numFmt w:val="decimal"/>
      <w:lvlText w:val=""/>
      <w:lvlJc w:val="left"/>
    </w:lvl>
    <w:lvl w:ilvl="4" w:tplc="A168A160">
      <w:numFmt w:val="decimal"/>
      <w:lvlText w:val=""/>
      <w:lvlJc w:val="left"/>
    </w:lvl>
    <w:lvl w:ilvl="5" w:tplc="7458E19A">
      <w:numFmt w:val="decimal"/>
      <w:lvlText w:val=""/>
      <w:lvlJc w:val="left"/>
    </w:lvl>
    <w:lvl w:ilvl="6" w:tplc="51906820">
      <w:numFmt w:val="decimal"/>
      <w:lvlText w:val=""/>
      <w:lvlJc w:val="left"/>
    </w:lvl>
    <w:lvl w:ilvl="7" w:tplc="313290F2">
      <w:numFmt w:val="decimal"/>
      <w:lvlText w:val=""/>
      <w:lvlJc w:val="left"/>
    </w:lvl>
    <w:lvl w:ilvl="8" w:tplc="2DFC7C2E">
      <w:numFmt w:val="decimal"/>
      <w:lvlText w:val=""/>
      <w:lvlJc w:val="left"/>
    </w:lvl>
  </w:abstractNum>
  <w:abstractNum w:abstractNumId="2" w15:restartNumberingAfterBreak="0">
    <w:nsid w:val="21144315"/>
    <w:multiLevelType w:val="hybridMultilevel"/>
    <w:tmpl w:val="66288232"/>
    <w:lvl w:ilvl="0" w:tplc="488A633E">
      <w:start w:val="1"/>
      <w:numFmt w:val="decimal"/>
      <w:lvlText w:val="%1."/>
      <w:lvlJc w:val="left"/>
      <w:pPr>
        <w:ind w:left="720" w:hanging="360"/>
      </w:pPr>
    </w:lvl>
    <w:lvl w:ilvl="1" w:tplc="A9D84BE8">
      <w:numFmt w:val="decimal"/>
      <w:lvlText w:val=""/>
      <w:lvlJc w:val="left"/>
    </w:lvl>
    <w:lvl w:ilvl="2" w:tplc="6E24D716">
      <w:numFmt w:val="decimal"/>
      <w:lvlText w:val=""/>
      <w:lvlJc w:val="left"/>
    </w:lvl>
    <w:lvl w:ilvl="3" w:tplc="24CAD102">
      <w:numFmt w:val="decimal"/>
      <w:lvlText w:val=""/>
      <w:lvlJc w:val="left"/>
    </w:lvl>
    <w:lvl w:ilvl="4" w:tplc="DF26590E">
      <w:numFmt w:val="decimal"/>
      <w:lvlText w:val=""/>
      <w:lvlJc w:val="left"/>
    </w:lvl>
    <w:lvl w:ilvl="5" w:tplc="08201476">
      <w:numFmt w:val="decimal"/>
      <w:lvlText w:val=""/>
      <w:lvlJc w:val="left"/>
    </w:lvl>
    <w:lvl w:ilvl="6" w:tplc="39CCD692">
      <w:numFmt w:val="decimal"/>
      <w:lvlText w:val=""/>
      <w:lvlJc w:val="left"/>
    </w:lvl>
    <w:lvl w:ilvl="7" w:tplc="265C053E">
      <w:numFmt w:val="decimal"/>
      <w:lvlText w:val=""/>
      <w:lvlJc w:val="left"/>
    </w:lvl>
    <w:lvl w:ilvl="8" w:tplc="979EF73E">
      <w:numFmt w:val="decimal"/>
      <w:lvlText w:val=""/>
      <w:lvlJc w:val="left"/>
    </w:lvl>
  </w:abstractNum>
  <w:abstractNum w:abstractNumId="3" w15:restartNumberingAfterBreak="0">
    <w:nsid w:val="327573EB"/>
    <w:multiLevelType w:val="hybridMultilevel"/>
    <w:tmpl w:val="7D800208"/>
    <w:lvl w:ilvl="0" w:tplc="3222A7DC">
      <w:start w:val="1"/>
      <w:numFmt w:val="bullet"/>
      <w:lvlText w:val="•"/>
      <w:lvlJc w:val="left"/>
      <w:pPr>
        <w:ind w:left="720" w:hanging="360"/>
      </w:pPr>
    </w:lvl>
    <w:lvl w:ilvl="1" w:tplc="30D24BE4">
      <w:numFmt w:val="decimal"/>
      <w:lvlText w:val=""/>
      <w:lvlJc w:val="left"/>
    </w:lvl>
    <w:lvl w:ilvl="2" w:tplc="EFD423F0">
      <w:numFmt w:val="decimal"/>
      <w:lvlText w:val=""/>
      <w:lvlJc w:val="left"/>
    </w:lvl>
    <w:lvl w:ilvl="3" w:tplc="3514C218">
      <w:numFmt w:val="decimal"/>
      <w:lvlText w:val=""/>
      <w:lvlJc w:val="left"/>
    </w:lvl>
    <w:lvl w:ilvl="4" w:tplc="A0683460">
      <w:numFmt w:val="decimal"/>
      <w:lvlText w:val=""/>
      <w:lvlJc w:val="left"/>
    </w:lvl>
    <w:lvl w:ilvl="5" w:tplc="97B8D3F0">
      <w:numFmt w:val="decimal"/>
      <w:lvlText w:val=""/>
      <w:lvlJc w:val="left"/>
    </w:lvl>
    <w:lvl w:ilvl="6" w:tplc="56CC40BA">
      <w:numFmt w:val="decimal"/>
      <w:lvlText w:val=""/>
      <w:lvlJc w:val="left"/>
    </w:lvl>
    <w:lvl w:ilvl="7" w:tplc="7F763572">
      <w:numFmt w:val="decimal"/>
      <w:lvlText w:val=""/>
      <w:lvlJc w:val="left"/>
    </w:lvl>
    <w:lvl w:ilvl="8" w:tplc="D8862362">
      <w:numFmt w:val="decimal"/>
      <w:lvlText w:val=""/>
      <w:lvlJc w:val="left"/>
    </w:lvl>
  </w:abstractNum>
  <w:abstractNum w:abstractNumId="4" w15:restartNumberingAfterBreak="0">
    <w:nsid w:val="4F9D0C05"/>
    <w:multiLevelType w:val="hybridMultilevel"/>
    <w:tmpl w:val="97F2A10C"/>
    <w:lvl w:ilvl="0" w:tplc="CA3CF930">
      <w:start w:val="1"/>
      <w:numFmt w:val="decimal"/>
      <w:lvlText w:val="%1."/>
      <w:lvlJc w:val="left"/>
      <w:pPr>
        <w:ind w:left="720" w:hanging="360"/>
      </w:pPr>
    </w:lvl>
    <w:lvl w:ilvl="1" w:tplc="3CACDDBE">
      <w:numFmt w:val="decimal"/>
      <w:lvlText w:val=""/>
      <w:lvlJc w:val="left"/>
    </w:lvl>
    <w:lvl w:ilvl="2" w:tplc="3C5E31C0">
      <w:numFmt w:val="decimal"/>
      <w:lvlText w:val=""/>
      <w:lvlJc w:val="left"/>
    </w:lvl>
    <w:lvl w:ilvl="3" w:tplc="E3525FE2">
      <w:numFmt w:val="decimal"/>
      <w:lvlText w:val=""/>
      <w:lvlJc w:val="left"/>
    </w:lvl>
    <w:lvl w:ilvl="4" w:tplc="F38CF55C">
      <w:numFmt w:val="decimal"/>
      <w:lvlText w:val=""/>
      <w:lvlJc w:val="left"/>
    </w:lvl>
    <w:lvl w:ilvl="5" w:tplc="88DC06CC">
      <w:numFmt w:val="decimal"/>
      <w:lvlText w:val=""/>
      <w:lvlJc w:val="left"/>
    </w:lvl>
    <w:lvl w:ilvl="6" w:tplc="2E5C0A7A">
      <w:numFmt w:val="decimal"/>
      <w:lvlText w:val=""/>
      <w:lvlJc w:val="left"/>
    </w:lvl>
    <w:lvl w:ilvl="7" w:tplc="27FAE8C8">
      <w:numFmt w:val="decimal"/>
      <w:lvlText w:val=""/>
      <w:lvlJc w:val="left"/>
    </w:lvl>
    <w:lvl w:ilvl="8" w:tplc="C8EC8DA8">
      <w:numFmt w:val="decimal"/>
      <w:lvlText w:val=""/>
      <w:lvlJc w:val="left"/>
    </w:lvl>
  </w:abstractNum>
  <w:abstractNum w:abstractNumId="5" w15:restartNumberingAfterBreak="0">
    <w:nsid w:val="4FA07FF8"/>
    <w:multiLevelType w:val="multilevel"/>
    <w:tmpl w:val="697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4443CE"/>
    <w:multiLevelType w:val="hybridMultilevel"/>
    <w:tmpl w:val="F5F8DCEA"/>
    <w:lvl w:ilvl="0" w:tplc="B1EE727C">
      <w:start w:val="1"/>
      <w:numFmt w:val="bullet"/>
      <w:lvlText w:val="●"/>
      <w:lvlJc w:val="left"/>
      <w:pPr>
        <w:ind w:left="720" w:hanging="360"/>
      </w:pPr>
    </w:lvl>
    <w:lvl w:ilvl="1" w:tplc="5A061F08">
      <w:start w:val="1"/>
      <w:numFmt w:val="bullet"/>
      <w:lvlText w:val="○"/>
      <w:lvlJc w:val="left"/>
      <w:pPr>
        <w:ind w:left="1440" w:hanging="360"/>
      </w:pPr>
    </w:lvl>
    <w:lvl w:ilvl="2" w:tplc="E38039B8">
      <w:start w:val="1"/>
      <w:numFmt w:val="bullet"/>
      <w:lvlText w:val="■"/>
      <w:lvlJc w:val="left"/>
      <w:pPr>
        <w:ind w:left="2160" w:hanging="360"/>
      </w:pPr>
    </w:lvl>
    <w:lvl w:ilvl="3" w:tplc="D4508BE8">
      <w:start w:val="1"/>
      <w:numFmt w:val="bullet"/>
      <w:lvlText w:val="●"/>
      <w:lvlJc w:val="left"/>
      <w:pPr>
        <w:ind w:left="2880" w:hanging="360"/>
      </w:pPr>
    </w:lvl>
    <w:lvl w:ilvl="4" w:tplc="B8ECB3BC">
      <w:start w:val="1"/>
      <w:numFmt w:val="bullet"/>
      <w:lvlText w:val="○"/>
      <w:lvlJc w:val="left"/>
      <w:pPr>
        <w:ind w:left="3600" w:hanging="360"/>
      </w:pPr>
    </w:lvl>
    <w:lvl w:ilvl="5" w:tplc="C7688CE2">
      <w:start w:val="1"/>
      <w:numFmt w:val="bullet"/>
      <w:lvlText w:val="■"/>
      <w:lvlJc w:val="left"/>
      <w:pPr>
        <w:ind w:left="4320" w:hanging="360"/>
      </w:pPr>
    </w:lvl>
    <w:lvl w:ilvl="6" w:tplc="1AEAD37A">
      <w:start w:val="1"/>
      <w:numFmt w:val="bullet"/>
      <w:lvlText w:val="●"/>
      <w:lvlJc w:val="left"/>
      <w:pPr>
        <w:ind w:left="5040" w:hanging="360"/>
      </w:pPr>
    </w:lvl>
    <w:lvl w:ilvl="7" w:tplc="85906F1A">
      <w:start w:val="1"/>
      <w:numFmt w:val="bullet"/>
      <w:lvlText w:val="●"/>
      <w:lvlJc w:val="left"/>
      <w:pPr>
        <w:ind w:left="5760" w:hanging="360"/>
      </w:pPr>
    </w:lvl>
    <w:lvl w:ilvl="8" w:tplc="9F04F52E">
      <w:start w:val="1"/>
      <w:numFmt w:val="bullet"/>
      <w:lvlText w:val="●"/>
      <w:lvlJc w:val="left"/>
      <w:pPr>
        <w:ind w:left="6480" w:hanging="360"/>
      </w:pPr>
    </w:lvl>
  </w:abstractNum>
  <w:abstractNum w:abstractNumId="7" w15:restartNumberingAfterBreak="0">
    <w:nsid w:val="70507E1D"/>
    <w:multiLevelType w:val="multilevel"/>
    <w:tmpl w:val="F566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5857F8"/>
    <w:multiLevelType w:val="hybridMultilevel"/>
    <w:tmpl w:val="40AC7526"/>
    <w:lvl w:ilvl="0" w:tplc="CD5A7A36">
      <w:start w:val="1"/>
      <w:numFmt w:val="decimal"/>
      <w:lvlText w:val="%1."/>
      <w:lvlJc w:val="left"/>
      <w:pPr>
        <w:ind w:left="720" w:hanging="360"/>
      </w:pPr>
    </w:lvl>
    <w:lvl w:ilvl="1" w:tplc="D77E8C7C">
      <w:numFmt w:val="decimal"/>
      <w:lvlText w:val=""/>
      <w:lvlJc w:val="left"/>
    </w:lvl>
    <w:lvl w:ilvl="2" w:tplc="17A687B6">
      <w:numFmt w:val="decimal"/>
      <w:lvlText w:val=""/>
      <w:lvlJc w:val="left"/>
    </w:lvl>
    <w:lvl w:ilvl="3" w:tplc="E94A7D38">
      <w:numFmt w:val="decimal"/>
      <w:lvlText w:val=""/>
      <w:lvlJc w:val="left"/>
    </w:lvl>
    <w:lvl w:ilvl="4" w:tplc="680E4050">
      <w:numFmt w:val="decimal"/>
      <w:lvlText w:val=""/>
      <w:lvlJc w:val="left"/>
    </w:lvl>
    <w:lvl w:ilvl="5" w:tplc="8BB64B7C">
      <w:numFmt w:val="decimal"/>
      <w:lvlText w:val=""/>
      <w:lvlJc w:val="left"/>
    </w:lvl>
    <w:lvl w:ilvl="6" w:tplc="2EF82BF4">
      <w:numFmt w:val="decimal"/>
      <w:lvlText w:val=""/>
      <w:lvlJc w:val="left"/>
    </w:lvl>
    <w:lvl w:ilvl="7" w:tplc="B30677D8">
      <w:numFmt w:val="decimal"/>
      <w:lvlText w:val=""/>
      <w:lvlJc w:val="left"/>
    </w:lvl>
    <w:lvl w:ilvl="8" w:tplc="3C1C773C">
      <w:numFmt w:val="decimal"/>
      <w:lvlText w:val=""/>
      <w:lvlJc w:val="left"/>
    </w:lvl>
  </w:abstractNum>
  <w:abstractNum w:abstractNumId="9" w15:restartNumberingAfterBreak="0">
    <w:nsid w:val="77B700E9"/>
    <w:multiLevelType w:val="multilevel"/>
    <w:tmpl w:val="45B830C4"/>
    <w:lvl w:ilvl="0">
      <w:start w:val="4"/>
      <w:numFmt w:val="decimal"/>
      <w:lvlText w:val="%1"/>
      <w:lvlJc w:val="left"/>
      <w:pPr>
        <w:ind w:left="380" w:hanging="380"/>
      </w:pPr>
      <w:rPr>
        <w:rFonts w:hint="default"/>
      </w:rPr>
    </w:lvl>
    <w:lvl w:ilvl="1">
      <w:start w:val="4"/>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74909162">
    <w:abstractNumId w:val="6"/>
    <w:lvlOverride w:ilvl="0">
      <w:startOverride w:val="1"/>
    </w:lvlOverride>
  </w:num>
  <w:num w:numId="2" w16cid:durableId="268859757">
    <w:abstractNumId w:val="3"/>
    <w:lvlOverride w:ilvl="0">
      <w:startOverride w:val="1"/>
    </w:lvlOverride>
  </w:num>
  <w:num w:numId="3" w16cid:durableId="101340779">
    <w:abstractNumId w:val="1"/>
    <w:lvlOverride w:ilvl="0">
      <w:startOverride w:val="1"/>
    </w:lvlOverride>
  </w:num>
  <w:num w:numId="4" w16cid:durableId="1933666209">
    <w:abstractNumId w:val="2"/>
    <w:lvlOverride w:ilvl="0">
      <w:startOverride w:val="1"/>
    </w:lvlOverride>
  </w:num>
  <w:num w:numId="5" w16cid:durableId="1688168228">
    <w:abstractNumId w:val="8"/>
    <w:lvlOverride w:ilvl="0">
      <w:startOverride w:val="1"/>
    </w:lvlOverride>
  </w:num>
  <w:num w:numId="6" w16cid:durableId="1198547322">
    <w:abstractNumId w:val="4"/>
    <w:lvlOverride w:ilvl="0">
      <w:startOverride w:val="1"/>
    </w:lvlOverride>
  </w:num>
  <w:num w:numId="7" w16cid:durableId="1068648357">
    <w:abstractNumId w:val="0"/>
  </w:num>
  <w:num w:numId="8" w16cid:durableId="770859550">
    <w:abstractNumId w:val="9"/>
  </w:num>
  <w:num w:numId="9" w16cid:durableId="1874538429">
    <w:abstractNumId w:val="5"/>
  </w:num>
  <w:num w:numId="10" w16cid:durableId="1535693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42A3"/>
    <w:rsid w:val="000170C8"/>
    <w:rsid w:val="001133AE"/>
    <w:rsid w:val="002E001D"/>
    <w:rsid w:val="002F55DC"/>
    <w:rsid w:val="004535CA"/>
    <w:rsid w:val="0049550D"/>
    <w:rsid w:val="0057029E"/>
    <w:rsid w:val="00610BCA"/>
    <w:rsid w:val="006A42A3"/>
    <w:rsid w:val="007704F9"/>
    <w:rsid w:val="00770BDB"/>
    <w:rsid w:val="00785E36"/>
    <w:rsid w:val="008343F4"/>
    <w:rsid w:val="00945277"/>
    <w:rsid w:val="00992E14"/>
    <w:rsid w:val="00A91C13"/>
    <w:rsid w:val="00B4488D"/>
    <w:rsid w:val="00CE3C4C"/>
    <w:rsid w:val="00D92CCE"/>
    <w:rsid w:val="00E649D1"/>
    <w:rsid w:val="00EC2A83"/>
    <w:rsid w:val="00F25CD1"/>
    <w:rsid w:val="00FA073F"/>
    <w:rsid w:val="00FD1008"/>
    <w:rsid w:val="00FF7875"/>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C91E4"/>
  <w15:docId w15:val="{25B2EA3A-782B-6C40-8282-FB37DFF94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T"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C5282"/>
      <w:sz w:val="32"/>
      <w:szCs w:val="32"/>
    </w:rPr>
  </w:style>
  <w:style w:type="paragraph" w:styleId="Heading2">
    <w:name w:val="heading 2"/>
    <w:uiPriority w:val="9"/>
    <w:unhideWhenUsed/>
    <w:qFormat/>
    <w:pPr>
      <w:spacing w:before="280" w:after="160"/>
      <w:outlineLvl w:val="1"/>
    </w:pPr>
    <w:rPr>
      <w:b/>
      <w:bCs/>
      <w:color w:val="2B6CB0"/>
      <w:sz w:val="28"/>
      <w:szCs w:val="28"/>
    </w:rPr>
  </w:style>
  <w:style w:type="paragraph" w:styleId="Heading3">
    <w:name w:val="heading 3"/>
    <w:uiPriority w:val="9"/>
    <w:unhideWhenUsed/>
    <w:qFormat/>
    <w:pPr>
      <w:spacing w:before="200" w:after="120"/>
      <w:outlineLvl w:val="2"/>
    </w:pPr>
    <w:rPr>
      <w:b/>
      <w:bCs/>
      <w:color w:val="3182C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color w:val="1A365D"/>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57029E"/>
    <w:pPr>
      <w:spacing w:after="100"/>
    </w:pPr>
  </w:style>
  <w:style w:type="paragraph" w:styleId="TOC2">
    <w:name w:val="toc 2"/>
    <w:basedOn w:val="Normal"/>
    <w:next w:val="Normal"/>
    <w:autoRedefine/>
    <w:uiPriority w:val="39"/>
    <w:unhideWhenUsed/>
    <w:rsid w:val="0057029E"/>
    <w:pPr>
      <w:spacing w:after="100"/>
      <w:ind w:left="240"/>
    </w:pPr>
  </w:style>
  <w:style w:type="paragraph" w:styleId="TOC3">
    <w:name w:val="toc 3"/>
    <w:basedOn w:val="Normal"/>
    <w:next w:val="Normal"/>
    <w:autoRedefine/>
    <w:uiPriority w:val="39"/>
    <w:unhideWhenUsed/>
    <w:rsid w:val="0057029E"/>
    <w:pPr>
      <w:spacing w:after="100"/>
      <w:ind w:left="480"/>
    </w:pPr>
  </w:style>
  <w:style w:type="paragraph" w:customStyle="1" w:styleId="p1">
    <w:name w:val="p1"/>
    <w:basedOn w:val="Normal"/>
    <w:rsid w:val="00CE3C4C"/>
    <w:pPr>
      <w:spacing w:before="100" w:beforeAutospacing="1" w:after="100" w:afterAutospacing="1"/>
    </w:pPr>
    <w:rPr>
      <w:rFonts w:ascii="Times New Roman" w:eastAsia="Times New Roman" w:hAnsi="Times New Roman" w:cs="Times New Roman"/>
    </w:rPr>
  </w:style>
  <w:style w:type="paragraph" w:customStyle="1" w:styleId="p2">
    <w:name w:val="p2"/>
    <w:basedOn w:val="Normal"/>
    <w:rsid w:val="00CE3C4C"/>
    <w:pPr>
      <w:spacing w:before="100" w:beforeAutospacing="1" w:after="100" w:afterAutospacing="1"/>
    </w:pPr>
    <w:rPr>
      <w:rFonts w:ascii="Times New Roman" w:eastAsia="Times New Roman" w:hAnsi="Times New Roman" w:cs="Times New Roman"/>
    </w:rPr>
  </w:style>
  <w:style w:type="paragraph" w:customStyle="1" w:styleId="p3">
    <w:name w:val="p3"/>
    <w:basedOn w:val="Normal"/>
    <w:rsid w:val="00CE3C4C"/>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13</Pages>
  <Words>2622</Words>
  <Characters>14952</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FEDERICO SABBADINI</cp:lastModifiedBy>
  <cp:revision>3</cp:revision>
  <cp:lastPrinted>2026-01-11T17:24:00Z</cp:lastPrinted>
  <dcterms:created xsi:type="dcterms:W3CDTF">2026-01-11T17:25:00Z</dcterms:created>
  <dcterms:modified xsi:type="dcterms:W3CDTF">2026-01-13T21:25:00Z</dcterms:modified>
</cp:coreProperties>
</file>