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086D1" w14:textId="0E3FAAEA" w:rsidR="00460439" w:rsidRDefault="00036992" w:rsidP="00460439">
      <w:pPr>
        <w:rPr>
          <w:b/>
          <w:bCs/>
        </w:rPr>
      </w:pPr>
      <w:r>
        <w:rPr>
          <w:b/>
          <w:bCs/>
        </w:rPr>
        <w:t>NOTE</w:t>
      </w:r>
      <w:r w:rsidR="00460439" w:rsidRPr="007B0074">
        <w:rPr>
          <w:b/>
          <w:bCs/>
        </w:rPr>
        <w:t xml:space="preserve"> </w:t>
      </w:r>
      <w:r>
        <w:rPr>
          <w:b/>
          <w:bCs/>
        </w:rPr>
        <w:t>SU VILLA ROMAGNOLI E NON SOLO</w:t>
      </w:r>
    </w:p>
    <w:p w14:paraId="25B4CB40" w14:textId="506516D9" w:rsidR="005B53AB" w:rsidRPr="007B0074" w:rsidRDefault="00460439" w:rsidP="00460439">
      <w:pPr>
        <w:rPr>
          <w:b/>
          <w:bCs/>
        </w:rPr>
      </w:pPr>
      <w:r>
        <w:rPr>
          <w:b/>
          <w:bCs/>
        </w:rPr>
        <w:t>APPUNTI PRESI DURANTE LA LETTURA DEL LIBRO DI F. CARABBA “LANCIANO UN PROFILO STORICO”</w:t>
      </w:r>
    </w:p>
    <w:p w14:paraId="204CE910" w14:textId="77777777" w:rsidR="00E9641A" w:rsidRDefault="00E9641A"/>
    <w:p w14:paraId="26C5C69A" w14:textId="77777777" w:rsidR="00136672" w:rsidRPr="007B0074" w:rsidRDefault="00E9641A">
      <w:pPr>
        <w:rPr>
          <w:b/>
          <w:bCs/>
        </w:rPr>
      </w:pPr>
      <w:r w:rsidRPr="007B0074">
        <w:rPr>
          <w:b/>
          <w:bCs/>
        </w:rPr>
        <w:t>1442-1501 Epoca aragonese</w:t>
      </w:r>
    </w:p>
    <w:p w14:paraId="416E2DF3" w14:textId="0C60D977" w:rsidR="00E9641A" w:rsidRPr="00036992" w:rsidRDefault="00136672">
      <w:r>
        <w:t xml:space="preserve">(pag. 151 e 152) </w:t>
      </w:r>
      <w:r w:rsidR="00E9641A">
        <w:t>A</w:t>
      </w:r>
      <w:r w:rsidR="00E9641A" w:rsidRPr="00E9641A">
        <w:t xml:space="preserve">bbiamo in precedenza annotato come </w:t>
      </w:r>
      <w:r w:rsidR="00E9641A" w:rsidRPr="00036992">
        <w:t xml:space="preserve">nella città si fossero stabiliti numerosi immigrati albanesi epiroti e schiavoni…Antinori riporta che </w:t>
      </w:r>
      <w:r w:rsidRPr="00036992">
        <w:t>“</w:t>
      </w:r>
      <w:r w:rsidR="00E9641A" w:rsidRPr="00036992">
        <w:t>erano insorti Lanciano alcune differenze tra i cittadini e dei Giudei e il male cresceva ogni giorno con reciproco spargimento di sangue</w:t>
      </w:r>
      <w:r w:rsidRPr="00036992">
        <w:t>”</w:t>
      </w:r>
      <w:r w:rsidR="00E9641A" w:rsidRPr="00036992">
        <w:t xml:space="preserve"> … Anche per gli Albanesi, Epiroti e Schiavoni vi furono provvedimenti di espulsione</w:t>
      </w:r>
      <w:r w:rsidRPr="00036992">
        <w:t>. Il Re, annuendo alle suppliche dell’Università, con dispaccio del 22 maggio 1488 …sessanta dei più compromessi furono espulsi (eccetto Domenico Epirota). L’Antinori precisa che gli scandalosi erano 64 tra schiavoni e albanesi, 4 tra giudei e altri 18, forse cittadini.</w:t>
      </w:r>
    </w:p>
    <w:p w14:paraId="5472A810" w14:textId="0B196F85" w:rsidR="00360E63" w:rsidRPr="00036992" w:rsidRDefault="00360E63">
      <w:r w:rsidRPr="00036992">
        <w:t>(pag</w:t>
      </w:r>
      <w:r w:rsidR="00BD71FF" w:rsidRPr="00036992">
        <w:t>.</w:t>
      </w:r>
      <w:r w:rsidRPr="00036992">
        <w:t xml:space="preserve"> 158) Tumulto degli albanesi contro il capitano di Lanciano</w:t>
      </w:r>
      <w:r w:rsidR="00034E8E" w:rsidRPr="00036992">
        <w:t>. Passeggiavano di notte...incarcerati…amici assalirono la residenza del Capitano…girare con armi…condannati 50 miglia da Lanciano.</w:t>
      </w:r>
    </w:p>
    <w:p w14:paraId="189BF262" w14:textId="7C537DA7" w:rsidR="00C348A3" w:rsidRPr="00036992" w:rsidRDefault="00360E63">
      <w:r w:rsidRPr="00036992">
        <w:t>(pag. 161) Censimento del 1447. Cognomi famiglie di Lanciano</w:t>
      </w:r>
      <w:r w:rsidR="00625E5E" w:rsidRPr="00036992">
        <w:t xml:space="preserve"> (tra cui </w:t>
      </w:r>
      <w:bookmarkStart w:id="0" w:name="_Hlk191994763"/>
      <w:proofErr w:type="spellStart"/>
      <w:r w:rsidR="00625E5E" w:rsidRPr="00036992">
        <w:t>Moczarogna</w:t>
      </w:r>
      <w:bookmarkEnd w:id="0"/>
      <w:proofErr w:type="spellEnd"/>
      <w:r w:rsidR="00625E5E" w:rsidRPr="00036992">
        <w:t>, Mancini)</w:t>
      </w:r>
      <w:r w:rsidRPr="00036992">
        <w:t xml:space="preserve">, tra questi anche Albanesi, di qui il loro insediamento già nel 1447. </w:t>
      </w:r>
    </w:p>
    <w:p w14:paraId="78C117F0" w14:textId="5BD2637A" w:rsidR="00360E63" w:rsidRPr="00036992" w:rsidRDefault="00C348A3">
      <w:r w:rsidRPr="00036992">
        <w:t xml:space="preserve">(pag. 161 e 162) </w:t>
      </w:r>
      <w:r w:rsidR="00360E63" w:rsidRPr="00036992">
        <w:t>Terremoto del 1456. Inoltre “nel 1456 infierì nell’Abruzzo la pestilenza …”</w:t>
      </w:r>
    </w:p>
    <w:p w14:paraId="747405FD" w14:textId="1B9191E1" w:rsidR="00360E63" w:rsidRPr="00036992" w:rsidRDefault="00360E63">
      <w:r w:rsidRPr="00036992">
        <w:t xml:space="preserve">(pag. 164) Feudi della città. </w:t>
      </w:r>
      <w:proofErr w:type="gramStart"/>
      <w:r w:rsidRPr="00036992">
        <w:t>“ …</w:t>
      </w:r>
      <w:proofErr w:type="gramEnd"/>
      <w:r w:rsidRPr="00036992">
        <w:t xml:space="preserve"> Villa </w:t>
      </w:r>
      <w:proofErr w:type="spellStart"/>
      <w:r w:rsidRPr="00036992">
        <w:t>Stanazzo</w:t>
      </w:r>
      <w:proofErr w:type="spellEnd"/>
      <w:r w:rsidRPr="00036992">
        <w:t xml:space="preserve">, Santa Maria Imbaro, popolate dagli albanesi e dalmatini nell’anno 1464; Villa </w:t>
      </w:r>
      <w:proofErr w:type="spellStart"/>
      <w:r w:rsidRPr="00036992">
        <w:t>Cotelless</w:t>
      </w:r>
      <w:r w:rsidR="00BD71FF" w:rsidRPr="00036992">
        <w:t>a</w:t>
      </w:r>
      <w:proofErr w:type="spellEnd"/>
      <w:r w:rsidRPr="00036992">
        <w:t>, già distrutta, Villa Santa Vittoria; Pietra Costantina</w:t>
      </w:r>
      <w:r w:rsidR="00E938E3" w:rsidRPr="00036992">
        <w:t xml:space="preserve"> ed altre, eccetto però il Treglio e la Scorciosa”</w:t>
      </w:r>
      <w:r w:rsidR="00EF3A53" w:rsidRPr="00036992">
        <w:t>.</w:t>
      </w:r>
    </w:p>
    <w:p w14:paraId="7DD559CF" w14:textId="70859E19" w:rsidR="007B0074" w:rsidRPr="00036992" w:rsidRDefault="007B0074">
      <w:pPr>
        <w:rPr>
          <w:b/>
          <w:bCs/>
        </w:rPr>
      </w:pPr>
      <w:r w:rsidRPr="00036992">
        <w:rPr>
          <w:b/>
          <w:bCs/>
        </w:rPr>
        <w:t>1502-1534 Dominazione spagnola - 1 periodo</w:t>
      </w:r>
    </w:p>
    <w:p w14:paraId="4A4D5357" w14:textId="690B7856" w:rsidR="007B0074" w:rsidRPr="00036992" w:rsidRDefault="007B0074">
      <w:r w:rsidRPr="00036992">
        <w:t>(pag. 175) Gli immigrati creano ancora disordini. “… le turbolenze frequenti e gli incomodi pubblici obbligarono quel Gran Capitano e Viceré a scacciare dalla terra di Lanciano gran parte di essi”.</w:t>
      </w:r>
    </w:p>
    <w:p w14:paraId="44497C2A" w14:textId="31C17ECD" w:rsidR="007B0074" w:rsidRPr="00036992" w:rsidRDefault="007B0074">
      <w:r w:rsidRPr="00036992">
        <w:t xml:space="preserve">(pag. 177) Pestilenza. “La città fu tormentata ed afflitta in questo anno (1505) da una pestilenza” </w:t>
      </w:r>
      <w:proofErr w:type="spellStart"/>
      <w:r w:rsidRPr="00036992">
        <w:t>Antimori</w:t>
      </w:r>
      <w:proofErr w:type="spellEnd"/>
      <w:r w:rsidRPr="00036992">
        <w:t>.</w:t>
      </w:r>
    </w:p>
    <w:p w14:paraId="042E6FB3" w14:textId="5DB4369D" w:rsidR="00A813CC" w:rsidRPr="00036992" w:rsidRDefault="00A813CC">
      <w:r w:rsidRPr="00036992">
        <w:t>(pag. 179) Si risvegliano le ostilità tra i Riccio. “1513, In Lanciano non si vedevano altro che omicidi, stragi, fiere discordie e con</w:t>
      </w:r>
      <w:r w:rsidR="00D735F0" w:rsidRPr="00036992">
        <w:t>f</w:t>
      </w:r>
      <w:r w:rsidRPr="00036992">
        <w:t>usione”.</w:t>
      </w:r>
    </w:p>
    <w:p w14:paraId="03E1EC66" w14:textId="5C260654" w:rsidR="00D735F0" w:rsidRPr="00036992" w:rsidRDefault="00D735F0">
      <w:r w:rsidRPr="00036992">
        <w:t xml:space="preserve">(pag. 184) Gli albanesi, già esenti, sottoposti alle tasse “Terminato il decennio di immunità (1525?) gli Albanesi e gli Schiavoni vennero di nuovo sottoposti ai pagamenti fiscali e si numerarono pertanto i fuochi e i “casali” da essi abitati (..). Molti di questi infatti che erano qua venuti, avevano popolato i vicini casali di Lanciano, da essi fabbricati (o riedificati). Molti erano di cospicue famiglie e molti assai ricchi, ma a essi non piaceva il governo tirannico dei Turchi” </w:t>
      </w:r>
      <w:r w:rsidR="00790286" w:rsidRPr="00036992">
        <w:t>(</w:t>
      </w:r>
      <w:r w:rsidRPr="00036992">
        <w:t>Ant</w:t>
      </w:r>
      <w:r w:rsidR="00790286" w:rsidRPr="00036992">
        <w:t>.</w:t>
      </w:r>
      <w:r w:rsidRPr="00036992">
        <w:t xml:space="preserve"> R. 219</w:t>
      </w:r>
      <w:r w:rsidR="00790286" w:rsidRPr="00036992">
        <w:t>)</w:t>
      </w:r>
      <w:r w:rsidRPr="00036992">
        <w:t xml:space="preserve"> (</w:t>
      </w:r>
      <w:r w:rsidRPr="00036992">
        <w:rPr>
          <w:highlight w:val="yellow"/>
        </w:rPr>
        <w:t>VEDERE PER DETTAGLI).</w:t>
      </w:r>
    </w:p>
    <w:p w14:paraId="555E3F85" w14:textId="0419F231" w:rsidR="006E7313" w:rsidRPr="00036992" w:rsidRDefault="006E7313">
      <w:r w:rsidRPr="00036992">
        <w:t>(pag. 187). Nuova invasione francese 1528 …epidemia di peste e di mal francese</w:t>
      </w:r>
      <w:r w:rsidR="00623E63" w:rsidRPr="00036992">
        <w:t xml:space="preserve"> (sifilide)</w:t>
      </w:r>
      <w:r w:rsidR="00790286" w:rsidRPr="00036992">
        <w:t>.</w:t>
      </w:r>
      <w:r w:rsidRPr="00036992">
        <w:t xml:space="preserve"> </w:t>
      </w:r>
      <w:r w:rsidR="00790286" w:rsidRPr="00036992">
        <w:t xml:space="preserve">Inoltre, unitamente alla carestia del 1528 e 1529 </w:t>
      </w:r>
      <w:r w:rsidRPr="00036992">
        <w:t>morirono quasi 5000 persone.</w:t>
      </w:r>
      <w:r w:rsidR="00790286" w:rsidRPr="00036992">
        <w:t xml:space="preserve"> (Ant. R. 207)</w:t>
      </w:r>
    </w:p>
    <w:p w14:paraId="59CBC231" w14:textId="6CA0E415" w:rsidR="00E32F9A" w:rsidRPr="00036992" w:rsidRDefault="00E32F9A">
      <w:r w:rsidRPr="00036992">
        <w:t xml:space="preserve">(pag. </w:t>
      </w:r>
      <w:r w:rsidR="002A1981" w:rsidRPr="00036992">
        <w:t xml:space="preserve">192) Popolazione. </w:t>
      </w:r>
      <w:r w:rsidR="00623E63" w:rsidRPr="00036992">
        <w:t xml:space="preserve">… </w:t>
      </w:r>
      <w:r w:rsidR="00C348A3" w:rsidRPr="00036992">
        <w:t>1515 … insensibile incremento in circa 70 anni, nonostante l’insediamento di nuove famiglie albanesi, dalmatine, epirote ed ebree</w:t>
      </w:r>
      <w:r w:rsidR="004267CC" w:rsidRPr="00036992">
        <w:t xml:space="preserve">. </w:t>
      </w:r>
      <w:r w:rsidR="00623E63" w:rsidRPr="00036992">
        <w:t xml:space="preserve">a parte una minoranza di albanesi, epiroti ed ebrei che erano riusciti a portare con </w:t>
      </w:r>
      <w:proofErr w:type="gramStart"/>
      <w:r w:rsidR="00623E63" w:rsidRPr="00036992">
        <w:t>se</w:t>
      </w:r>
      <w:proofErr w:type="gramEnd"/>
      <w:r w:rsidR="00623E63" w:rsidRPr="00036992">
        <w:t xml:space="preserve"> i loro beni, erano in genere nullatenenti e si stabilirono nelle campagne (allora quasi disabitate per le vicissitudini che abbiamo ricordato nei capitoli precedenti). Esse inoltre all’inizio godevano di esenzione da tasse. Ciò valse specialmente per gli schiavoni o dalmati, che, in particolare, ripopolarono antiche ville di Lanciano andate in rovina. Si ricordano: </w:t>
      </w:r>
      <w:proofErr w:type="gramStart"/>
      <w:r w:rsidR="00623E63" w:rsidRPr="00036992">
        <w:t>… ,</w:t>
      </w:r>
      <w:proofErr w:type="gramEnd"/>
      <w:r w:rsidR="00623E63" w:rsidRPr="00036992">
        <w:t xml:space="preserve"> nel </w:t>
      </w:r>
      <w:r w:rsidR="002A1981" w:rsidRPr="00036992">
        <w:t xml:space="preserve">1528 </w:t>
      </w:r>
      <w:r w:rsidR="00623E63" w:rsidRPr="00036992">
        <w:t xml:space="preserve">e per </w:t>
      </w:r>
      <w:r w:rsidR="002A1981" w:rsidRPr="00036992">
        <w:t>numero di fuochi</w:t>
      </w:r>
      <w:r w:rsidR="00623E63" w:rsidRPr="00036992">
        <w:t>,</w:t>
      </w:r>
      <w:r w:rsidR="002A1981" w:rsidRPr="00036992">
        <w:t xml:space="preserve">: Villa </w:t>
      </w:r>
      <w:proofErr w:type="spellStart"/>
      <w:r w:rsidR="002A1981" w:rsidRPr="00036992">
        <w:t>Canapara</w:t>
      </w:r>
      <w:proofErr w:type="spellEnd"/>
      <w:r w:rsidR="002A1981" w:rsidRPr="00036992">
        <w:t xml:space="preserve"> (21), Villa </w:t>
      </w:r>
      <w:proofErr w:type="spellStart"/>
      <w:r w:rsidR="002A1981" w:rsidRPr="00036992">
        <w:t>Cotellessa</w:t>
      </w:r>
      <w:proofErr w:type="spellEnd"/>
      <w:r w:rsidR="002A1981" w:rsidRPr="00036992">
        <w:t xml:space="preserve"> (16), Villa di Giovanni Grande (?), Villa Tuccio Ciacco (di cui non si conosce l’esatta ubicazione, ma si sa che era abitata da schiavoni); Villa </w:t>
      </w:r>
      <w:proofErr w:type="spellStart"/>
      <w:r w:rsidR="002A1981" w:rsidRPr="00036992">
        <w:t>Stanazz</w:t>
      </w:r>
      <w:r w:rsidR="00867AD3" w:rsidRPr="00036992">
        <w:t>o</w:t>
      </w:r>
      <w:proofErr w:type="spellEnd"/>
      <w:r w:rsidR="002A1981" w:rsidRPr="00036992">
        <w:t xml:space="preserve"> (13), Villa </w:t>
      </w:r>
      <w:r w:rsidR="002A1981" w:rsidRPr="00036992">
        <w:lastRenderedPageBreak/>
        <w:t>Mozzagrogna (6), Villa Pietra Costantina (30), Villa Santa Maria Imbaro (20)</w:t>
      </w:r>
      <w:r w:rsidR="00623E63" w:rsidRPr="00036992">
        <w:t>. “Gli albanesi insediatisi in città alloggiarono prevalentemente nel quartiere della Sacca”. …erano alcune centinaia.</w:t>
      </w:r>
    </w:p>
    <w:p w14:paraId="371FD7C3" w14:textId="02E31D93" w:rsidR="0054161E" w:rsidRPr="00036992" w:rsidRDefault="0054161E">
      <w:r w:rsidRPr="00036992">
        <w:t xml:space="preserve">(pag. 194) Economia. </w:t>
      </w:r>
      <w:bookmarkStart w:id="1" w:name="_Hlk191995559"/>
      <w:r w:rsidRPr="00036992">
        <w:t>Forte partecipazione nelle fiere del 1531, 1533 e 1534 di mercanti esteri: Bergamo, Brescia, Firenze, Milano, Bologna, …, Cesena (ma anche Spalato e Portogallo). Forse da qui i Romagnoli???</w:t>
      </w:r>
      <w:r w:rsidR="0035622D" w:rsidRPr="00036992">
        <w:t xml:space="preserve"> </w:t>
      </w:r>
      <w:bookmarkEnd w:id="1"/>
      <w:r w:rsidR="0035622D" w:rsidRPr="00036992">
        <w:t>Gli Spagnoli erano grati agli Albanesi per i loro contributo alle guerre contro i francesi. Per cui “anch’essi riuscirono ad infilarsi, così come le varie frazioni cittadine, nel decurionato (amministrazione comunale)”.</w:t>
      </w:r>
    </w:p>
    <w:p w14:paraId="50958B5D" w14:textId="60D51407" w:rsidR="006B4512" w:rsidRPr="00036992" w:rsidRDefault="006B4512">
      <w:r w:rsidRPr="00036992">
        <w:t>(pag. 198)</w:t>
      </w:r>
      <w:r w:rsidR="0003217C" w:rsidRPr="00036992">
        <w:t xml:space="preserve"> Ricostruzione della chiesa di San Biagio. “Giuseppe </w:t>
      </w:r>
      <w:proofErr w:type="spellStart"/>
      <w:r w:rsidR="0003217C" w:rsidRPr="00036992">
        <w:t>Mozzagruno</w:t>
      </w:r>
      <w:proofErr w:type="spellEnd"/>
      <w:r w:rsidR="0003217C" w:rsidRPr="00036992">
        <w:t xml:space="preserve"> lasciò un legato per far ricostruire la chiesa di San Biagio”.</w:t>
      </w:r>
    </w:p>
    <w:p w14:paraId="1AE4EA1E" w14:textId="19D6D905" w:rsidR="000A499A" w:rsidRPr="00036992" w:rsidRDefault="000A499A">
      <w:pPr>
        <w:rPr>
          <w:b/>
          <w:bCs/>
        </w:rPr>
      </w:pPr>
      <w:r w:rsidRPr="00036992">
        <w:rPr>
          <w:b/>
          <w:bCs/>
        </w:rPr>
        <w:t>1534-1600 Dominazione spagnola – 2 periodo</w:t>
      </w:r>
    </w:p>
    <w:p w14:paraId="09FEF872" w14:textId="15FFEC0C" w:rsidR="00AF0B9B" w:rsidRPr="00036992" w:rsidRDefault="00AF0B9B">
      <w:r w:rsidRPr="00036992">
        <w:t>(pag. 204) Gli Albanesi, già esentati, invitati a pagare le tasse. “Nel 1550 furono molestate dalla Citta a contribuire nei pagamenti fiscali…” (Ant. R. 240).</w:t>
      </w:r>
    </w:p>
    <w:p w14:paraId="644BB1D2" w14:textId="4018F02E" w:rsidR="00AF0B9B" w:rsidRPr="00036992" w:rsidRDefault="00AF0B9B">
      <w:r w:rsidRPr="00036992">
        <w:t xml:space="preserve">(pag. 206) Si formano classi povere. La scoperta dell’America e l’oro da essa proveniente, fece svalutare le nostre monete e salire l’inflazione. Ne guadagnarono mercanti e gli artigiani </w:t>
      </w:r>
      <w:r w:rsidR="006B796F" w:rsidRPr="00036992">
        <w:t>“</w:t>
      </w:r>
      <w:r w:rsidRPr="00036992">
        <w:t>che acquisirono molte terre sia dagli Enti ecclesiastici, sia dai feudatari, anch’essi penalizzati dal rigido e tradizionale rapporto con i contadini, difficilmente modificabile</w:t>
      </w:r>
      <w:r w:rsidR="006B796F" w:rsidRPr="00036992">
        <w:t>”</w:t>
      </w:r>
      <w:r w:rsidRPr="00036992">
        <w:t>.</w:t>
      </w:r>
      <w:r w:rsidR="006B796F" w:rsidRPr="00036992">
        <w:t xml:space="preserve"> Naturalmente, anche i braccianti… si pensi che 1 carlino era la paga della giornata lavorativa dal 400 fino al 700, mentre i prezzi nel solo 500 erano 3 o 4 volte quelli del 400.</w:t>
      </w:r>
    </w:p>
    <w:p w14:paraId="58A84EE6" w14:textId="428E0A98" w:rsidR="00375B8E" w:rsidRPr="00036992" w:rsidRDefault="00375B8E">
      <w:r w:rsidRPr="00036992">
        <w:t>(pag. 211) Territorio di Lanciano 1573 Villa Mozzagrogna, Villa Pietra Costantina, …</w:t>
      </w:r>
    </w:p>
    <w:p w14:paraId="16D16FEA" w14:textId="007DBD65" w:rsidR="00743CD9" w:rsidRPr="00036992" w:rsidRDefault="00743CD9">
      <w:r w:rsidRPr="00036992">
        <w:t xml:space="preserve">(pag. 220) Popolazione … </w:t>
      </w:r>
      <w:bookmarkStart w:id="2" w:name="_Hlk192000837"/>
      <w:r w:rsidR="00EF79B1" w:rsidRPr="00036992">
        <w:t>“E’ da rammentare che nel</w:t>
      </w:r>
      <w:r w:rsidRPr="00036992">
        <w:t xml:space="preserve"> 1527-29</w:t>
      </w:r>
      <w:r w:rsidR="00EF79B1" w:rsidRPr="00036992">
        <w:t xml:space="preserve"> vi furono gravissime </w:t>
      </w:r>
      <w:r w:rsidRPr="00036992">
        <w:t>carestie e pestilenze</w:t>
      </w:r>
      <w:r w:rsidR="00EF79B1" w:rsidRPr="00036992">
        <w:t xml:space="preserve"> (connesse con l’invasione francese) che ridussero enormemente il numero degli abitanti,</w:t>
      </w:r>
      <w:r w:rsidRPr="00036992">
        <w:t xml:space="preserve"> </w:t>
      </w:r>
      <w:r w:rsidR="00EF79B1" w:rsidRPr="00036992">
        <w:t xml:space="preserve">ma che subito dopo </w:t>
      </w:r>
      <w:r w:rsidRPr="00036992">
        <w:t>si ebbe una notevole ripresa dell’incremento demografico della Città, dovuto anche all’afflusso di molte famiglie lombarde</w:t>
      </w:r>
      <w:r w:rsidR="00EF79B1" w:rsidRPr="00036992">
        <w:t>,</w:t>
      </w:r>
      <w:r w:rsidRPr="00036992">
        <w:t xml:space="preserve"> venete e spagnole</w:t>
      </w:r>
      <w:r w:rsidR="00EF79B1" w:rsidRPr="00036992">
        <w:t>”</w:t>
      </w:r>
      <w:r w:rsidRPr="00036992">
        <w:t>.</w:t>
      </w:r>
    </w:p>
    <w:bookmarkEnd w:id="2"/>
    <w:p w14:paraId="0495083F" w14:textId="41CD4E1F" w:rsidR="00743CD9" w:rsidRPr="00036992" w:rsidRDefault="00743CD9">
      <w:r w:rsidRPr="00036992">
        <w:t xml:space="preserve">Gli Schiavoni. L’Antinori annota che nel 1548 Villa Scorciosa, …, Mozzagrogna, Villa Pietra </w:t>
      </w:r>
      <w:r w:rsidR="000E7433" w:rsidRPr="00036992">
        <w:t>C</w:t>
      </w:r>
      <w:r w:rsidRPr="00036992">
        <w:t>ostantina, Villa Vittoria (?) Villa Santa Matia Imbaro erano sempre abitate da schiavoni. Di seguito sono riportati alcuni cognomi (con quelli con “di/de” non necessariamente albanesi o schiavoni).</w:t>
      </w:r>
    </w:p>
    <w:p w14:paraId="166C0904" w14:textId="0BBFDA35" w:rsidR="00D15FD7" w:rsidRPr="00036992" w:rsidRDefault="00D15FD7" w:rsidP="00D15FD7">
      <w:pPr>
        <w:rPr>
          <w:b/>
          <w:bCs/>
        </w:rPr>
      </w:pPr>
      <w:r w:rsidRPr="00036992">
        <w:rPr>
          <w:b/>
          <w:bCs/>
        </w:rPr>
        <w:t>1601-1648 Dominazione spagnola – 3 periodo</w:t>
      </w:r>
    </w:p>
    <w:p w14:paraId="3CA6CD66" w14:textId="1BD4CC71" w:rsidR="00B32359" w:rsidRPr="00036992" w:rsidRDefault="00D15FD7">
      <w:r w:rsidRPr="00036992">
        <w:t>(pag. 243) Fiere. Risulta in questo periodo un largo insediamento di famiglie lombarde, venete spagnole e delle regioni contermini</w:t>
      </w:r>
    </w:p>
    <w:p w14:paraId="05C33A26" w14:textId="5AF65A31" w:rsidR="00D15FD7" w:rsidRPr="00036992" w:rsidRDefault="00D15FD7">
      <w:r w:rsidRPr="00036992">
        <w:t>(pag. 245) Conferma dei privilegi. Lanciano possedeva …</w:t>
      </w:r>
      <w:r w:rsidR="000E7433" w:rsidRPr="00036992">
        <w:t xml:space="preserve"> “</w:t>
      </w:r>
      <w:r w:rsidRPr="00036992">
        <w:t xml:space="preserve">Terre di Sette, Belvedere (reputate da alcuni la stessa), …dimembrate nell’anno 1529, cinque di esse e molte perdute, si era ridotto sin dall’anno 1561 alle sole Terre di Castel Nuovo, di Crecchio, di Frisa, delle Ville, di Treglio, di Scorciosa, e del porto del lido del mare ed ai feudi di </w:t>
      </w:r>
      <w:proofErr w:type="spellStart"/>
      <w:r w:rsidRPr="00036992">
        <w:t>Rizzacorno</w:t>
      </w:r>
      <w:proofErr w:type="spellEnd"/>
      <w:r w:rsidRPr="00036992">
        <w:t>, di S. Amato, di Gaudo e di Pantano” (Ant. R. 290)</w:t>
      </w:r>
    </w:p>
    <w:p w14:paraId="5E5D6D2F" w14:textId="366B1778" w:rsidR="00713F9C" w:rsidRPr="00036992" w:rsidRDefault="00713F9C">
      <w:r w:rsidRPr="00036992">
        <w:t xml:space="preserve">(pag. 257) </w:t>
      </w:r>
      <w:r w:rsidR="00775061" w:rsidRPr="00036992">
        <w:t xml:space="preserve">1647 </w:t>
      </w:r>
      <w:r w:rsidRPr="00036992">
        <w:t xml:space="preserve">Sollevazione capeggiata da Carlo </w:t>
      </w:r>
      <w:proofErr w:type="spellStart"/>
      <w:r w:rsidRPr="00036992">
        <w:t>Mozzagrugno</w:t>
      </w:r>
      <w:proofErr w:type="spellEnd"/>
      <w:r w:rsidRPr="00036992">
        <w:t>.</w:t>
      </w:r>
    </w:p>
    <w:p w14:paraId="498C2C1D" w14:textId="2054F920" w:rsidR="00713F9C" w:rsidRPr="00036992" w:rsidRDefault="00713F9C">
      <w:r w:rsidRPr="00036992">
        <w:t>(</w:t>
      </w:r>
      <w:proofErr w:type="spellStart"/>
      <w:r w:rsidRPr="00036992">
        <w:t>pag</w:t>
      </w:r>
      <w:proofErr w:type="spellEnd"/>
      <w:r w:rsidRPr="00036992">
        <w:t xml:space="preserve"> 260) Avvenimenti notevoli. </w:t>
      </w:r>
      <w:bookmarkStart w:id="3" w:name="_Hlk192003465"/>
      <w:r w:rsidRPr="00036992">
        <w:t>Terremoto del 30 luglio 1627 con tsunami sulla foce del Sangro (Priori 3, 117).</w:t>
      </w:r>
      <w:bookmarkEnd w:id="3"/>
      <w:r w:rsidRPr="00036992">
        <w:t xml:space="preserve"> </w:t>
      </w:r>
      <w:bookmarkStart w:id="4" w:name="_Hlk192003675"/>
      <w:r w:rsidRPr="00036992">
        <w:t>Ed ancora, “per il raccolto deficitario del 1648 una grave carestia afflisse le contrade frentane, ove il grano ove il grano fu venduto a 18 ducati la salma, contro i precedenti 3-5 ducati”</w:t>
      </w:r>
    </w:p>
    <w:bookmarkEnd w:id="4"/>
    <w:p w14:paraId="6115DD6C" w14:textId="3C02D422" w:rsidR="00695540" w:rsidRPr="00036992" w:rsidRDefault="00695540">
      <w:r w:rsidRPr="00036992">
        <w:t xml:space="preserve">(pag. 270) …Villa </w:t>
      </w:r>
      <w:proofErr w:type="spellStart"/>
      <w:r w:rsidRPr="00036992">
        <w:t>Cotellessa</w:t>
      </w:r>
      <w:proofErr w:type="spellEnd"/>
      <w:r w:rsidRPr="00036992">
        <w:t>, abitata da schiavoni (1614</w:t>
      </w:r>
      <w:proofErr w:type="gramStart"/>
      <w:r w:rsidRPr="00036992">
        <w:t>)….</w:t>
      </w:r>
      <w:proofErr w:type="gramEnd"/>
      <w:r w:rsidRPr="00036992">
        <w:t>sollecitò la costruzione  della nuova chiesa di Vil</w:t>
      </w:r>
      <w:r w:rsidR="0014006E" w:rsidRPr="00036992">
        <w:t>l</w:t>
      </w:r>
      <w:r w:rsidRPr="00036992">
        <w:t xml:space="preserve">a </w:t>
      </w:r>
      <w:proofErr w:type="spellStart"/>
      <w:r w:rsidRPr="00036992">
        <w:t>Stanazzo</w:t>
      </w:r>
      <w:proofErr w:type="spellEnd"/>
      <w:r w:rsidRPr="00036992">
        <w:t xml:space="preserve"> (detta anche </w:t>
      </w:r>
      <w:proofErr w:type="spellStart"/>
      <w:r w:rsidRPr="00036992">
        <w:t>Girolo</w:t>
      </w:r>
      <w:proofErr w:type="spellEnd"/>
      <w:r w:rsidRPr="00036992">
        <w:t>)</w:t>
      </w:r>
    </w:p>
    <w:p w14:paraId="65500B44" w14:textId="3E1A9974" w:rsidR="002B7D98" w:rsidRPr="00036992" w:rsidRDefault="002B7D98">
      <w:r w:rsidRPr="00036992">
        <w:t>(pag. 273) PS tra le chiese fuori città non viene citata Santa Vittoria, ma neanche San Rocco…bo…</w:t>
      </w:r>
    </w:p>
    <w:p w14:paraId="303D85EF" w14:textId="1D94BE91" w:rsidR="00D8492F" w:rsidRPr="00036992" w:rsidRDefault="00D8492F">
      <w:r w:rsidRPr="00036992">
        <w:t xml:space="preserve">(pag. 277) Personaggi. Tra gli ecclesiastici illustri del periodo Renzetti ricorda i seguenti. </w:t>
      </w:r>
      <w:bookmarkStart w:id="5" w:name="_Hlk192003886"/>
      <w:r w:rsidRPr="00036992">
        <w:t xml:space="preserve">Giuseppe </w:t>
      </w:r>
      <w:proofErr w:type="spellStart"/>
      <w:r w:rsidRPr="00036992">
        <w:t>Mozzagrugno</w:t>
      </w:r>
      <w:proofErr w:type="spellEnd"/>
      <w:r w:rsidRPr="00036992">
        <w:t xml:space="preserve">. Figlio di nobili e ricchissimi genitori, nato circa il 1560, si fece sacerdote e divenne grande </w:t>
      </w:r>
      <w:r w:rsidRPr="00036992">
        <w:lastRenderedPageBreak/>
        <w:t xml:space="preserve">oratore. Fu professore di eloquenza al collegio della Sapienza in Romas, ma andò predicando per tutta l’Italia. Pubblicò molte sue orazioni e scrisse una storia dell’ordine de –Canonici di San Salvatore, di cui faceva parte. Si ritirò a Lanciano e morì non prima del 1630 (Renzetti SND 145). </w:t>
      </w:r>
      <w:bookmarkEnd w:id="5"/>
      <w:r w:rsidRPr="00036992">
        <w:t>….</w:t>
      </w:r>
    </w:p>
    <w:p w14:paraId="50E85CBB" w14:textId="7F3C794E" w:rsidR="00182F7A" w:rsidRPr="00036992" w:rsidRDefault="00182F7A" w:rsidP="00182F7A">
      <w:pPr>
        <w:rPr>
          <w:b/>
          <w:bCs/>
        </w:rPr>
      </w:pPr>
      <w:r w:rsidRPr="00036992">
        <w:rPr>
          <w:b/>
          <w:bCs/>
        </w:rPr>
        <w:t>1648-17</w:t>
      </w:r>
      <w:r w:rsidR="00871942" w:rsidRPr="00036992">
        <w:rPr>
          <w:b/>
          <w:bCs/>
        </w:rPr>
        <w:t>35</w:t>
      </w:r>
      <w:r w:rsidRPr="00036992">
        <w:rPr>
          <w:b/>
          <w:bCs/>
        </w:rPr>
        <w:t xml:space="preserve"> Dominazione spagnola – 4 periodo</w:t>
      </w:r>
      <w:r w:rsidR="00871942" w:rsidRPr="00036992">
        <w:rPr>
          <w:b/>
          <w:bCs/>
        </w:rPr>
        <w:t xml:space="preserve"> (1648-1713) e Dominazione austriaca (1713-1735)</w:t>
      </w:r>
    </w:p>
    <w:p w14:paraId="1B3C6C46" w14:textId="4A994990" w:rsidR="00D15FD7" w:rsidRPr="00036992" w:rsidRDefault="00B36D17">
      <w:r w:rsidRPr="00036992">
        <w:t>Lanciano perde il titolo di “Città baronessa” (ossia padrona di feudi) e diventa infeudata ad un signore.</w:t>
      </w:r>
    </w:p>
    <w:p w14:paraId="483EC44C" w14:textId="519D59C9" w:rsidR="00B36D17" w:rsidRPr="00036992" w:rsidRDefault="00896096">
      <w:r w:rsidRPr="00036992">
        <w:t>(</w:t>
      </w:r>
      <w:r w:rsidR="00A26063" w:rsidRPr="00036992">
        <w:t xml:space="preserve">pag. </w:t>
      </w:r>
      <w:r w:rsidRPr="00036992">
        <w:t>285) La pestilenza del 1656. La popolazione di Lanciano si dimezzo.</w:t>
      </w:r>
    </w:p>
    <w:p w14:paraId="4828F06C" w14:textId="2935DF24" w:rsidR="00A26063" w:rsidRPr="00036992" w:rsidRDefault="00A26063">
      <w:r w:rsidRPr="00036992">
        <w:t xml:space="preserve">(pag. 299) Popolazione. Il </w:t>
      </w:r>
      <w:proofErr w:type="spellStart"/>
      <w:r w:rsidRPr="00036992">
        <w:t>Pacichelli</w:t>
      </w:r>
      <w:proofErr w:type="spellEnd"/>
      <w:r w:rsidRPr="00036992">
        <w:t xml:space="preserve"> nel </w:t>
      </w:r>
      <w:r w:rsidRPr="00036992">
        <w:rPr>
          <w:b/>
          <w:bCs/>
        </w:rPr>
        <w:t xml:space="preserve">1692 </w:t>
      </w:r>
      <w:r w:rsidRPr="00036992">
        <w:t xml:space="preserve">afferma che lanciano possedeva in antico molti feudi “dei quali per infelice fatalità si scorge ora spogliata. Possiede non di meno le Ville delli Schiavoni: Scorciosa, Pietra Costantina, S. Maria Imbaro, S. Vittoria, Mozzagrogna, </w:t>
      </w:r>
      <w:proofErr w:type="spellStart"/>
      <w:r w:rsidRPr="00036992">
        <w:t>Stanazzo</w:t>
      </w:r>
      <w:proofErr w:type="spellEnd"/>
      <w:r w:rsidRPr="00036992">
        <w:t>, Tr</w:t>
      </w:r>
      <w:r w:rsidR="001E7AE2" w:rsidRPr="00036992">
        <w:t>e</w:t>
      </w:r>
      <w:r w:rsidRPr="00036992">
        <w:t xml:space="preserve">glio, </w:t>
      </w:r>
      <w:r w:rsidR="001E7AE2" w:rsidRPr="00036992">
        <w:rPr>
          <w:b/>
          <w:bCs/>
        </w:rPr>
        <w:t>R</w:t>
      </w:r>
      <w:r w:rsidRPr="00036992">
        <w:rPr>
          <w:b/>
          <w:bCs/>
        </w:rPr>
        <w:t>omagnoli</w:t>
      </w:r>
      <w:r w:rsidRPr="00036992">
        <w:t xml:space="preserve"> e Martelli, che v</w:t>
      </w:r>
      <w:r w:rsidR="000B63CC" w:rsidRPr="00036992">
        <w:t>i</w:t>
      </w:r>
      <w:r w:rsidRPr="00036992">
        <w:t xml:space="preserve">vono con le stesse leggi della città” (Si rilevi che </w:t>
      </w:r>
      <w:r w:rsidR="000B63CC" w:rsidRPr="00036992">
        <w:t>le popolazioni dell’altra sponda dell’adriatico non ancora si fondevano con quelle indigene).</w:t>
      </w:r>
    </w:p>
    <w:p w14:paraId="30DB19B5" w14:textId="45B25C60" w:rsidR="000B63CC" w:rsidRPr="00036992" w:rsidRDefault="000B63CC">
      <w:r w:rsidRPr="00036992">
        <w:t>(pag. 301) La pestilenza del 1656. “Nello stesso pozzo finì, accomunata con la sua serva Maria, la nobile e ricca Isabella Mozzagrogna, imparentata con i Tappia e i Riccio”.</w:t>
      </w:r>
    </w:p>
    <w:p w14:paraId="7A1341F8" w14:textId="53494E4E" w:rsidR="00D15FD7" w:rsidRPr="00036992" w:rsidRDefault="006A5896">
      <w:r w:rsidRPr="00036992">
        <w:t>(pag. 301) Altri avvenimenti notevoli. Notevole la carestia del 1649. Nel 1682 quasi tutta la provincia fu devastata dalle locuste. Violento terremoto nel 1712.</w:t>
      </w:r>
    </w:p>
    <w:p w14:paraId="1169BA79" w14:textId="05BE7439" w:rsidR="00F13987" w:rsidRDefault="00F13987">
      <w:r>
        <w:t>(pag. 304) Reggimento della Città. “…composta da undici terre, due delle quali sono abitate da Schiavoni …” (</w:t>
      </w:r>
      <w:proofErr w:type="spellStart"/>
      <w:r>
        <w:t>Pacichelli</w:t>
      </w:r>
      <w:proofErr w:type="spellEnd"/>
      <w:r w:rsidR="00AE02D3">
        <w:t>, Regno di Napoli in prospettiva</w:t>
      </w:r>
      <w:r>
        <w:t>). Segue un elenco di nobili tra cui i Mozzagrogna e i Mancini</w:t>
      </w:r>
      <w:r w:rsidR="000A41C3">
        <w:t>.</w:t>
      </w:r>
    </w:p>
    <w:p w14:paraId="418E895F" w14:textId="3A197CC1" w:rsidR="000A41C3" w:rsidRDefault="000A41C3">
      <w:r>
        <w:t xml:space="preserve">(pag. 311) Mons. Giovanni Uva. Nel luglio del 1707 “fece erigere un palco in Cattedrale ove costrinse ad abiurare, con grande solennità, le sue bestemmie ereticali, i sortilegi e stregherie Giovanna di Nubile, soprannominata la </w:t>
      </w:r>
      <w:proofErr w:type="spellStart"/>
      <w:r w:rsidRPr="000A41C3">
        <w:rPr>
          <w:i/>
          <w:iCs/>
        </w:rPr>
        <w:t>scagnola</w:t>
      </w:r>
      <w:proofErr w:type="spellEnd"/>
      <w:r>
        <w:t xml:space="preserve"> di Villa Mozzagrogna” (</w:t>
      </w:r>
      <w:proofErr w:type="spellStart"/>
      <w:r>
        <w:t>Bocache</w:t>
      </w:r>
      <w:proofErr w:type="spellEnd"/>
      <w:r>
        <w:t xml:space="preserve">, </w:t>
      </w:r>
      <w:proofErr w:type="spellStart"/>
      <w:r>
        <w:t>Ib</w:t>
      </w:r>
      <w:proofErr w:type="spellEnd"/>
      <w:r>
        <w:t>)</w:t>
      </w:r>
    </w:p>
    <w:p w14:paraId="0C9F5855" w14:textId="355F81AC" w:rsidR="00F13987" w:rsidRDefault="00EE4906">
      <w:pPr>
        <w:rPr>
          <w:b/>
          <w:bCs/>
        </w:rPr>
      </w:pPr>
      <w:r w:rsidRPr="00EE4906">
        <w:rPr>
          <w:b/>
          <w:bCs/>
        </w:rPr>
        <w:t>1735-1799 Dinastia Borbonica</w:t>
      </w:r>
    </w:p>
    <w:p w14:paraId="597754B9" w14:textId="487160F5" w:rsidR="00EE4906" w:rsidRPr="00BE1C9E" w:rsidRDefault="00BE1C9E">
      <w:bookmarkStart w:id="6" w:name="_Hlk192066138"/>
      <w:r w:rsidRPr="00BE1C9E">
        <w:t>Lanciano è impegnata nella causa per la reintegrazione nel Regio Demanio</w:t>
      </w:r>
    </w:p>
    <w:p w14:paraId="0BE046BD" w14:textId="6C1AEE0A" w:rsidR="00BE1C9E" w:rsidRPr="00CF78D7" w:rsidRDefault="00BE1C9E">
      <w:pPr>
        <w:rPr>
          <w:b/>
          <w:bCs/>
        </w:rPr>
      </w:pPr>
      <w:r>
        <w:t>(pag. 319) Brigantaggio. “… imperversare specialmente nelle campagne ed in montagna”</w:t>
      </w:r>
      <w:r w:rsidR="00CF78D7">
        <w:t>. …</w:t>
      </w:r>
      <w:r w:rsidR="00CF78D7" w:rsidRPr="00CF78D7">
        <w:rPr>
          <w:b/>
          <w:bCs/>
        </w:rPr>
        <w:t>Baldassarre….</w:t>
      </w:r>
    </w:p>
    <w:p w14:paraId="06E20487" w14:textId="6D6C20FA" w:rsidR="00EE4906" w:rsidRDefault="00A57B6B">
      <w:r w:rsidRPr="00A57B6B">
        <w:t>(</w:t>
      </w:r>
      <w:r>
        <w:t>pag. 326) Economia. Memorabile la carestia del 1764 … Altra carestia ricordevole fu quella del 1793</w:t>
      </w:r>
    </w:p>
    <w:p w14:paraId="14255A73" w14:textId="64191066" w:rsidR="00A57B6B" w:rsidRDefault="00A57B6B">
      <w:r>
        <w:t>(pag. 328) Economia. Chi possedeva la terra? “… la maggior parte dei terreni erano tornati nella mani dei privati cittadini: 15</w:t>
      </w:r>
      <w:r w:rsidR="002C5084">
        <w:t>.000</w:t>
      </w:r>
      <w:r>
        <w:t xml:space="preserve"> tomoli i privati e 9.000 Arcivescovado e </w:t>
      </w:r>
      <w:proofErr w:type="gramStart"/>
      <w:r>
        <w:t>Chiese  …</w:t>
      </w:r>
      <w:proofErr w:type="gramEnd"/>
      <w:r>
        <w:t>”</w:t>
      </w:r>
    </w:p>
    <w:p w14:paraId="0277D7D9" w14:textId="78D2EE0D" w:rsidR="00C84AC1" w:rsidRDefault="00C84AC1">
      <w:r>
        <w:t xml:space="preserve">(pag. 340) </w:t>
      </w:r>
      <w:r w:rsidRPr="00036992">
        <w:t>Arcivescovo Gervasoni (Ristrutturazione Santa casa). “…stagione calorosa come fu quella del mese di luglio del 1784 … ritenzione di urina… che il 7 agosto morì” …</w:t>
      </w:r>
      <w:r w:rsidRPr="00036992">
        <w:rPr>
          <w:b/>
          <w:bCs/>
        </w:rPr>
        <w:t>Baldassarre</w:t>
      </w:r>
      <w:r w:rsidRPr="00036992">
        <w:t xml:space="preserve"> ….</w:t>
      </w:r>
    </w:p>
    <w:bookmarkEnd w:id="6"/>
    <w:p w14:paraId="3B61E866" w14:textId="121ACDB9" w:rsidR="00C6474A" w:rsidRDefault="00C6474A">
      <w:pPr>
        <w:rPr>
          <w:b/>
          <w:bCs/>
        </w:rPr>
      </w:pPr>
      <w:r w:rsidRPr="00C6474A">
        <w:rPr>
          <w:b/>
          <w:bCs/>
        </w:rPr>
        <w:t>1799 Invasione Francese</w:t>
      </w:r>
    </w:p>
    <w:p w14:paraId="50EBB5CF" w14:textId="1B9C3021" w:rsidR="00C6474A" w:rsidRPr="00C6474A" w:rsidRDefault="00C6474A">
      <w:pPr>
        <w:rPr>
          <w:b/>
          <w:bCs/>
        </w:rPr>
      </w:pPr>
      <w:r w:rsidRPr="00C16EB1">
        <w:t>(pag. 250) …</w:t>
      </w:r>
      <w:r w:rsidRPr="00C6474A">
        <w:t xml:space="preserve">amicizia personale di Antonio Madonna con il generale </w:t>
      </w:r>
      <w:proofErr w:type="spellStart"/>
      <w:r w:rsidRPr="00C6474A">
        <w:t>Coutard</w:t>
      </w:r>
      <w:proofErr w:type="spellEnd"/>
      <w:r w:rsidRPr="00C6474A">
        <w:t xml:space="preserve"> …</w:t>
      </w:r>
      <w:r>
        <w:t xml:space="preserve">fece parte anche del Consiglio Superiore (pag. </w:t>
      </w:r>
      <w:proofErr w:type="gramStart"/>
      <w:r>
        <w:t>351)…</w:t>
      </w:r>
      <w:proofErr w:type="gramEnd"/>
      <w:r w:rsidR="00C46BA4">
        <w:t xml:space="preserve"> Pompilio Madonna “che trattava confidenzialmente i nemici” (pag.355)…</w:t>
      </w:r>
      <w:r>
        <w:t xml:space="preserve"> </w:t>
      </w:r>
      <w:r w:rsidR="00C25B6B">
        <w:t>Ricordo dell’esistenza di una famiglia Romagnoli, di cui conosco diversi componenti, detta “</w:t>
      </w:r>
      <w:r>
        <w:t xml:space="preserve">li </w:t>
      </w:r>
      <w:proofErr w:type="spellStart"/>
      <w:r>
        <w:t>franzise</w:t>
      </w:r>
      <w:proofErr w:type="spellEnd"/>
      <w:r w:rsidR="00C25B6B">
        <w:t>”…</w:t>
      </w:r>
    </w:p>
    <w:p w14:paraId="6E58E430" w14:textId="0B48512B" w:rsidR="00C6474A" w:rsidRPr="00C16EB1" w:rsidRDefault="00C16EB1">
      <w:pPr>
        <w:rPr>
          <w:b/>
          <w:bCs/>
        </w:rPr>
      </w:pPr>
      <w:r w:rsidRPr="00C16EB1">
        <w:rPr>
          <w:b/>
          <w:bCs/>
        </w:rPr>
        <w:t>1799-1815 Periodo Napoleonico</w:t>
      </w:r>
    </w:p>
    <w:p w14:paraId="300FF0B8" w14:textId="7A2F598F" w:rsidR="00C16EB1" w:rsidRDefault="00C16EB1">
      <w:r>
        <w:t xml:space="preserve">(381) il </w:t>
      </w:r>
      <w:r w:rsidR="00C25B6B">
        <w:t>P</w:t>
      </w:r>
      <w:r>
        <w:t>romo giudice di pace fu Antonio Madonna…nonché massone</w:t>
      </w:r>
      <w:r w:rsidR="00C25B6B">
        <w:t>.</w:t>
      </w:r>
    </w:p>
    <w:p w14:paraId="25B033F2" w14:textId="058BAF26" w:rsidR="00C16EB1" w:rsidRDefault="00C16EB1">
      <w:r>
        <w:t>(384) Brigantaggio appoggiato dagli Inglesi</w:t>
      </w:r>
      <w:r w:rsidR="00C25B6B">
        <w:t>.</w:t>
      </w:r>
    </w:p>
    <w:p w14:paraId="0C1A0BFB" w14:textId="2ACE8632" w:rsidR="00C16EB1" w:rsidRDefault="00C16EB1">
      <w:r>
        <w:t>(388) Fine del regno di Murat</w:t>
      </w:r>
      <w:r w:rsidR="00C25B6B">
        <w:t xml:space="preserve"> e</w:t>
      </w:r>
      <w:r>
        <w:t xml:space="preserve"> </w:t>
      </w:r>
      <w:r w:rsidR="00C25B6B">
        <w:t>r</w:t>
      </w:r>
      <w:r>
        <w:t>itorno dei Borboni. 1° eletto Guglielmo Madonna …doveva andare a S</w:t>
      </w:r>
      <w:r w:rsidR="00C25B6B">
        <w:t>ua</w:t>
      </w:r>
      <w:r>
        <w:t xml:space="preserve"> Maestà ad omaggi</w:t>
      </w:r>
      <w:r w:rsidR="00F50F7B">
        <w:t>a</w:t>
      </w:r>
      <w:r>
        <w:t>rla…</w:t>
      </w:r>
    </w:p>
    <w:p w14:paraId="37167E65" w14:textId="1446F5A7" w:rsidR="00F50F7B" w:rsidRDefault="00F50F7B">
      <w:r>
        <w:lastRenderedPageBreak/>
        <w:t xml:space="preserve">(389) Avvenimenti notevoli. </w:t>
      </w:r>
      <w:bookmarkStart w:id="7" w:name="_Hlk192069811"/>
      <w:r>
        <w:t>“1799 si verificò un terremoto. Altro terremoto terribile si verificò il 26 luglio 1805”</w:t>
      </w:r>
    </w:p>
    <w:bookmarkEnd w:id="7"/>
    <w:p w14:paraId="2D952E1C" w14:textId="154DEE7B" w:rsidR="00F50F7B" w:rsidRDefault="00F50F7B">
      <w:r>
        <w:t>(390) Avvenimenti notevoli. “</w:t>
      </w:r>
      <w:bookmarkStart w:id="8" w:name="_Hlk192069902"/>
      <w:r>
        <w:t>l’anno 1802 fu estremamente sicci</w:t>
      </w:r>
      <w:r w:rsidR="00B55F1D">
        <w:t xml:space="preserve">toso e penurioso. …elevata mortalità e molte malattie protrattesi, come racconta </w:t>
      </w:r>
      <w:proofErr w:type="spellStart"/>
      <w:r w:rsidR="00B55F1D">
        <w:t>Bocache</w:t>
      </w:r>
      <w:proofErr w:type="spellEnd"/>
      <w:r w:rsidR="00B55F1D">
        <w:t>, per lungo tempo”</w:t>
      </w:r>
      <w:bookmarkEnd w:id="8"/>
    </w:p>
    <w:p w14:paraId="68237C46" w14:textId="264F2D82" w:rsidR="00B55F1D" w:rsidRDefault="00B55F1D">
      <w:r>
        <w:t xml:space="preserve">(392) </w:t>
      </w:r>
      <w:r w:rsidR="001B6628">
        <w:t xml:space="preserve">Economia (Periodo della Repubblica e dell’anarchia). “i miseri contadini, dopo essere stati </w:t>
      </w:r>
      <w:proofErr w:type="spellStart"/>
      <w:r w:rsidR="001B6628">
        <w:t>ligati</w:t>
      </w:r>
      <w:proofErr w:type="spellEnd"/>
      <w:r w:rsidR="001B6628">
        <w:t xml:space="preserve"> agli alberi, venivano interamente spogliati …bestiame, </w:t>
      </w:r>
      <w:proofErr w:type="spellStart"/>
      <w:r w:rsidR="001B6628">
        <w:t>etc</w:t>
      </w:r>
      <w:proofErr w:type="spellEnd"/>
      <w:r w:rsidR="001B6628">
        <w:t>…”</w:t>
      </w:r>
    </w:p>
    <w:p w14:paraId="007835E8" w14:textId="09A9E5BE" w:rsidR="00D56EDE" w:rsidRDefault="00D56EDE">
      <w:r>
        <w:t>(409) Personaggi. Antonio Madonna …</w:t>
      </w:r>
    </w:p>
    <w:p w14:paraId="74329342" w14:textId="4A7EB72F" w:rsidR="00D56EDE" w:rsidRDefault="00D56EDE">
      <w:pPr>
        <w:rPr>
          <w:b/>
          <w:bCs/>
        </w:rPr>
      </w:pPr>
      <w:r w:rsidRPr="00D56EDE">
        <w:rPr>
          <w:b/>
          <w:bCs/>
        </w:rPr>
        <w:t>1815-1860 Dalla Restaurazione dei Borboni al Regno D’Italia</w:t>
      </w:r>
    </w:p>
    <w:p w14:paraId="4616FC96" w14:textId="34DF51FB" w:rsidR="00D56EDE" w:rsidRPr="00855A14" w:rsidRDefault="00855A14">
      <w:r w:rsidRPr="00855A14">
        <w:t>(414) Il movimento Carbonaro. Domenico, Giuseppe</w:t>
      </w:r>
      <w:r>
        <w:t xml:space="preserve"> e </w:t>
      </w:r>
      <w:r w:rsidRPr="00855A14">
        <w:t>Antonio Madonna</w:t>
      </w:r>
      <w:r>
        <w:t xml:space="preserve"> … “Marcantonio Camillo, proprietario, carbonato copritore”</w:t>
      </w:r>
    </w:p>
    <w:p w14:paraId="7692DFEE" w14:textId="09835DC1" w:rsidR="00D56EDE" w:rsidRDefault="00D56EDE">
      <w:r>
        <w:t>(421) Il Re visita l’Abruzzo e anche Lanciano. Il sindaco Benigno Madonna accolse il Re</w:t>
      </w:r>
    </w:p>
    <w:p w14:paraId="4911444B" w14:textId="51B03436" w:rsidR="00855A14" w:rsidRDefault="00855A14">
      <w:r>
        <w:t xml:space="preserve">(423) Lanciano reclama ancora il tribunale. I deputati I deputati Camillo Gamberale, Florindo De Giorgio e Antonio Madonna </w:t>
      </w:r>
    </w:p>
    <w:p w14:paraId="46F4271C" w14:textId="367A9B88" w:rsidR="00855A14" w:rsidRDefault="00855A14">
      <w:r>
        <w:t>(424) Il colere 1835</w:t>
      </w:r>
    </w:p>
    <w:p w14:paraId="50A99215" w14:textId="4CF27736" w:rsidR="00855A14" w:rsidRDefault="00855A14">
      <w:r>
        <w:t>(425) Nuove opere pubbliche contro la disoccupazione.</w:t>
      </w:r>
      <w:r w:rsidRPr="00855A14">
        <w:t xml:space="preserve"> </w:t>
      </w:r>
      <w:r>
        <w:t>Nel 1844 … probabilmente per la carestia o la minaccia di coler</w:t>
      </w:r>
      <w:r w:rsidR="00587FC7">
        <w:t>a</w:t>
      </w:r>
    </w:p>
    <w:p w14:paraId="252EF429" w14:textId="5BC056C1" w:rsidR="00855A14" w:rsidRDefault="00855A14">
      <w:r>
        <w:t xml:space="preserve">(430) Agitazioni patriottiche a Lanciano. </w:t>
      </w:r>
      <w:bookmarkStart w:id="9" w:name="_Hlk192073671"/>
      <w:r>
        <w:t>“Facevano capo soprattutto a Carlo Madonna” … “negli ultimi mesi del ’48 e nei primi mesi del ’49, si verificarono numerosi episodi rivoluzionari</w:t>
      </w:r>
    </w:p>
    <w:bookmarkEnd w:id="9"/>
    <w:p w14:paraId="60B2F296" w14:textId="66A118F2" w:rsidR="00855A14" w:rsidRDefault="00855A14">
      <w:r>
        <w:t xml:space="preserve">(431) “popolo si rivoltò in masso per l’arresto del Madonna il 22 marzo del ‘50”. Ebbe comunque una condanna minima “mancanza di prove </w:t>
      </w:r>
      <w:proofErr w:type="gramStart"/>
      <w:r>
        <w:t>cert</w:t>
      </w:r>
      <w:r w:rsidRPr="00CF78D7">
        <w:t>e”…</w:t>
      </w:r>
      <w:proofErr w:type="gramEnd"/>
      <w:r w:rsidRPr="00CF78D7">
        <w:t>e</w:t>
      </w:r>
      <w:r w:rsidRPr="00CF78D7">
        <w:rPr>
          <w:b/>
          <w:bCs/>
        </w:rPr>
        <w:t xml:space="preserve"> Nicola Romagnoli</w:t>
      </w:r>
      <w:r>
        <w:t xml:space="preserve"> morto</w:t>
      </w:r>
      <w:r w:rsidR="004C3A80">
        <w:t xml:space="preserve"> a Lanciano</w:t>
      </w:r>
      <w:r>
        <w:t xml:space="preserve"> </w:t>
      </w:r>
      <w:r w:rsidR="004C3A80">
        <w:t>il 18</w:t>
      </w:r>
      <w:r>
        <w:t xml:space="preserve"> febbraio</w:t>
      </w:r>
      <w:r w:rsidR="004C3A80">
        <w:t xml:space="preserve"> del ’49 ?????</w:t>
      </w:r>
      <w:r>
        <w:t xml:space="preserve"> </w:t>
      </w:r>
    </w:p>
    <w:p w14:paraId="30B1729A" w14:textId="24BA2F0D" w:rsidR="00CA7776" w:rsidRDefault="00CA7776">
      <w:r>
        <w:t>(433) Popolazione. “il 1816 fu un anno gramo per la scarsità del raccolto” … “Nel 1829</w:t>
      </w:r>
      <w:r w:rsidR="00BF5B2A">
        <w:t>, altro anno di carestia</w:t>
      </w:r>
    </w:p>
    <w:p w14:paraId="7BE91D49" w14:textId="7A868ACC" w:rsidR="00BF5B2A" w:rsidRDefault="00BF5B2A">
      <w:r>
        <w:t>(435) Il colera. 1837 “La</w:t>
      </w:r>
      <w:bookmarkStart w:id="10" w:name="_Hlk192073259"/>
      <w:r>
        <w:t xml:space="preserve"> citt</w:t>
      </w:r>
      <w:r w:rsidR="0027528B">
        <w:t>à</w:t>
      </w:r>
      <w:r>
        <w:t xml:space="preserve"> di Lanciano fu risparmiata. Paglieta invece fu decimata”</w:t>
      </w:r>
      <w:bookmarkEnd w:id="10"/>
    </w:p>
    <w:p w14:paraId="603E1A2D" w14:textId="254ABAFC" w:rsidR="00812E5B" w:rsidRDefault="00812E5B">
      <w:r>
        <w:t>(435-6) Nuove calamità. Nel 1850 vi fu un uragano che si abbatté sulla città …L’inverno del 1851-52 fu molto gelido”. “Negli anni 1854 e 1855 si profilo di nuovo la minaccia del colera” …ma non ne fu colpita…</w:t>
      </w:r>
      <w:r w:rsidR="00CF78D7">
        <w:t xml:space="preserve"> se non in parte nel 1856</w:t>
      </w:r>
    </w:p>
    <w:p w14:paraId="6737D1C0" w14:textId="46A9B872" w:rsidR="00CF78D7" w:rsidRDefault="00CF78D7">
      <w:r>
        <w:t>(437) Economia. “come abbiamo ricordato anche in precedenza, negli anni 1816-1818 vi fu una fiera carestia</w:t>
      </w:r>
      <w:r w:rsidR="002F7BDD">
        <w:t xml:space="preserve"> …”</w:t>
      </w:r>
    </w:p>
    <w:p w14:paraId="303CB120" w14:textId="1D981982" w:rsidR="00625E5E" w:rsidRDefault="00625E5E">
      <w:r>
        <w:t>(456) Istruzione giovanile. 1821 Francesco Mancini per la grammatica. 1835 Borsa di studio in Giurisprudenza per Carlo Madonna</w:t>
      </w:r>
    </w:p>
    <w:p w14:paraId="6DAF34FB" w14:textId="7E2A615B" w:rsidR="00625E5E" w:rsidRDefault="00625E5E">
      <w:r>
        <w:t>(458) Personaggi. “Carlo Madonna, patriota, poeta, capo dei patrioti del ’48 più volte arrestato …. morì povero ed abbandonato il 5 sett. 1890”</w:t>
      </w:r>
    </w:p>
    <w:p w14:paraId="35B4DA12" w14:textId="77777777" w:rsidR="00C16EB1" w:rsidRPr="00A57B6B" w:rsidRDefault="00C16EB1"/>
    <w:p w14:paraId="55EC51B8" w14:textId="77777777" w:rsidR="004267CC" w:rsidRDefault="004267CC">
      <w:r>
        <w:br w:type="page"/>
      </w:r>
    </w:p>
    <w:p w14:paraId="7E71B74D" w14:textId="53B62007" w:rsidR="00D15FD7" w:rsidRPr="00460439" w:rsidRDefault="007C75CF">
      <w:pPr>
        <w:rPr>
          <w:b/>
          <w:bCs/>
        </w:rPr>
      </w:pPr>
      <w:r w:rsidRPr="00460439">
        <w:rPr>
          <w:b/>
          <w:bCs/>
        </w:rPr>
        <w:lastRenderedPageBreak/>
        <w:t>Popolazione residente</w:t>
      </w:r>
      <w:r w:rsidR="00DB5378" w:rsidRPr="00460439">
        <w:rPr>
          <w:b/>
          <w:bCs/>
        </w:rPr>
        <w:t xml:space="preserve"> nella città di Lanciano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7"/>
        <w:gridCol w:w="1308"/>
        <w:gridCol w:w="7193"/>
      </w:tblGrid>
      <w:tr w:rsidR="007C75CF" w14:paraId="6D35D624" w14:textId="77777777" w:rsidTr="002F7BDD">
        <w:tc>
          <w:tcPr>
            <w:tcW w:w="1127" w:type="dxa"/>
          </w:tcPr>
          <w:p w14:paraId="7D2CBDD1" w14:textId="583F0CD3" w:rsidR="007C75CF" w:rsidRDefault="007C75CF">
            <w:r>
              <w:t>Anno</w:t>
            </w:r>
          </w:p>
        </w:tc>
        <w:tc>
          <w:tcPr>
            <w:tcW w:w="1308" w:type="dxa"/>
          </w:tcPr>
          <w:p w14:paraId="387AE58D" w14:textId="74EEC8AF" w:rsidR="007C75CF" w:rsidRDefault="007C75CF">
            <w:r>
              <w:t>Popolazione</w:t>
            </w:r>
          </w:p>
        </w:tc>
        <w:tc>
          <w:tcPr>
            <w:tcW w:w="7193" w:type="dxa"/>
          </w:tcPr>
          <w:p w14:paraId="5DC517FB" w14:textId="17DF2138" w:rsidR="007C75CF" w:rsidRDefault="00AB31B6">
            <w:r>
              <w:t>Note</w:t>
            </w:r>
          </w:p>
        </w:tc>
      </w:tr>
      <w:tr w:rsidR="00625E5E" w14:paraId="765D37C3" w14:textId="77777777" w:rsidTr="002F7BDD">
        <w:tc>
          <w:tcPr>
            <w:tcW w:w="1127" w:type="dxa"/>
          </w:tcPr>
          <w:p w14:paraId="27B4A0A5" w14:textId="77777777" w:rsidR="00625E5E" w:rsidRDefault="00625E5E"/>
        </w:tc>
        <w:tc>
          <w:tcPr>
            <w:tcW w:w="1308" w:type="dxa"/>
          </w:tcPr>
          <w:p w14:paraId="57839668" w14:textId="77777777" w:rsidR="00625E5E" w:rsidRDefault="00625E5E"/>
        </w:tc>
        <w:tc>
          <w:tcPr>
            <w:tcW w:w="7193" w:type="dxa"/>
          </w:tcPr>
          <w:p w14:paraId="6E2E0405" w14:textId="77777777" w:rsidR="00625E5E" w:rsidRDefault="00625E5E"/>
        </w:tc>
      </w:tr>
      <w:tr w:rsidR="00625E5E" w14:paraId="15517D46" w14:textId="77777777" w:rsidTr="002F7BDD">
        <w:tc>
          <w:tcPr>
            <w:tcW w:w="1127" w:type="dxa"/>
          </w:tcPr>
          <w:p w14:paraId="7A797431" w14:textId="6C474862" w:rsidR="00625E5E" w:rsidRDefault="00C348A3">
            <w:r>
              <w:t>1447</w:t>
            </w:r>
          </w:p>
        </w:tc>
        <w:tc>
          <w:tcPr>
            <w:tcW w:w="1308" w:type="dxa"/>
          </w:tcPr>
          <w:p w14:paraId="206B6C6C" w14:textId="29E2702C" w:rsidR="00625E5E" w:rsidRDefault="00C348A3">
            <w:r>
              <w:t>3.900</w:t>
            </w:r>
          </w:p>
        </w:tc>
        <w:tc>
          <w:tcPr>
            <w:tcW w:w="7193" w:type="dxa"/>
          </w:tcPr>
          <w:p w14:paraId="6EE0A762" w14:textId="77777777" w:rsidR="004267CC" w:rsidRDefault="00C348A3" w:rsidP="006A34CB">
            <w:pPr>
              <w:pStyle w:val="Paragrafoelenco"/>
              <w:numPr>
                <w:ilvl w:val="0"/>
                <w:numId w:val="1"/>
              </w:numPr>
              <w:ind w:left="291" w:hanging="283"/>
            </w:pPr>
            <w:r>
              <w:t>Sono esclusi i nullatenenti, i senza fissa dimora e i dimoranti in campagna</w:t>
            </w:r>
            <w:r w:rsidR="00EF3A53">
              <w:t>.</w:t>
            </w:r>
          </w:p>
          <w:p w14:paraId="7581DC19" w14:textId="0EEB2B16" w:rsidR="004267CC" w:rsidRDefault="00EF3A53" w:rsidP="006A34CB">
            <w:pPr>
              <w:pStyle w:val="Paragrafoelenco"/>
              <w:numPr>
                <w:ilvl w:val="0"/>
                <w:numId w:val="1"/>
              </w:numPr>
              <w:ind w:left="291" w:hanging="283"/>
            </w:pPr>
            <w:r>
              <w:t>1456 terremoto e pestilenza</w:t>
            </w:r>
            <w:r w:rsidR="00AB1E6D">
              <w:t xml:space="preserve">. </w:t>
            </w:r>
          </w:p>
          <w:p w14:paraId="542B1F02" w14:textId="533A0FED" w:rsidR="00625E5E" w:rsidRDefault="00AB1E6D" w:rsidP="006A34CB">
            <w:pPr>
              <w:pStyle w:val="Paragrafoelenco"/>
              <w:numPr>
                <w:ilvl w:val="0"/>
                <w:numId w:val="1"/>
              </w:numPr>
              <w:ind w:left="291" w:hanging="283"/>
            </w:pPr>
            <w:r>
              <w:t>1505 altra pestilenza.</w:t>
            </w:r>
          </w:p>
        </w:tc>
      </w:tr>
      <w:tr w:rsidR="00625E5E" w14:paraId="7F9FF766" w14:textId="77777777" w:rsidTr="002F7BDD">
        <w:tc>
          <w:tcPr>
            <w:tcW w:w="1127" w:type="dxa"/>
          </w:tcPr>
          <w:p w14:paraId="46141134" w14:textId="20592418" w:rsidR="00625E5E" w:rsidRDefault="00C348A3">
            <w:r>
              <w:t>1515</w:t>
            </w:r>
          </w:p>
        </w:tc>
        <w:tc>
          <w:tcPr>
            <w:tcW w:w="1308" w:type="dxa"/>
          </w:tcPr>
          <w:p w14:paraId="0AE4D34F" w14:textId="5612CA29" w:rsidR="00625E5E" w:rsidRDefault="00C348A3">
            <w:r>
              <w:t>4.000</w:t>
            </w:r>
          </w:p>
        </w:tc>
        <w:tc>
          <w:tcPr>
            <w:tcW w:w="7193" w:type="dxa"/>
          </w:tcPr>
          <w:p w14:paraId="669091E6" w14:textId="77777777" w:rsidR="004267CC" w:rsidRDefault="00C348A3" w:rsidP="006A34CB">
            <w:pPr>
              <w:pStyle w:val="Paragrafoelenco"/>
              <w:numPr>
                <w:ilvl w:val="0"/>
                <w:numId w:val="1"/>
              </w:numPr>
              <w:ind w:left="291" w:hanging="283"/>
            </w:pPr>
            <w:r>
              <w:t xml:space="preserve">Sono inclusi i cittadini dediti </w:t>
            </w:r>
            <w:r w:rsidR="00EF79B1">
              <w:t>all’esercizio di professioni, arti e mestieri, escludendo la popolazione rurale.</w:t>
            </w:r>
            <w:r w:rsidR="00AB1E6D">
              <w:t xml:space="preserve"> </w:t>
            </w:r>
          </w:p>
          <w:p w14:paraId="185BC3E5" w14:textId="77777777" w:rsidR="00625E5E" w:rsidRDefault="00AB1E6D" w:rsidP="006A34CB">
            <w:pPr>
              <w:pStyle w:val="Paragrafoelenco"/>
              <w:numPr>
                <w:ilvl w:val="0"/>
                <w:numId w:val="1"/>
              </w:numPr>
              <w:ind w:left="291" w:hanging="283"/>
            </w:pPr>
            <w:r w:rsidRPr="00AB1E6D">
              <w:t>1528 …epidemia di peste e di mal francese (sifilide)</w:t>
            </w:r>
            <w:r>
              <w:t xml:space="preserve">, </w:t>
            </w:r>
            <w:r w:rsidRPr="00AB1E6D">
              <w:t>unitamente alla carestia del 1528 e 1529 morirono quasi 5000 persone. (Ant. R. 207)</w:t>
            </w:r>
          </w:p>
          <w:p w14:paraId="078B21E5" w14:textId="6B262D5E" w:rsidR="004267CC" w:rsidRDefault="004267CC" w:rsidP="006A34CB">
            <w:pPr>
              <w:pStyle w:val="Paragrafoelenco"/>
              <w:numPr>
                <w:ilvl w:val="0"/>
                <w:numId w:val="1"/>
              </w:numPr>
              <w:ind w:left="291" w:hanging="283"/>
            </w:pPr>
            <w:r>
              <w:t>“S</w:t>
            </w:r>
            <w:r w:rsidRPr="004267CC">
              <w:t>ubito dopo si ebbe una notevole ripresa dell’incremento demografico della Città, dovuto anche all’afflusso di molte famiglie lombarde, venete e spagnole”.</w:t>
            </w:r>
          </w:p>
        </w:tc>
      </w:tr>
      <w:tr w:rsidR="00EF79B1" w14:paraId="4015BBD0" w14:textId="77777777" w:rsidTr="002F7BDD">
        <w:tc>
          <w:tcPr>
            <w:tcW w:w="1127" w:type="dxa"/>
          </w:tcPr>
          <w:p w14:paraId="48CBD930" w14:textId="5A920010" w:rsidR="00EF79B1" w:rsidRDefault="00EF79B1">
            <w:r>
              <w:t>1540</w:t>
            </w:r>
          </w:p>
        </w:tc>
        <w:tc>
          <w:tcPr>
            <w:tcW w:w="1308" w:type="dxa"/>
          </w:tcPr>
          <w:p w14:paraId="4F57E85E" w14:textId="47DE2BB6" w:rsidR="00EF79B1" w:rsidRDefault="00EF79B1">
            <w:r>
              <w:t>6.100</w:t>
            </w:r>
          </w:p>
        </w:tc>
        <w:tc>
          <w:tcPr>
            <w:tcW w:w="7193" w:type="dxa"/>
          </w:tcPr>
          <w:p w14:paraId="7A7A477F" w14:textId="77777777" w:rsidR="00EF79B1" w:rsidRDefault="00EF79B1" w:rsidP="006A34CB">
            <w:pPr>
              <w:ind w:left="291" w:hanging="283"/>
            </w:pPr>
          </w:p>
        </w:tc>
      </w:tr>
      <w:tr w:rsidR="00EF79B1" w14:paraId="5EAA6450" w14:textId="77777777" w:rsidTr="002F7BDD">
        <w:tc>
          <w:tcPr>
            <w:tcW w:w="1127" w:type="dxa"/>
          </w:tcPr>
          <w:p w14:paraId="6765E315" w14:textId="75512758" w:rsidR="00EF79B1" w:rsidRDefault="00EF79B1">
            <w:r>
              <w:t>1550</w:t>
            </w:r>
          </w:p>
        </w:tc>
        <w:tc>
          <w:tcPr>
            <w:tcW w:w="1308" w:type="dxa"/>
          </w:tcPr>
          <w:p w14:paraId="4AC59C02" w14:textId="313FB97D" w:rsidR="00EF79B1" w:rsidRDefault="00EF79B1">
            <w:r>
              <w:t>6.100</w:t>
            </w:r>
          </w:p>
        </w:tc>
        <w:tc>
          <w:tcPr>
            <w:tcW w:w="7193" w:type="dxa"/>
          </w:tcPr>
          <w:p w14:paraId="19FECA7A" w14:textId="77777777" w:rsidR="00EF79B1" w:rsidRDefault="00EF79B1" w:rsidP="006A34CB">
            <w:pPr>
              <w:ind w:left="291" w:hanging="283"/>
            </w:pPr>
          </w:p>
        </w:tc>
      </w:tr>
      <w:tr w:rsidR="00EF79B1" w14:paraId="030C4228" w14:textId="77777777" w:rsidTr="002F7BDD">
        <w:tc>
          <w:tcPr>
            <w:tcW w:w="1127" w:type="dxa"/>
          </w:tcPr>
          <w:p w14:paraId="1828E9B6" w14:textId="1272361F" w:rsidR="00EF79B1" w:rsidRDefault="00EF79B1">
            <w:r>
              <w:t>1596</w:t>
            </w:r>
          </w:p>
        </w:tc>
        <w:tc>
          <w:tcPr>
            <w:tcW w:w="1308" w:type="dxa"/>
          </w:tcPr>
          <w:p w14:paraId="749A9D51" w14:textId="74BBB81D" w:rsidR="00EF79B1" w:rsidRDefault="00EF79B1">
            <w:r>
              <w:t>8.450</w:t>
            </w:r>
          </w:p>
        </w:tc>
        <w:tc>
          <w:tcPr>
            <w:tcW w:w="7193" w:type="dxa"/>
          </w:tcPr>
          <w:p w14:paraId="6A922116" w14:textId="77777777" w:rsidR="00EF79B1" w:rsidRDefault="00EF79B1" w:rsidP="006A34CB">
            <w:pPr>
              <w:ind w:left="291" w:hanging="283"/>
            </w:pPr>
          </w:p>
        </w:tc>
      </w:tr>
      <w:tr w:rsidR="007C75CF" w14:paraId="1F59DEC9" w14:textId="77777777" w:rsidTr="002F7BDD">
        <w:tc>
          <w:tcPr>
            <w:tcW w:w="1127" w:type="dxa"/>
          </w:tcPr>
          <w:p w14:paraId="45651ABD" w14:textId="1DD4C45F" w:rsidR="007C75CF" w:rsidRDefault="007C75CF">
            <w:r>
              <w:t>1601</w:t>
            </w:r>
          </w:p>
        </w:tc>
        <w:tc>
          <w:tcPr>
            <w:tcW w:w="1308" w:type="dxa"/>
          </w:tcPr>
          <w:p w14:paraId="52BFA1A5" w14:textId="4F000A25" w:rsidR="007C75CF" w:rsidRDefault="007C75CF">
            <w:r>
              <w:t>8</w:t>
            </w:r>
            <w:r w:rsidR="004C3A80">
              <w:t>.</w:t>
            </w:r>
            <w:r>
              <w:t>400</w:t>
            </w:r>
          </w:p>
        </w:tc>
        <w:tc>
          <w:tcPr>
            <w:tcW w:w="7193" w:type="dxa"/>
          </w:tcPr>
          <w:p w14:paraId="1CA920BE" w14:textId="77777777" w:rsidR="007C75CF" w:rsidRDefault="007C75CF" w:rsidP="006A34CB">
            <w:pPr>
              <w:ind w:left="291" w:hanging="283"/>
            </w:pPr>
          </w:p>
        </w:tc>
      </w:tr>
      <w:tr w:rsidR="007C75CF" w14:paraId="45EFA208" w14:textId="77777777" w:rsidTr="002F7BDD">
        <w:tc>
          <w:tcPr>
            <w:tcW w:w="1127" w:type="dxa"/>
          </w:tcPr>
          <w:p w14:paraId="1270FECF" w14:textId="2F85E8A6" w:rsidR="007C75CF" w:rsidRDefault="007C75CF">
            <w:r>
              <w:t>1648</w:t>
            </w:r>
          </w:p>
        </w:tc>
        <w:tc>
          <w:tcPr>
            <w:tcW w:w="1308" w:type="dxa"/>
          </w:tcPr>
          <w:p w14:paraId="13EC15C2" w14:textId="02ECBC4A" w:rsidR="007C75CF" w:rsidRDefault="007C75CF">
            <w:r>
              <w:t>6</w:t>
            </w:r>
            <w:r w:rsidR="004C3A80">
              <w:t>.</w:t>
            </w:r>
            <w:r>
              <w:t>750</w:t>
            </w:r>
          </w:p>
        </w:tc>
        <w:tc>
          <w:tcPr>
            <w:tcW w:w="7193" w:type="dxa"/>
          </w:tcPr>
          <w:p w14:paraId="1530AED1" w14:textId="77777777" w:rsidR="00DB5378" w:rsidRDefault="007C75CF" w:rsidP="006A34CB">
            <w:pPr>
              <w:pStyle w:val="Paragrafoelenco"/>
              <w:numPr>
                <w:ilvl w:val="0"/>
                <w:numId w:val="2"/>
              </w:numPr>
              <w:ind w:left="291" w:hanging="283"/>
            </w:pPr>
            <w:r>
              <w:t>Calo dovuto</w:t>
            </w:r>
            <w:r w:rsidR="00AB31B6">
              <w:t xml:space="preserve"> immiserimento economia cittadine (da un lato grossi proprietari, dall’altro piccoli artigiani e mezzadri</w:t>
            </w:r>
            <w:r w:rsidR="00DB5378">
              <w:t>)</w:t>
            </w:r>
            <w:r w:rsidR="00AB31B6">
              <w:t>. Seguono carestie ed epidemie.</w:t>
            </w:r>
          </w:p>
          <w:p w14:paraId="630B5CAF" w14:textId="6AE254EE" w:rsidR="007C75CF" w:rsidRDefault="00AB31B6" w:rsidP="006A34CB">
            <w:pPr>
              <w:pStyle w:val="Paragrafoelenco"/>
              <w:numPr>
                <w:ilvl w:val="0"/>
                <w:numId w:val="2"/>
              </w:numPr>
              <w:ind w:left="291" w:hanging="283"/>
            </w:pPr>
            <w:r>
              <w:t xml:space="preserve">Nel 1627 ci fu un importante terremoto in </w:t>
            </w:r>
            <w:r w:rsidR="00DB5378">
              <w:t>P</w:t>
            </w:r>
            <w:r>
              <w:t>uglia con tsu</w:t>
            </w:r>
            <w:r w:rsidR="00B5778E">
              <w:t>n</w:t>
            </w:r>
            <w:r>
              <w:t>a</w:t>
            </w:r>
            <w:r w:rsidR="00B5778E">
              <w:t>m</w:t>
            </w:r>
            <w:r>
              <w:t xml:space="preserve">i a </w:t>
            </w:r>
            <w:r w:rsidR="00B5778E">
              <w:t>F</w:t>
            </w:r>
            <w:r>
              <w:t>ossacesia.</w:t>
            </w:r>
          </w:p>
        </w:tc>
      </w:tr>
      <w:tr w:rsidR="007C75CF" w14:paraId="7A567F40" w14:textId="77777777" w:rsidTr="002F7BDD">
        <w:tc>
          <w:tcPr>
            <w:tcW w:w="1127" w:type="dxa"/>
          </w:tcPr>
          <w:p w14:paraId="28E33F3D" w14:textId="4EDD833E" w:rsidR="007C75CF" w:rsidRDefault="00896096">
            <w:r>
              <w:t>1658</w:t>
            </w:r>
          </w:p>
        </w:tc>
        <w:tc>
          <w:tcPr>
            <w:tcW w:w="1308" w:type="dxa"/>
          </w:tcPr>
          <w:p w14:paraId="30FDCB7F" w14:textId="41194EB1" w:rsidR="007C75CF" w:rsidRDefault="00896096">
            <w:r>
              <w:t>3</w:t>
            </w:r>
            <w:r w:rsidR="004C3A80">
              <w:t>.</w:t>
            </w:r>
            <w:r>
              <w:t>250</w:t>
            </w:r>
          </w:p>
        </w:tc>
        <w:tc>
          <w:tcPr>
            <w:tcW w:w="7193" w:type="dxa"/>
          </w:tcPr>
          <w:p w14:paraId="137493CB" w14:textId="3434E013" w:rsidR="007C75CF" w:rsidRDefault="006A5896">
            <w:r>
              <w:t xml:space="preserve">Carestia del 1649. </w:t>
            </w:r>
            <w:r w:rsidR="00896096">
              <w:t>Pestilenza del 1656</w:t>
            </w:r>
          </w:p>
        </w:tc>
      </w:tr>
      <w:tr w:rsidR="007C75CF" w14:paraId="1C0A4D37" w14:textId="77777777" w:rsidTr="002F7BDD">
        <w:tc>
          <w:tcPr>
            <w:tcW w:w="1127" w:type="dxa"/>
          </w:tcPr>
          <w:p w14:paraId="4BCB0F72" w14:textId="2ECCAB9D" w:rsidR="007C75CF" w:rsidRPr="00DB5378" w:rsidRDefault="00A26063">
            <w:r w:rsidRPr="00DB5378">
              <w:t>1700</w:t>
            </w:r>
          </w:p>
        </w:tc>
        <w:tc>
          <w:tcPr>
            <w:tcW w:w="1308" w:type="dxa"/>
          </w:tcPr>
          <w:p w14:paraId="481C52F8" w14:textId="48B0C8EF" w:rsidR="007C75CF" w:rsidRPr="00DB5378" w:rsidRDefault="00A26063">
            <w:r w:rsidRPr="00DB5378">
              <w:t>5</w:t>
            </w:r>
            <w:r w:rsidR="004C3A80" w:rsidRPr="00DB5378">
              <w:t>.</w:t>
            </w:r>
            <w:r w:rsidRPr="00DB5378">
              <w:t>400</w:t>
            </w:r>
          </w:p>
        </w:tc>
        <w:tc>
          <w:tcPr>
            <w:tcW w:w="7193" w:type="dxa"/>
          </w:tcPr>
          <w:p w14:paraId="01A7C3AC" w14:textId="77777777" w:rsidR="007C75CF" w:rsidRDefault="007C75CF"/>
        </w:tc>
      </w:tr>
      <w:tr w:rsidR="007C75CF" w14:paraId="7B39093B" w14:textId="77777777" w:rsidTr="002F7BDD">
        <w:tc>
          <w:tcPr>
            <w:tcW w:w="1127" w:type="dxa"/>
          </w:tcPr>
          <w:p w14:paraId="55C47C9E" w14:textId="4DD98C1D" w:rsidR="007C75CF" w:rsidRDefault="0017063A">
            <w:r>
              <w:t>1747</w:t>
            </w:r>
          </w:p>
        </w:tc>
        <w:tc>
          <w:tcPr>
            <w:tcW w:w="1308" w:type="dxa"/>
          </w:tcPr>
          <w:p w14:paraId="6DED8AB1" w14:textId="4BA69433" w:rsidR="007C75CF" w:rsidRDefault="0017063A">
            <w:r>
              <w:t>6</w:t>
            </w:r>
            <w:r w:rsidR="004C3A80">
              <w:t>.</w:t>
            </w:r>
            <w:r>
              <w:t>300</w:t>
            </w:r>
          </w:p>
        </w:tc>
        <w:tc>
          <w:tcPr>
            <w:tcW w:w="7193" w:type="dxa"/>
          </w:tcPr>
          <w:p w14:paraId="4CEEAB93" w14:textId="77777777" w:rsidR="007C75CF" w:rsidRDefault="007C75CF"/>
        </w:tc>
      </w:tr>
      <w:tr w:rsidR="0017063A" w14:paraId="2553F69C" w14:textId="77777777" w:rsidTr="002F7BDD">
        <w:tc>
          <w:tcPr>
            <w:tcW w:w="1127" w:type="dxa"/>
          </w:tcPr>
          <w:p w14:paraId="021C7462" w14:textId="7F7D2E7D" w:rsidR="0017063A" w:rsidRDefault="0017063A">
            <w:r>
              <w:t>1783</w:t>
            </w:r>
          </w:p>
        </w:tc>
        <w:tc>
          <w:tcPr>
            <w:tcW w:w="1308" w:type="dxa"/>
          </w:tcPr>
          <w:p w14:paraId="18A97ED7" w14:textId="42B59875" w:rsidR="0017063A" w:rsidRDefault="0017063A">
            <w:r>
              <w:t>9</w:t>
            </w:r>
            <w:r w:rsidR="004C3A80">
              <w:t>.</w:t>
            </w:r>
            <w:r>
              <w:t>000</w:t>
            </w:r>
          </w:p>
        </w:tc>
        <w:tc>
          <w:tcPr>
            <w:tcW w:w="7193" w:type="dxa"/>
          </w:tcPr>
          <w:p w14:paraId="3973AA2B" w14:textId="77777777" w:rsidR="0017063A" w:rsidRDefault="0017063A"/>
        </w:tc>
      </w:tr>
      <w:tr w:rsidR="0017063A" w14:paraId="2484C82C" w14:textId="77777777" w:rsidTr="002F7BDD">
        <w:tc>
          <w:tcPr>
            <w:tcW w:w="1127" w:type="dxa"/>
          </w:tcPr>
          <w:p w14:paraId="2769D27D" w14:textId="1EE90FC8" w:rsidR="0017063A" w:rsidRDefault="0017063A">
            <w:r>
              <w:t>1796</w:t>
            </w:r>
          </w:p>
        </w:tc>
        <w:tc>
          <w:tcPr>
            <w:tcW w:w="1308" w:type="dxa"/>
          </w:tcPr>
          <w:p w14:paraId="21BCDC7B" w14:textId="5A7E4778" w:rsidR="0017063A" w:rsidRDefault="0017063A">
            <w:r>
              <w:t>11.600</w:t>
            </w:r>
          </w:p>
        </w:tc>
        <w:tc>
          <w:tcPr>
            <w:tcW w:w="7193" w:type="dxa"/>
          </w:tcPr>
          <w:p w14:paraId="656310B4" w14:textId="68BFD9FF" w:rsidR="0017063A" w:rsidRDefault="0017063A">
            <w:r>
              <w:t>Nelle “Ville” (</w:t>
            </w:r>
            <w:r w:rsidR="00DB5378">
              <w:t>n</w:t>
            </w:r>
            <w:r>
              <w:t>on conteggiate) sono residenti 2.208 abitanti</w:t>
            </w:r>
          </w:p>
        </w:tc>
      </w:tr>
      <w:tr w:rsidR="00C16EB1" w14:paraId="54EE9F9B" w14:textId="77777777" w:rsidTr="002F7BDD">
        <w:tc>
          <w:tcPr>
            <w:tcW w:w="1127" w:type="dxa"/>
          </w:tcPr>
          <w:p w14:paraId="71886609" w14:textId="09263DCF" w:rsidR="00C16EB1" w:rsidRDefault="00C16EB1">
            <w:r>
              <w:t>1809</w:t>
            </w:r>
          </w:p>
        </w:tc>
        <w:tc>
          <w:tcPr>
            <w:tcW w:w="1308" w:type="dxa"/>
          </w:tcPr>
          <w:p w14:paraId="18BF6B98" w14:textId="52F3035C" w:rsidR="00C16EB1" w:rsidRDefault="00C16EB1">
            <w:r>
              <w:t>12.000</w:t>
            </w:r>
          </w:p>
        </w:tc>
        <w:tc>
          <w:tcPr>
            <w:tcW w:w="7193" w:type="dxa"/>
          </w:tcPr>
          <w:p w14:paraId="028F77AB" w14:textId="77777777" w:rsidR="00C16EB1" w:rsidRDefault="00C16EB1"/>
        </w:tc>
      </w:tr>
      <w:tr w:rsidR="004C3A80" w14:paraId="25DD7421" w14:textId="77777777" w:rsidTr="002F7BDD">
        <w:tc>
          <w:tcPr>
            <w:tcW w:w="1127" w:type="dxa"/>
          </w:tcPr>
          <w:p w14:paraId="36C9E922" w14:textId="1FF75AD6" w:rsidR="004C3A80" w:rsidRDefault="004C3A80">
            <w:r>
              <w:t>1829</w:t>
            </w:r>
          </w:p>
        </w:tc>
        <w:tc>
          <w:tcPr>
            <w:tcW w:w="1308" w:type="dxa"/>
          </w:tcPr>
          <w:p w14:paraId="7B019EFB" w14:textId="19573C6B" w:rsidR="004C3A80" w:rsidRDefault="004C3A80">
            <w:r>
              <w:t>14.000</w:t>
            </w:r>
          </w:p>
        </w:tc>
        <w:tc>
          <w:tcPr>
            <w:tcW w:w="7193" w:type="dxa"/>
          </w:tcPr>
          <w:p w14:paraId="083CF707" w14:textId="77777777" w:rsidR="004C3A80" w:rsidRDefault="004C3A80"/>
        </w:tc>
      </w:tr>
      <w:tr w:rsidR="00812E5B" w14:paraId="0B6F8957" w14:textId="77777777" w:rsidTr="002F7BDD">
        <w:tc>
          <w:tcPr>
            <w:tcW w:w="1127" w:type="dxa"/>
          </w:tcPr>
          <w:p w14:paraId="50EC7AE1" w14:textId="6C752C59" w:rsidR="00812E5B" w:rsidRDefault="002F7BDD">
            <w:r>
              <w:t>1</w:t>
            </w:r>
            <w:r w:rsidR="00812E5B">
              <w:t>856</w:t>
            </w:r>
          </w:p>
        </w:tc>
        <w:tc>
          <w:tcPr>
            <w:tcW w:w="1308" w:type="dxa"/>
          </w:tcPr>
          <w:p w14:paraId="1B32F32A" w14:textId="170FCCF2" w:rsidR="00812E5B" w:rsidRDefault="00812E5B">
            <w:r>
              <w:t>16.256</w:t>
            </w:r>
          </w:p>
        </w:tc>
        <w:tc>
          <w:tcPr>
            <w:tcW w:w="7193" w:type="dxa"/>
          </w:tcPr>
          <w:p w14:paraId="0CA75B8B" w14:textId="77777777" w:rsidR="00812E5B" w:rsidRDefault="00812E5B"/>
        </w:tc>
      </w:tr>
    </w:tbl>
    <w:p w14:paraId="75D52D77" w14:textId="23B795E4" w:rsidR="00D605B5" w:rsidRDefault="00D605B5"/>
    <w:sectPr w:rsidR="00D605B5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43AE9" w14:textId="77777777" w:rsidR="002B6B27" w:rsidRDefault="002B6B27" w:rsidP="00036992">
      <w:pPr>
        <w:spacing w:after="0" w:line="240" w:lineRule="auto"/>
      </w:pPr>
      <w:r>
        <w:separator/>
      </w:r>
    </w:p>
  </w:endnote>
  <w:endnote w:type="continuationSeparator" w:id="0">
    <w:p w14:paraId="6659C471" w14:textId="77777777" w:rsidR="002B6B27" w:rsidRDefault="002B6B27" w:rsidP="0003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4934247"/>
      <w:docPartObj>
        <w:docPartGallery w:val="Page Numbers (Bottom of Page)"/>
        <w:docPartUnique/>
      </w:docPartObj>
    </w:sdtPr>
    <w:sdtContent>
      <w:p w14:paraId="46429656" w14:textId="08302FD5" w:rsidR="00036992" w:rsidRDefault="0003699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FE11C2" w14:textId="77777777" w:rsidR="00036992" w:rsidRDefault="0003699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AC68C" w14:textId="77777777" w:rsidR="002B6B27" w:rsidRDefault="002B6B27" w:rsidP="00036992">
      <w:pPr>
        <w:spacing w:after="0" w:line="240" w:lineRule="auto"/>
      </w:pPr>
      <w:r>
        <w:separator/>
      </w:r>
    </w:p>
  </w:footnote>
  <w:footnote w:type="continuationSeparator" w:id="0">
    <w:p w14:paraId="477FD763" w14:textId="77777777" w:rsidR="002B6B27" w:rsidRDefault="002B6B27" w:rsidP="00036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76E44"/>
    <w:multiLevelType w:val="hybridMultilevel"/>
    <w:tmpl w:val="F8AC80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15381"/>
    <w:multiLevelType w:val="hybridMultilevel"/>
    <w:tmpl w:val="2FF40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13842">
    <w:abstractNumId w:val="1"/>
  </w:num>
  <w:num w:numId="2" w16cid:durableId="124048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1A"/>
    <w:rsid w:val="00020EF9"/>
    <w:rsid w:val="0003217C"/>
    <w:rsid w:val="00034E8E"/>
    <w:rsid w:val="00036992"/>
    <w:rsid w:val="000873A5"/>
    <w:rsid w:val="000A41C3"/>
    <w:rsid w:val="000A499A"/>
    <w:rsid w:val="000B63CC"/>
    <w:rsid w:val="000E7433"/>
    <w:rsid w:val="00105032"/>
    <w:rsid w:val="0011138C"/>
    <w:rsid w:val="00136672"/>
    <w:rsid w:val="0014006E"/>
    <w:rsid w:val="00162189"/>
    <w:rsid w:val="0017063A"/>
    <w:rsid w:val="00182F7A"/>
    <w:rsid w:val="00193E3C"/>
    <w:rsid w:val="001B6628"/>
    <w:rsid w:val="001E7AE2"/>
    <w:rsid w:val="0027528B"/>
    <w:rsid w:val="002A1981"/>
    <w:rsid w:val="002B6B27"/>
    <w:rsid w:val="002B7D98"/>
    <w:rsid w:val="002C5084"/>
    <w:rsid w:val="002F7BDD"/>
    <w:rsid w:val="003374EB"/>
    <w:rsid w:val="0035622D"/>
    <w:rsid w:val="00360E63"/>
    <w:rsid w:val="00375B8E"/>
    <w:rsid w:val="003B473C"/>
    <w:rsid w:val="0041295B"/>
    <w:rsid w:val="0041759C"/>
    <w:rsid w:val="004267CC"/>
    <w:rsid w:val="00460439"/>
    <w:rsid w:val="004C3A80"/>
    <w:rsid w:val="00503EA3"/>
    <w:rsid w:val="0054161E"/>
    <w:rsid w:val="00587FC7"/>
    <w:rsid w:val="005B53AB"/>
    <w:rsid w:val="005F6D68"/>
    <w:rsid w:val="00623E63"/>
    <w:rsid w:val="0062506F"/>
    <w:rsid w:val="00625E5E"/>
    <w:rsid w:val="006669B0"/>
    <w:rsid w:val="00695540"/>
    <w:rsid w:val="006A34CB"/>
    <w:rsid w:val="006A5896"/>
    <w:rsid w:val="006B4512"/>
    <w:rsid w:val="006B796F"/>
    <w:rsid w:val="006C1A48"/>
    <w:rsid w:val="006E7313"/>
    <w:rsid w:val="007078A7"/>
    <w:rsid w:val="00713F9C"/>
    <w:rsid w:val="00743CD9"/>
    <w:rsid w:val="00754587"/>
    <w:rsid w:val="00775061"/>
    <w:rsid w:val="00790286"/>
    <w:rsid w:val="007B0074"/>
    <w:rsid w:val="007C75CF"/>
    <w:rsid w:val="007D5E6D"/>
    <w:rsid w:val="00812E5B"/>
    <w:rsid w:val="008164CF"/>
    <w:rsid w:val="00855A14"/>
    <w:rsid w:val="00867AD3"/>
    <w:rsid w:val="00871942"/>
    <w:rsid w:val="008867C7"/>
    <w:rsid w:val="008907BB"/>
    <w:rsid w:val="00896096"/>
    <w:rsid w:val="00924CA6"/>
    <w:rsid w:val="009330B3"/>
    <w:rsid w:val="009A278D"/>
    <w:rsid w:val="00A26063"/>
    <w:rsid w:val="00A41167"/>
    <w:rsid w:val="00A477D8"/>
    <w:rsid w:val="00A57B6B"/>
    <w:rsid w:val="00A70E2E"/>
    <w:rsid w:val="00A813CC"/>
    <w:rsid w:val="00AB18C0"/>
    <w:rsid w:val="00AB1E6D"/>
    <w:rsid w:val="00AB31B6"/>
    <w:rsid w:val="00AE02D3"/>
    <w:rsid w:val="00AF0B9B"/>
    <w:rsid w:val="00B01FE3"/>
    <w:rsid w:val="00B32359"/>
    <w:rsid w:val="00B36D17"/>
    <w:rsid w:val="00B55F1D"/>
    <w:rsid w:val="00B5778E"/>
    <w:rsid w:val="00BD71FF"/>
    <w:rsid w:val="00BE1C9E"/>
    <w:rsid w:val="00BF5B2A"/>
    <w:rsid w:val="00C04456"/>
    <w:rsid w:val="00C16EB1"/>
    <w:rsid w:val="00C25B6B"/>
    <w:rsid w:val="00C348A3"/>
    <w:rsid w:val="00C46BA4"/>
    <w:rsid w:val="00C571CD"/>
    <w:rsid w:val="00C6474A"/>
    <w:rsid w:val="00C71897"/>
    <w:rsid w:val="00C74DAC"/>
    <w:rsid w:val="00C84AC1"/>
    <w:rsid w:val="00CA7776"/>
    <w:rsid w:val="00CF78D7"/>
    <w:rsid w:val="00D15FD7"/>
    <w:rsid w:val="00D56EDE"/>
    <w:rsid w:val="00D605B5"/>
    <w:rsid w:val="00D735F0"/>
    <w:rsid w:val="00D736B7"/>
    <w:rsid w:val="00D81736"/>
    <w:rsid w:val="00D8492F"/>
    <w:rsid w:val="00DB5378"/>
    <w:rsid w:val="00DF079C"/>
    <w:rsid w:val="00E304E1"/>
    <w:rsid w:val="00E32F9A"/>
    <w:rsid w:val="00E605E8"/>
    <w:rsid w:val="00E938E3"/>
    <w:rsid w:val="00E9641A"/>
    <w:rsid w:val="00EE4811"/>
    <w:rsid w:val="00EE4906"/>
    <w:rsid w:val="00EF3A53"/>
    <w:rsid w:val="00EF79B1"/>
    <w:rsid w:val="00F04BB8"/>
    <w:rsid w:val="00F13987"/>
    <w:rsid w:val="00F243AB"/>
    <w:rsid w:val="00F5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DFFE"/>
  <w15:chartTrackingRefBased/>
  <w15:docId w15:val="{83E45D73-E96D-4106-BA19-7B1FF03D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6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6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6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6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6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641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641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641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641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641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641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641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641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641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6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641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641A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7C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369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6992"/>
  </w:style>
  <w:style w:type="paragraph" w:styleId="Pidipagina">
    <w:name w:val="footer"/>
    <w:basedOn w:val="Normale"/>
    <w:link w:val="PidipaginaCarattere"/>
    <w:uiPriority w:val="99"/>
    <w:unhideWhenUsed/>
    <w:rsid w:val="000369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6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5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Romagnoli</dc:creator>
  <cp:keywords/>
  <dc:description/>
  <cp:lastModifiedBy>Federico Romagnoli</cp:lastModifiedBy>
  <cp:revision>34</cp:revision>
  <dcterms:created xsi:type="dcterms:W3CDTF">2025-02-15T10:24:00Z</dcterms:created>
  <dcterms:modified xsi:type="dcterms:W3CDTF">2025-03-14T18:17:00Z</dcterms:modified>
</cp:coreProperties>
</file>