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6A85C" w14:textId="77777777" w:rsidR="000C5430" w:rsidRPr="00253E55" w:rsidRDefault="000C5430">
      <w:pPr>
        <w:rPr>
          <w:rFonts w:ascii="Arial" w:hAnsi="Arial" w:cs="Arial"/>
        </w:rPr>
      </w:pPr>
    </w:p>
    <w:p w14:paraId="24358A25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ESTUDIO DE FACTIBILIDAD – Servicio Técnico Informático</w:t>
      </w:r>
    </w:p>
    <w:p w14:paraId="3501742D" w14:textId="77777777" w:rsidR="000C5430" w:rsidRPr="00253E55" w:rsidRDefault="000C5430">
      <w:pPr>
        <w:rPr>
          <w:rFonts w:ascii="Arial" w:hAnsi="Arial" w:cs="Arial"/>
        </w:rPr>
      </w:pPr>
    </w:p>
    <w:p w14:paraId="13D2A7CF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1) Definición del problema u objetivo</w:t>
      </w:r>
    </w:p>
    <w:p w14:paraId="137C724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El servicio técnico actualmente registra la información de manera desorganizada y no cuenta con un sistema centralizado que permita administrar clientes, equipos, reparaciones, repuestos y pagos.</w:t>
      </w:r>
    </w:p>
    <w:p w14:paraId="28393C4D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El objetivo del nuevo software es digitalizar y centralizar toda la gestión del servicio técnico, permitiendo almacenar datos en una base de datos, mejorar la organización y agilizar el trabajo del técnico.</w:t>
      </w:r>
    </w:p>
    <w:p w14:paraId="36CB3163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El sistema permitirá registrar clientes, cargar equipos, gestionar reparaciones, controlar repuestos y llevar un registro de pagos.</w:t>
      </w:r>
    </w:p>
    <w:p w14:paraId="2C326D85" w14:textId="77777777" w:rsidR="000C5430" w:rsidRPr="00253E55" w:rsidRDefault="000C5430">
      <w:pPr>
        <w:rPr>
          <w:rFonts w:ascii="Arial" w:hAnsi="Arial" w:cs="Arial"/>
        </w:rPr>
      </w:pPr>
    </w:p>
    <w:p w14:paraId="25A056E4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2) Alcance inicial del nuevo sistema</w:t>
      </w:r>
    </w:p>
    <w:p w14:paraId="13323EEC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Registro de clientes</w:t>
      </w:r>
    </w:p>
    <w:p w14:paraId="09A4B243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Registro y carga de equipos ingresados</w:t>
      </w:r>
    </w:p>
    <w:p w14:paraId="0E57759B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Registro de reparaciones realizadas</w:t>
      </w:r>
    </w:p>
    <w:p w14:paraId="4C4776CD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Gestión de repuestos utilizados</w:t>
      </w:r>
    </w:p>
    <w:p w14:paraId="6CA578D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Registro de pagos</w:t>
      </w:r>
    </w:p>
    <w:p w14:paraId="231A2FFE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Consulta de historial de equipos y reparaciones</w:t>
      </w:r>
    </w:p>
    <w:p w14:paraId="3EAFF339" w14:textId="77777777" w:rsidR="000C5430" w:rsidRPr="00253E55" w:rsidRDefault="000C5430">
      <w:pPr>
        <w:rPr>
          <w:rFonts w:ascii="Arial" w:hAnsi="Arial" w:cs="Arial"/>
        </w:rPr>
      </w:pPr>
    </w:p>
    <w:p w14:paraId="7F12A446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3) Puntos débiles del sistema actual</w:t>
      </w:r>
    </w:p>
    <w:p w14:paraId="09351814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No existe un software específico</w:t>
      </w:r>
    </w:p>
    <w:p w14:paraId="54E97A7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Pérdida de datos o errores</w:t>
      </w:r>
    </w:p>
    <w:p w14:paraId="1C0C718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No hay seguimiento claro del estado de cada equipo</w:t>
      </w:r>
    </w:p>
    <w:p w14:paraId="246C7F18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Dificultad para recordar pagos o repuestos utilizados</w:t>
      </w:r>
    </w:p>
    <w:p w14:paraId="71548BE4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Datos no centralizados</w:t>
      </w:r>
    </w:p>
    <w:p w14:paraId="5387914E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No se puede obtener un historial claro</w:t>
      </w:r>
    </w:p>
    <w:p w14:paraId="12DE3155" w14:textId="77777777" w:rsidR="000C5430" w:rsidRPr="00253E55" w:rsidRDefault="000C5430">
      <w:pPr>
        <w:rPr>
          <w:rFonts w:ascii="Arial" w:hAnsi="Arial" w:cs="Arial"/>
        </w:rPr>
      </w:pPr>
    </w:p>
    <w:p w14:paraId="7117551B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4) Puntos fuertes del sistema actual</w:t>
      </w:r>
    </w:p>
    <w:p w14:paraId="2728D4BC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El técnico conoce su flujo de trabajo</w:t>
      </w:r>
    </w:p>
    <w:p w14:paraId="647607BC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Trabajo realizado por una sola persona</w:t>
      </w:r>
    </w:p>
    <w:p w14:paraId="1F13B687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Hardware básico ya disponible</w:t>
      </w:r>
    </w:p>
    <w:p w14:paraId="524E1CDA" w14:textId="77777777" w:rsidR="000C5430" w:rsidRPr="00253E55" w:rsidRDefault="000C5430">
      <w:pPr>
        <w:rPr>
          <w:rFonts w:ascii="Arial" w:hAnsi="Arial" w:cs="Arial"/>
        </w:rPr>
      </w:pPr>
    </w:p>
    <w:p w14:paraId="19B5BFCC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5) Nuevos requerimientos: HW y SW</w:t>
      </w:r>
    </w:p>
    <w:p w14:paraId="6C8BBE76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Hardware:</w:t>
      </w:r>
    </w:p>
    <w:p w14:paraId="4816AE67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PC de escritorio existente</w:t>
      </w:r>
    </w:p>
    <w:p w14:paraId="292D70DF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Conexión WiFi</w:t>
      </w:r>
    </w:p>
    <w:p w14:paraId="4F4FF17A" w14:textId="77777777" w:rsidR="000C5430" w:rsidRPr="00253E55" w:rsidRDefault="000C5430">
      <w:pPr>
        <w:rPr>
          <w:rFonts w:ascii="Arial" w:hAnsi="Arial" w:cs="Arial"/>
        </w:rPr>
      </w:pPr>
    </w:p>
    <w:p w14:paraId="48EFC6B0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Software:</w:t>
      </w:r>
    </w:p>
    <w:p w14:paraId="31A620F6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Sistema desarrollado</w:t>
      </w:r>
    </w:p>
    <w:p w14:paraId="4D4B3ABC" w14:textId="205207D5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Base de datos</w:t>
      </w:r>
    </w:p>
    <w:p w14:paraId="5A190F11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Windows (existente)</w:t>
      </w:r>
    </w:p>
    <w:p w14:paraId="0E63F80A" w14:textId="77777777" w:rsidR="000C5430" w:rsidRPr="00253E55" w:rsidRDefault="000C5430">
      <w:pPr>
        <w:rPr>
          <w:rFonts w:ascii="Arial" w:hAnsi="Arial" w:cs="Arial"/>
        </w:rPr>
      </w:pPr>
    </w:p>
    <w:p w14:paraId="2C2F4A96" w14:textId="77777777" w:rsidR="000C5430" w:rsidRPr="00253E55" w:rsidRDefault="00000000">
      <w:pPr>
        <w:rPr>
          <w:rFonts w:ascii="Arial" w:hAnsi="Arial" w:cs="Arial"/>
          <w:b/>
          <w:bCs/>
        </w:rPr>
      </w:pPr>
      <w:r w:rsidRPr="00253E55">
        <w:rPr>
          <w:rFonts w:ascii="Arial" w:hAnsi="Arial" w:cs="Arial"/>
          <w:b/>
          <w:bCs/>
        </w:rPr>
        <w:t>6) Metas y objetivos – Factores críticos de éxito</w:t>
      </w:r>
    </w:p>
    <w:p w14:paraId="2D4D23C0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Objetivos:</w:t>
      </w:r>
    </w:p>
    <w:p w14:paraId="03614CA1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Centralizar información</w:t>
      </w:r>
    </w:p>
    <w:p w14:paraId="46C561B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Reducir errores</w:t>
      </w:r>
    </w:p>
    <w:p w14:paraId="1D4300F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Acelerar registros</w:t>
      </w:r>
    </w:p>
    <w:p w14:paraId="2E893995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Control de repuestos y pagos</w:t>
      </w:r>
    </w:p>
    <w:p w14:paraId="6172DCE6" w14:textId="77777777" w:rsidR="000C5430" w:rsidRPr="00253E55" w:rsidRDefault="000C5430">
      <w:pPr>
        <w:rPr>
          <w:rFonts w:ascii="Arial" w:hAnsi="Arial" w:cs="Arial"/>
        </w:rPr>
      </w:pPr>
    </w:p>
    <w:p w14:paraId="0E91403F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Factores críticos:</w:t>
      </w:r>
    </w:p>
    <w:p w14:paraId="755A5872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Interfaz simple</w:t>
      </w:r>
    </w:p>
    <w:p w14:paraId="26000A06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Base de datos segura</w:t>
      </w:r>
    </w:p>
    <w:p w14:paraId="6A8D3E5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lastRenderedPageBreak/>
        <w:t>- Historial consultable</w:t>
      </w:r>
    </w:p>
    <w:p w14:paraId="479DE90C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Búsqueda rápida y edición simple</w:t>
      </w:r>
    </w:p>
    <w:p w14:paraId="10024FD9" w14:textId="77777777" w:rsidR="000C5430" w:rsidRPr="00253E55" w:rsidRDefault="000C5430">
      <w:pPr>
        <w:rPr>
          <w:rFonts w:ascii="Arial" w:hAnsi="Arial" w:cs="Arial"/>
        </w:rPr>
      </w:pPr>
    </w:p>
    <w:p w14:paraId="43BDED2E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7) Usuarios responsables</w:t>
      </w:r>
    </w:p>
    <w:p w14:paraId="6840E423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Técnico único responsable</w:t>
      </w:r>
    </w:p>
    <w:p w14:paraId="1C7CF82C" w14:textId="77777777" w:rsidR="000C5430" w:rsidRPr="00253E55" w:rsidRDefault="000C5430">
      <w:pPr>
        <w:rPr>
          <w:rFonts w:ascii="Arial" w:hAnsi="Arial" w:cs="Arial"/>
        </w:rPr>
      </w:pPr>
    </w:p>
    <w:p w14:paraId="01496137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8) Costos monetarios</w:t>
      </w:r>
    </w:p>
    <w:p w14:paraId="77233B6A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Desarrollo:</w:t>
      </w:r>
    </w:p>
    <w:p w14:paraId="1DAB59CE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Sin costo (proyecto individual)</w:t>
      </w:r>
    </w:p>
    <w:p w14:paraId="51A1026F" w14:textId="77777777" w:rsidR="000C5430" w:rsidRPr="00253E55" w:rsidRDefault="000C5430">
      <w:pPr>
        <w:rPr>
          <w:rFonts w:ascii="Arial" w:hAnsi="Arial" w:cs="Arial"/>
        </w:rPr>
      </w:pPr>
    </w:p>
    <w:p w14:paraId="28E74AEC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Mantenimiento:</w:t>
      </w:r>
    </w:p>
    <w:p w14:paraId="4C31F71B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Respaldo de base de datos</w:t>
      </w:r>
    </w:p>
    <w:p w14:paraId="33E1A991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Actualizaciones menores</w:t>
      </w:r>
    </w:p>
    <w:p w14:paraId="7332E295" w14:textId="77777777" w:rsidR="000C5430" w:rsidRPr="00253E55" w:rsidRDefault="000C5430">
      <w:pPr>
        <w:rPr>
          <w:rFonts w:ascii="Arial" w:hAnsi="Arial" w:cs="Arial"/>
        </w:rPr>
      </w:pPr>
    </w:p>
    <w:p w14:paraId="022B7634" w14:textId="77777777" w:rsidR="000C5430" w:rsidRPr="00253E55" w:rsidRDefault="00000000">
      <w:pPr>
        <w:rPr>
          <w:rFonts w:ascii="Arial" w:hAnsi="Arial" w:cs="Arial"/>
          <w:b/>
          <w:bCs/>
          <w:u w:val="single"/>
        </w:rPr>
      </w:pPr>
      <w:r w:rsidRPr="00253E55">
        <w:rPr>
          <w:rFonts w:ascii="Arial" w:hAnsi="Arial" w:cs="Arial"/>
          <w:b/>
          <w:bCs/>
          <w:u w:val="single"/>
        </w:rPr>
        <w:t>9) Cronograma</w:t>
      </w:r>
    </w:p>
    <w:p w14:paraId="586256F8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Estudio de factibilidad: 1 semana</w:t>
      </w:r>
    </w:p>
    <w:p w14:paraId="4FAF5D22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Análisis: 1–2 semanas</w:t>
      </w:r>
    </w:p>
    <w:p w14:paraId="1594C78F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Diseño: 1 semana</w:t>
      </w:r>
    </w:p>
    <w:p w14:paraId="07B86323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Implementación y pruebas: 2–3 semanas</w:t>
      </w:r>
    </w:p>
    <w:p w14:paraId="47BFF34E" w14:textId="77777777" w:rsidR="000C5430" w:rsidRPr="00253E55" w:rsidRDefault="00000000">
      <w:pPr>
        <w:rPr>
          <w:rFonts w:ascii="Arial" w:hAnsi="Arial" w:cs="Arial"/>
        </w:rPr>
      </w:pPr>
      <w:r w:rsidRPr="00253E55">
        <w:rPr>
          <w:rFonts w:ascii="Arial" w:hAnsi="Arial" w:cs="Arial"/>
        </w:rPr>
        <w:t>- Total estimado: 5 a 7 semanas</w:t>
      </w:r>
    </w:p>
    <w:p w14:paraId="29E5DD04" w14:textId="77777777" w:rsidR="000C5430" w:rsidRPr="00253E55" w:rsidRDefault="000C5430">
      <w:pPr>
        <w:rPr>
          <w:rFonts w:ascii="Arial" w:hAnsi="Arial" w:cs="Arial"/>
        </w:rPr>
      </w:pPr>
    </w:p>
    <w:sectPr w:rsidR="000C5430" w:rsidRPr="00253E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090416">
    <w:abstractNumId w:val="8"/>
  </w:num>
  <w:num w:numId="2" w16cid:durableId="1638487003">
    <w:abstractNumId w:val="6"/>
  </w:num>
  <w:num w:numId="3" w16cid:durableId="1830556252">
    <w:abstractNumId w:val="5"/>
  </w:num>
  <w:num w:numId="4" w16cid:durableId="876238701">
    <w:abstractNumId w:val="4"/>
  </w:num>
  <w:num w:numId="5" w16cid:durableId="501942484">
    <w:abstractNumId w:val="7"/>
  </w:num>
  <w:num w:numId="6" w16cid:durableId="774787949">
    <w:abstractNumId w:val="3"/>
  </w:num>
  <w:num w:numId="7" w16cid:durableId="346756304">
    <w:abstractNumId w:val="2"/>
  </w:num>
  <w:num w:numId="8" w16cid:durableId="449327604">
    <w:abstractNumId w:val="1"/>
  </w:num>
  <w:num w:numId="9" w16cid:durableId="188725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430"/>
    <w:rsid w:val="0015074B"/>
    <w:rsid w:val="00253E55"/>
    <w:rsid w:val="0029639D"/>
    <w:rsid w:val="00326F90"/>
    <w:rsid w:val="00A800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BC5CEE"/>
  <w14:defaultImageDpi w14:val="300"/>
  <w15:docId w15:val="{E0F17276-FE79-4879-B94D-91725D12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Garcia Reyes</dc:creator>
  <cp:keywords/>
  <dc:description>generated by python-docx</dc:description>
  <cp:lastModifiedBy>Ricardo Garcia</cp:lastModifiedBy>
  <cp:revision>2</cp:revision>
  <dcterms:created xsi:type="dcterms:W3CDTF">2025-11-20T02:20:00Z</dcterms:created>
  <dcterms:modified xsi:type="dcterms:W3CDTF">2025-11-20T02:20:00Z</dcterms:modified>
  <cp:category/>
</cp:coreProperties>
</file>