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435E7" w14:textId="77777777" w:rsidR="009653AD" w:rsidRPr="005A01D5" w:rsidRDefault="00A94B0E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A435F1" wp14:editId="35A435F2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635" r="0" b="190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3600" w14:textId="30FEA1C9" w:rsidR="00302E5A" w:rsidRPr="00F54DCB" w:rsidRDefault="00F4657F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EC3A65362784487EA3E24FAE7C91556A"/>
                                </w:placeholder>
                                <w:dataBinding w:xpath="/ns1:coreProperties[1]/ns1:category[1]" w:storeItemID="{6C3C8BC8-F283-45AE-878A-BAB7291924A1}"/>
                                <w:dropDownList w:lastValue="to Communication">
                                  <w:listItem w:value="Choose an item."/>
                                  <w:listItem w:displayText="to Circular" w:value="to Circular"/>
                                  <w:listItem w:displayText="to Communication" w:value="to Communication"/>
                                  <w:listItem w:displayText="to Handbook" w:value="to Handbook"/>
                                </w:dropDownList>
                              </w:sdtPr>
                              <w:sdtEndPr/>
                              <w:sdtContent>
                                <w:r w:rsidR="001111C7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to 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435F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35A43600" w14:textId="30FEA1C9" w:rsidR="00302E5A" w:rsidRPr="00F54DCB" w:rsidRDefault="00F4657F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EC3A65362784487EA3E24FAE7C91556A"/>
                          </w:placeholder>
                          <w:dataBinding w:xpath="/ns1:coreProperties[1]/ns1:category[1]" w:storeItemID="{6C3C8BC8-F283-45AE-878A-BAB7291924A1}"/>
                          <w:dropDownList w:lastValue="to Communication">
                            <w:listItem w:value="Choose an item."/>
                            <w:listItem w:displayText="to Circular" w:value="to Circular"/>
                            <w:listItem w:displayText="to Communication" w:value="to Communication"/>
                            <w:listItem w:displayText="to Handbook" w:value="to Handbook"/>
                          </w:dropDownList>
                        </w:sdtPr>
                        <w:sdtEndPr/>
                        <w:sdtContent>
                          <w:r w:rsidR="001111C7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to 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A435E8" w14:textId="05FAB900" w:rsidR="009653AD" w:rsidRPr="005A01D5" w:rsidRDefault="00A92785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503460C52CC4FC79668FA354FDE6FB7"/>
          </w:placeholder>
          <w:dataBinding w:xpath="/ns1:coreProperties[1]/ns0:subject[1]" w:storeItemID="{6C3C8BC8-F283-45AE-878A-BAB7291924A1}"/>
          <w:text/>
        </w:sdtPr>
        <w:sdtEndPr/>
        <w:sdtContent>
          <w:r w:rsidR="00801FB4">
            <w:rPr>
              <w:b/>
            </w:rPr>
            <w:t>Annex Communication FSMA_2018_08_4</w:t>
          </w:r>
        </w:sdtContent>
      </w:sdt>
      <w:r w:rsidR="009653AD" w:rsidRPr="005A01D5">
        <w:rPr>
          <w:b/>
        </w:rPr>
        <w:t xml:space="preserve">  </w:t>
      </w:r>
      <w:proofErr w:type="gramStart"/>
      <w:r w:rsidR="00871482" w:rsidRPr="005A01D5">
        <w:rPr>
          <w:b/>
        </w:rPr>
        <w:t>of</w:t>
      </w:r>
      <w:r w:rsidR="009653AD" w:rsidRPr="005A01D5">
        <w:rPr>
          <w:b/>
        </w:rPr>
        <w:t xml:space="preserve">  </w:t>
      </w:r>
      <w:proofErr w:type="gramEnd"/>
      <w:sdt>
        <w:sdtPr>
          <w:rPr>
            <w:b/>
          </w:rPr>
          <w:id w:val="7137523"/>
          <w:placeholder>
            <w:docPart w:val="91108F8E8C184BC6B8E383DDF3DBA877"/>
          </w:placeholder>
          <w:date w:fullDate="2018-06-19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2B670B">
            <w:rPr>
              <w:b/>
              <w:lang w:val="nl-BE"/>
            </w:rPr>
            <w:t>19/06/2018</w:t>
          </w:r>
        </w:sdtContent>
      </w:sdt>
    </w:p>
    <w:sdt>
      <w:sdtPr>
        <w:rPr>
          <w:rFonts w:cs="Arial"/>
          <w:color w:val="668899" w:themeColor="accent2"/>
          <w:sz w:val="32"/>
          <w:szCs w:val="32"/>
          <w:lang w:val="en-US"/>
        </w:rPr>
        <w:alias w:val="Title"/>
        <w:tag w:val="ccDocTitle"/>
        <w:id w:val="10794392"/>
        <w:placeholder>
          <w:docPart w:val="0DD65153A3244625A4DC5072225F678C"/>
        </w:placeholder>
        <w:dataBinding w:xpath="/ns1:coreProperties[1]/ns0:title[1]" w:storeItemID="{6C3C8BC8-F283-45AE-878A-BAB7291924A1}"/>
        <w:text w:multiLine="1"/>
      </w:sdtPr>
      <w:sdtEndPr/>
      <w:sdtContent>
        <w:p w14:paraId="35A435E9" w14:textId="6507556D" w:rsidR="009653AD" w:rsidRPr="005A01D5" w:rsidRDefault="00801FB4" w:rsidP="001111C7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cs="Arial"/>
              <w:color w:val="668899" w:themeColor="accent2"/>
              <w:sz w:val="32"/>
              <w:szCs w:val="32"/>
              <w:lang w:val="en-US"/>
            </w:rPr>
            <w:t>Termination of the operation of a branch or the use of a tied agent established in another Member State Article 35 of Directive 2014/65/UE</w:t>
          </w:r>
        </w:p>
      </w:sdtContent>
    </w:sdt>
    <w:p w14:paraId="35A435EA" w14:textId="77777777" w:rsidR="006C79D9" w:rsidRPr="005A01D5" w:rsidRDefault="006C79D9" w:rsidP="006C79D9">
      <w:pPr>
        <w:pStyle w:val="NoSpacing"/>
        <w:pBdr>
          <w:top w:val="single" w:sz="2" w:space="1" w:color="auto"/>
        </w:pBdr>
      </w:pPr>
    </w:p>
    <w:p w14:paraId="492605DC" w14:textId="77777777" w:rsidR="001111C7" w:rsidRPr="003777E8" w:rsidRDefault="001111C7" w:rsidP="001111C7">
      <w:pPr>
        <w:pStyle w:val="Heading1"/>
        <w:pBdr>
          <w:top w:val="single" w:sz="2" w:space="1" w:color="auto"/>
        </w:pBdr>
        <w:spacing w:before="240" w:after="240"/>
        <w:ind w:left="431" w:hanging="431"/>
        <w:rPr>
          <w:lang w:val="en-US"/>
        </w:rPr>
      </w:pPr>
      <w:r w:rsidRPr="003777E8">
        <w:rPr>
          <w:lang w:val="en-US"/>
        </w:rPr>
        <w:t>General information</w:t>
      </w:r>
    </w:p>
    <w:tbl>
      <w:tblPr>
        <w:tblStyle w:val="TableGrid"/>
        <w:tblW w:w="9356" w:type="dxa"/>
        <w:tblInd w:w="-5" w:type="dxa"/>
        <w:tblLook w:val="01E0" w:firstRow="1" w:lastRow="1" w:firstColumn="1" w:lastColumn="1" w:noHBand="0" w:noVBand="0"/>
      </w:tblPr>
      <w:tblGrid>
        <w:gridCol w:w="4570"/>
        <w:gridCol w:w="4786"/>
      </w:tblGrid>
      <w:tr w:rsidR="001111C7" w:rsidRPr="00C43BDD" w14:paraId="1E1E8B6E" w14:textId="77777777" w:rsidTr="00F1054B">
        <w:trPr>
          <w:trHeight w:val="3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BB5A4" w14:textId="77777777" w:rsidR="001111C7" w:rsidRPr="001111C7" w:rsidRDefault="001111C7" w:rsidP="001111C7">
            <w:pPr>
              <w:spacing w:beforeLines="60" w:before="144" w:afterLines="60" w:after="144"/>
              <w:jc w:val="both"/>
              <w:rPr>
                <w:rFonts w:cs="Arial"/>
              </w:rPr>
            </w:pPr>
            <w:r w:rsidRPr="001111C7">
              <w:rPr>
                <w:rFonts w:cs="Arial"/>
              </w:rPr>
              <w:t>Date of notification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443ED" w14:textId="0F36051C" w:rsidR="001111C7" w:rsidRPr="00C43BDD" w:rsidRDefault="00007E35" w:rsidP="001111C7">
            <w:pPr>
              <w:spacing w:beforeLines="60" w:before="144" w:afterLines="60" w:after="144"/>
              <w:rPr>
                <w:rFonts w:cs="Arial"/>
              </w:rPr>
            </w:pPr>
            <w:r w:rsidRPr="00007E35">
              <w:rPr>
                <w:rFonts w:cs="Arial"/>
              </w:rPr>
              <w:t>[Date]</w:t>
            </w:r>
          </w:p>
        </w:tc>
      </w:tr>
      <w:tr w:rsidR="001111C7" w:rsidRPr="00B2499C" w14:paraId="28CCB3F5" w14:textId="77777777" w:rsidTr="00F1054B">
        <w:trPr>
          <w:trHeight w:val="397"/>
        </w:trPr>
        <w:tc>
          <w:tcPr>
            <w:tcW w:w="4570" w:type="dxa"/>
          </w:tcPr>
          <w:p w14:paraId="14D7B482" w14:textId="77777777" w:rsidR="001111C7" w:rsidRPr="001111C7" w:rsidRDefault="001111C7" w:rsidP="001111C7">
            <w:pPr>
              <w:spacing w:beforeLines="60" w:before="144" w:afterLines="60" w:after="144"/>
              <w:jc w:val="both"/>
              <w:rPr>
                <w:rFonts w:cs="Arial"/>
              </w:rPr>
            </w:pPr>
            <w:r w:rsidRPr="001111C7">
              <w:rPr>
                <w:rFonts w:cs="Arial"/>
              </w:rPr>
              <w:t>Type of notification</w:t>
            </w:r>
          </w:p>
        </w:tc>
        <w:tc>
          <w:tcPr>
            <w:tcW w:w="4786" w:type="dxa"/>
            <w:shd w:val="clear" w:color="auto" w:fill="auto"/>
          </w:tcPr>
          <w:p w14:paraId="3234A5E3" w14:textId="77777777" w:rsidR="001111C7" w:rsidRPr="00C43BDD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Termination of the operation of a branch or the use of a tied agent</w:t>
            </w:r>
          </w:p>
        </w:tc>
      </w:tr>
      <w:tr w:rsidR="001111C7" w:rsidRPr="00B2499C" w14:paraId="759DDE1C" w14:textId="77777777" w:rsidTr="00F1054B">
        <w:trPr>
          <w:trHeight w:val="397"/>
        </w:trPr>
        <w:tc>
          <w:tcPr>
            <w:tcW w:w="4570" w:type="dxa"/>
          </w:tcPr>
          <w:p w14:paraId="50208436" w14:textId="77777777" w:rsidR="001111C7" w:rsidRPr="001111C7" w:rsidRDefault="001111C7" w:rsidP="001111C7">
            <w:pPr>
              <w:spacing w:beforeLines="60" w:before="144" w:afterLines="60" w:after="144"/>
              <w:jc w:val="both"/>
              <w:rPr>
                <w:rFonts w:cs="Arial"/>
                <w:lang w:val="en-US"/>
              </w:rPr>
            </w:pPr>
            <w:r w:rsidRPr="001111C7">
              <w:rPr>
                <w:rFonts w:cs="Arial"/>
                <w:lang w:val="en-US"/>
              </w:rPr>
              <w:t>Date from which the termination will be effective</w:t>
            </w:r>
          </w:p>
        </w:tc>
        <w:tc>
          <w:tcPr>
            <w:tcW w:w="4786" w:type="dxa"/>
            <w:shd w:val="clear" w:color="auto" w:fill="auto"/>
          </w:tcPr>
          <w:p w14:paraId="0A7CED07" w14:textId="77777777" w:rsidR="001111C7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</w:p>
        </w:tc>
      </w:tr>
      <w:tr w:rsidR="001111C7" w:rsidRPr="00C43BDD" w14:paraId="6F386E3A" w14:textId="77777777" w:rsidTr="00F1054B">
        <w:trPr>
          <w:trHeight w:val="397"/>
        </w:trPr>
        <w:tc>
          <w:tcPr>
            <w:tcW w:w="4570" w:type="dxa"/>
            <w:tcBorders>
              <w:bottom w:val="single" w:sz="4" w:space="0" w:color="auto"/>
            </w:tcBorders>
            <w:vAlign w:val="center"/>
          </w:tcPr>
          <w:p w14:paraId="445EDDB2" w14:textId="77777777" w:rsidR="001111C7" w:rsidRPr="001111C7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 w:rsidRPr="001111C7">
              <w:rPr>
                <w:rFonts w:cs="Arial"/>
                <w:lang w:val="en-US"/>
              </w:rPr>
              <w:t>Home Member State of the investment firm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</w:tcPr>
          <w:p w14:paraId="066BC385" w14:textId="77777777" w:rsidR="001111C7" w:rsidRPr="00C43BDD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 w:rsidRPr="00C43BDD">
              <w:rPr>
                <w:rFonts w:cs="Arial"/>
                <w:lang w:val="en-US"/>
              </w:rPr>
              <w:t>BELGIUM</w:t>
            </w:r>
          </w:p>
        </w:tc>
      </w:tr>
      <w:tr w:rsidR="001111C7" w:rsidRPr="00B2499C" w14:paraId="62F1E2D8" w14:textId="77777777" w:rsidTr="00F1054B">
        <w:trPr>
          <w:trHeight w:val="397"/>
        </w:trPr>
        <w:tc>
          <w:tcPr>
            <w:tcW w:w="4570" w:type="dxa"/>
            <w:vAlign w:val="center"/>
          </w:tcPr>
          <w:p w14:paraId="62E987A7" w14:textId="77777777" w:rsidR="001111C7" w:rsidRPr="001111C7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 w:rsidRPr="001111C7">
              <w:rPr>
                <w:rFonts w:cs="Arial"/>
                <w:lang w:val="en-US"/>
              </w:rPr>
              <w:t>Authorisation status of the investment firm</w:t>
            </w:r>
          </w:p>
        </w:tc>
        <w:tc>
          <w:tcPr>
            <w:tcW w:w="4786" w:type="dxa"/>
            <w:shd w:val="clear" w:color="auto" w:fill="auto"/>
          </w:tcPr>
          <w:p w14:paraId="3405F0C1" w14:textId="77777777" w:rsidR="001111C7" w:rsidRPr="00C43BDD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 w:rsidRPr="00C43BDD">
              <w:rPr>
                <w:rFonts w:cs="Arial"/>
                <w:lang w:val="en-US"/>
              </w:rPr>
              <w:t>Authorised by the FSMA since [Date]</w:t>
            </w:r>
          </w:p>
        </w:tc>
      </w:tr>
      <w:tr w:rsidR="001111C7" w:rsidRPr="00C43BDD" w14:paraId="2C25C5D0" w14:textId="77777777" w:rsidTr="00F1054B">
        <w:trPr>
          <w:trHeight w:val="397"/>
        </w:trPr>
        <w:tc>
          <w:tcPr>
            <w:tcW w:w="4570" w:type="dxa"/>
            <w:tcBorders>
              <w:bottom w:val="single" w:sz="4" w:space="0" w:color="auto"/>
            </w:tcBorders>
          </w:tcPr>
          <w:p w14:paraId="7498644A" w14:textId="77777777" w:rsidR="001111C7" w:rsidRPr="001111C7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 w:rsidRPr="001111C7">
              <w:rPr>
                <w:rFonts w:cs="Arial"/>
                <w:lang w:val="en-US"/>
              </w:rPr>
              <w:t>Member State in which the branch/tied agent is established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</w:tcPr>
          <w:p w14:paraId="154C5356" w14:textId="77777777" w:rsidR="001111C7" w:rsidRPr="00C43BDD" w:rsidRDefault="001111C7" w:rsidP="001111C7">
            <w:pPr>
              <w:spacing w:beforeLines="60" w:before="144" w:afterLines="60" w:after="144"/>
              <w:rPr>
                <w:rFonts w:cs="Arial"/>
                <w:lang w:val="en-US"/>
              </w:rPr>
            </w:pPr>
            <w:r w:rsidRPr="00C43BDD">
              <w:rPr>
                <w:rFonts w:cs="Arial"/>
                <w:lang w:val="en-US"/>
              </w:rPr>
              <w:t>[Host Member State]</w:t>
            </w:r>
          </w:p>
        </w:tc>
      </w:tr>
    </w:tbl>
    <w:p w14:paraId="0684068A" w14:textId="77777777" w:rsidR="001111C7" w:rsidRPr="003777E8" w:rsidRDefault="001111C7" w:rsidP="001111C7">
      <w:pPr>
        <w:pStyle w:val="Heading1"/>
        <w:spacing w:before="240" w:after="240"/>
        <w:ind w:left="431" w:hanging="431"/>
        <w:rPr>
          <w:lang w:val="en-US"/>
        </w:rPr>
      </w:pPr>
      <w:r w:rsidRPr="003777E8">
        <w:rPr>
          <w:rFonts w:cs="Arial"/>
          <w:lang w:val="en-US"/>
        </w:rPr>
        <w:t>Details of the investment firm</w:t>
      </w:r>
    </w:p>
    <w:tbl>
      <w:tblPr>
        <w:tblStyle w:val="TableGrid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0"/>
        <w:gridCol w:w="4786"/>
      </w:tblGrid>
      <w:tr w:rsidR="001111C7" w:rsidRPr="009662AF" w14:paraId="4301200C" w14:textId="77777777" w:rsidTr="00F1054B">
        <w:trPr>
          <w:trHeight w:val="397"/>
        </w:trPr>
        <w:tc>
          <w:tcPr>
            <w:tcW w:w="4570" w:type="dxa"/>
          </w:tcPr>
          <w:p w14:paraId="795415C4" w14:textId="77777777" w:rsidR="001111C7" w:rsidRPr="009662AF" w:rsidRDefault="001111C7" w:rsidP="001111C7">
            <w:pPr>
              <w:spacing w:before="120" w:after="120"/>
              <w:rPr>
                <w:rFonts w:cs="Arial"/>
              </w:rPr>
            </w:pPr>
            <w:r w:rsidRPr="009662AF">
              <w:rPr>
                <w:rFonts w:cs="Arial"/>
              </w:rPr>
              <w:t xml:space="preserve">Name of </w:t>
            </w:r>
            <w:r>
              <w:rPr>
                <w:rFonts w:cs="Arial"/>
              </w:rPr>
              <w:t>i</w:t>
            </w:r>
            <w:r w:rsidRPr="009662AF">
              <w:rPr>
                <w:rFonts w:cs="Arial"/>
              </w:rPr>
              <w:t xml:space="preserve">nvestment </w:t>
            </w:r>
            <w:r>
              <w:rPr>
                <w:rFonts w:cs="Arial"/>
              </w:rPr>
              <w:t>f</w:t>
            </w:r>
            <w:r w:rsidRPr="009662AF">
              <w:rPr>
                <w:rFonts w:cs="Arial"/>
              </w:rPr>
              <w:t>irm</w:t>
            </w:r>
          </w:p>
        </w:tc>
        <w:tc>
          <w:tcPr>
            <w:tcW w:w="4786" w:type="dxa"/>
            <w:shd w:val="clear" w:color="auto" w:fill="auto"/>
          </w:tcPr>
          <w:p w14:paraId="29D3F23F" w14:textId="77777777" w:rsidR="001111C7" w:rsidRPr="009662AF" w:rsidRDefault="001111C7" w:rsidP="001111C7">
            <w:pPr>
              <w:spacing w:before="120" w:after="120"/>
              <w:rPr>
                <w:rFonts w:cs="Arial"/>
              </w:rPr>
            </w:pPr>
          </w:p>
        </w:tc>
      </w:tr>
      <w:tr w:rsidR="001111C7" w:rsidRPr="009662AF" w14:paraId="356C1B45" w14:textId="77777777" w:rsidTr="00F1054B">
        <w:trPr>
          <w:trHeight w:val="397"/>
        </w:trPr>
        <w:tc>
          <w:tcPr>
            <w:tcW w:w="4570" w:type="dxa"/>
            <w:vAlign w:val="center"/>
          </w:tcPr>
          <w:p w14:paraId="1D3738F0" w14:textId="77777777" w:rsidR="001111C7" w:rsidRPr="006E37C1" w:rsidRDefault="001111C7" w:rsidP="001111C7">
            <w:pPr>
              <w:spacing w:before="120" w:after="120"/>
              <w:rPr>
                <w:rFonts w:cs="Arial"/>
              </w:rPr>
            </w:pPr>
            <w:r w:rsidRPr="006E37C1">
              <w:rPr>
                <w:rFonts w:cs="Arial"/>
              </w:rPr>
              <w:t xml:space="preserve">Trading </w:t>
            </w:r>
            <w:r>
              <w:rPr>
                <w:rFonts w:cs="Arial"/>
              </w:rPr>
              <w:t>n</w:t>
            </w:r>
            <w:r w:rsidRPr="006E37C1">
              <w:rPr>
                <w:rFonts w:cs="Arial"/>
              </w:rPr>
              <w:t>ame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6A901B16" w14:textId="77777777" w:rsidR="001111C7" w:rsidRPr="009662AF" w:rsidRDefault="001111C7" w:rsidP="001111C7">
            <w:pPr>
              <w:spacing w:before="120" w:after="120"/>
              <w:rPr>
                <w:rFonts w:cs="Arial"/>
                <w:i/>
              </w:rPr>
            </w:pPr>
          </w:p>
        </w:tc>
      </w:tr>
      <w:tr w:rsidR="001111C7" w:rsidRPr="009662AF" w14:paraId="1C0B23C8" w14:textId="77777777" w:rsidTr="00F1054B">
        <w:trPr>
          <w:trHeight w:val="397"/>
        </w:trPr>
        <w:tc>
          <w:tcPr>
            <w:tcW w:w="4570" w:type="dxa"/>
            <w:vAlign w:val="center"/>
          </w:tcPr>
          <w:p w14:paraId="0F5EFEB6" w14:textId="77777777" w:rsidR="001111C7" w:rsidRPr="006E37C1" w:rsidRDefault="001111C7" w:rsidP="001111C7">
            <w:pPr>
              <w:spacing w:before="120" w:after="120"/>
              <w:rPr>
                <w:rFonts w:cs="Arial"/>
              </w:rPr>
            </w:pPr>
            <w:r w:rsidRPr="006E37C1">
              <w:rPr>
                <w:rFonts w:cs="Arial"/>
              </w:rPr>
              <w:t>Address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A5E3B06" w14:textId="77777777" w:rsidR="001111C7" w:rsidRPr="009662AF" w:rsidRDefault="001111C7" w:rsidP="001111C7">
            <w:pPr>
              <w:spacing w:before="120" w:after="120"/>
              <w:rPr>
                <w:rFonts w:cs="Arial"/>
                <w:i/>
              </w:rPr>
            </w:pPr>
          </w:p>
        </w:tc>
      </w:tr>
      <w:tr w:rsidR="001111C7" w:rsidRPr="009662AF" w14:paraId="2D89105C" w14:textId="77777777" w:rsidTr="00F1054B">
        <w:trPr>
          <w:trHeight w:val="397"/>
        </w:trPr>
        <w:tc>
          <w:tcPr>
            <w:tcW w:w="4570" w:type="dxa"/>
            <w:vAlign w:val="center"/>
          </w:tcPr>
          <w:p w14:paraId="726877E2" w14:textId="77777777" w:rsidR="001111C7" w:rsidRPr="006E37C1" w:rsidRDefault="001111C7" w:rsidP="001111C7">
            <w:pPr>
              <w:spacing w:before="120" w:after="120"/>
              <w:rPr>
                <w:rFonts w:cs="Arial"/>
              </w:rPr>
            </w:pPr>
            <w:r w:rsidRPr="006E37C1">
              <w:rPr>
                <w:rFonts w:cs="Arial"/>
              </w:rPr>
              <w:t>Telephone number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2CCC1D34" w14:textId="77777777" w:rsidR="001111C7" w:rsidRPr="009662AF" w:rsidRDefault="001111C7" w:rsidP="001111C7">
            <w:pPr>
              <w:spacing w:before="120" w:after="120"/>
              <w:rPr>
                <w:rFonts w:cs="Arial"/>
              </w:rPr>
            </w:pPr>
          </w:p>
        </w:tc>
      </w:tr>
      <w:tr w:rsidR="001111C7" w:rsidRPr="009662AF" w14:paraId="4DDB68D8" w14:textId="77777777" w:rsidTr="00F1054B">
        <w:trPr>
          <w:trHeight w:val="397"/>
        </w:trPr>
        <w:tc>
          <w:tcPr>
            <w:tcW w:w="4570" w:type="dxa"/>
            <w:vAlign w:val="center"/>
          </w:tcPr>
          <w:p w14:paraId="7E45634C" w14:textId="77777777" w:rsidR="001111C7" w:rsidRPr="006E37C1" w:rsidRDefault="001111C7" w:rsidP="001111C7">
            <w:pPr>
              <w:spacing w:before="120" w:after="120"/>
              <w:rPr>
                <w:rFonts w:cs="Arial"/>
              </w:rPr>
            </w:pPr>
            <w:r w:rsidRPr="006E37C1">
              <w:rPr>
                <w:rFonts w:cs="Arial"/>
              </w:rPr>
              <w:t>Email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6FF5E8F" w14:textId="77777777" w:rsidR="001111C7" w:rsidRPr="009662AF" w:rsidRDefault="001111C7" w:rsidP="001111C7">
            <w:pPr>
              <w:spacing w:before="120" w:after="120"/>
              <w:rPr>
                <w:rFonts w:cs="Arial"/>
              </w:rPr>
            </w:pPr>
          </w:p>
        </w:tc>
      </w:tr>
      <w:tr w:rsidR="001111C7" w:rsidRPr="00B2499C" w14:paraId="650D833C" w14:textId="77777777" w:rsidTr="00F1054B">
        <w:trPr>
          <w:trHeight w:val="397"/>
        </w:trPr>
        <w:tc>
          <w:tcPr>
            <w:tcW w:w="4570" w:type="dxa"/>
          </w:tcPr>
          <w:p w14:paraId="7551F896" w14:textId="77777777" w:rsidR="001111C7" w:rsidRPr="00CC0EFA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  <w:r w:rsidRPr="00CC0EFA">
              <w:rPr>
                <w:rFonts w:cs="Arial"/>
                <w:lang w:val="en-US"/>
              </w:rPr>
              <w:t xml:space="preserve">Name of the contact person </w:t>
            </w:r>
            <w:r>
              <w:rPr>
                <w:rFonts w:cs="Arial"/>
                <w:lang w:val="en-US"/>
              </w:rPr>
              <w:t>responsible for the termination of the operations of the branch/tied agent</w:t>
            </w:r>
          </w:p>
        </w:tc>
        <w:tc>
          <w:tcPr>
            <w:tcW w:w="4786" w:type="dxa"/>
            <w:shd w:val="clear" w:color="auto" w:fill="auto"/>
          </w:tcPr>
          <w:p w14:paraId="64BA95B1" w14:textId="77777777" w:rsidR="001111C7" w:rsidRPr="00CC0EFA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</w:p>
        </w:tc>
      </w:tr>
    </w:tbl>
    <w:p w14:paraId="52709021" w14:textId="77777777" w:rsidR="001111C7" w:rsidRPr="005728CC" w:rsidRDefault="001111C7" w:rsidP="001111C7">
      <w:pPr>
        <w:pStyle w:val="Heading1"/>
        <w:numPr>
          <w:ilvl w:val="0"/>
          <w:numId w:val="0"/>
        </w:numPr>
        <w:spacing w:before="240" w:after="240"/>
        <w:ind w:left="425" w:hanging="425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ab/>
      </w:r>
      <w:r w:rsidRPr="009B0714">
        <w:rPr>
          <w:lang w:val="en-US"/>
        </w:rPr>
        <w:t>Details of the branch/tied agent</w:t>
      </w:r>
    </w:p>
    <w:tbl>
      <w:tblPr>
        <w:tblStyle w:val="TableGrid"/>
        <w:tblW w:w="9356" w:type="dxa"/>
        <w:tblInd w:w="-5" w:type="dxa"/>
        <w:tblLook w:val="01E0" w:firstRow="1" w:lastRow="1" w:firstColumn="1" w:lastColumn="1" w:noHBand="0" w:noVBand="0"/>
      </w:tblPr>
      <w:tblGrid>
        <w:gridCol w:w="4570"/>
        <w:gridCol w:w="4786"/>
      </w:tblGrid>
      <w:tr w:rsidR="001111C7" w:rsidRPr="00B2499C" w14:paraId="5F67C76B" w14:textId="77777777" w:rsidTr="001111C7">
        <w:trPr>
          <w:trHeight w:val="397"/>
        </w:trPr>
        <w:tc>
          <w:tcPr>
            <w:tcW w:w="4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61B14" w14:textId="77777777" w:rsidR="001111C7" w:rsidRPr="009545C1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  <w:r w:rsidRPr="009545C1">
              <w:rPr>
                <w:rFonts w:cs="Arial"/>
                <w:lang w:val="en-US"/>
              </w:rPr>
              <w:t>Name of the</w:t>
            </w:r>
            <w:r>
              <w:rPr>
                <w:rFonts w:cs="Arial"/>
                <w:lang w:val="en-US"/>
              </w:rPr>
              <w:t xml:space="preserve"> branch/</w:t>
            </w:r>
            <w:r w:rsidRPr="009545C1">
              <w:rPr>
                <w:rFonts w:cs="Arial"/>
                <w:lang w:val="en-US"/>
              </w:rPr>
              <w:t>tied agent</w:t>
            </w:r>
            <w:r>
              <w:rPr>
                <w:rFonts w:cs="Arial"/>
                <w:lang w:val="en-US"/>
              </w:rPr>
              <w:t xml:space="preserve"> in the territory of the host Member State</w:t>
            </w:r>
          </w:p>
        </w:tc>
        <w:tc>
          <w:tcPr>
            <w:tcW w:w="4786" w:type="dxa"/>
            <w:shd w:val="clear" w:color="auto" w:fill="auto"/>
          </w:tcPr>
          <w:p w14:paraId="5959A6FB" w14:textId="77777777" w:rsidR="001111C7" w:rsidRPr="009545C1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</w:p>
        </w:tc>
      </w:tr>
      <w:tr w:rsidR="001111C7" w:rsidRPr="00B2499C" w14:paraId="5A9CCB34" w14:textId="77777777" w:rsidTr="001111C7">
        <w:trPr>
          <w:trHeight w:val="397"/>
        </w:trPr>
        <w:tc>
          <w:tcPr>
            <w:tcW w:w="4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A44B7" w14:textId="77777777" w:rsidR="001111C7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Name(s) of those responsible for the management of branch/the tied agent</w:t>
            </w:r>
          </w:p>
        </w:tc>
        <w:tc>
          <w:tcPr>
            <w:tcW w:w="4786" w:type="dxa"/>
            <w:shd w:val="clear" w:color="auto" w:fill="auto"/>
          </w:tcPr>
          <w:p w14:paraId="410AE916" w14:textId="77777777" w:rsidR="001111C7" w:rsidRPr="004D1865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</w:p>
        </w:tc>
      </w:tr>
    </w:tbl>
    <w:p w14:paraId="61FA2090" w14:textId="77777777" w:rsidR="001111C7" w:rsidRPr="003467AA" w:rsidRDefault="001111C7" w:rsidP="001111C7">
      <w:pPr>
        <w:pStyle w:val="Heading1"/>
        <w:numPr>
          <w:ilvl w:val="0"/>
          <w:numId w:val="0"/>
        </w:numPr>
        <w:spacing w:before="360" w:after="240"/>
        <w:ind w:left="425" w:hanging="425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 w:rsidRPr="003467AA">
        <w:rPr>
          <w:lang w:val="en-US"/>
        </w:rPr>
        <w:t>Description of the schedule for the planned termination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111C7" w:rsidRPr="00B2499C" w14:paraId="0E35CE71" w14:textId="77777777" w:rsidTr="001111C7">
        <w:tc>
          <w:tcPr>
            <w:tcW w:w="9351" w:type="dxa"/>
          </w:tcPr>
          <w:p w14:paraId="53C02AC6" w14:textId="77777777" w:rsidR="001111C7" w:rsidRPr="003467AA" w:rsidRDefault="001111C7" w:rsidP="001111C7">
            <w:pPr>
              <w:tabs>
                <w:tab w:val="left" w:pos="3840"/>
              </w:tabs>
              <w:spacing w:before="120" w:after="120"/>
              <w:jc w:val="both"/>
              <w:rPr>
                <w:rFonts w:cs="Arial"/>
                <w:lang w:val="en-US"/>
              </w:rPr>
            </w:pPr>
            <w:r w:rsidRPr="003467AA">
              <w:rPr>
                <w:rFonts w:cs="Arial"/>
                <w:lang w:val="en-US"/>
              </w:rPr>
              <w:t>[to be completed by the investment firm]</w:t>
            </w:r>
          </w:p>
        </w:tc>
      </w:tr>
    </w:tbl>
    <w:p w14:paraId="6E00A7D1" w14:textId="77777777" w:rsidR="001111C7" w:rsidRPr="0000050F" w:rsidRDefault="001111C7" w:rsidP="001111C7">
      <w:pPr>
        <w:pStyle w:val="Heading1"/>
        <w:numPr>
          <w:ilvl w:val="0"/>
          <w:numId w:val="0"/>
        </w:numPr>
        <w:spacing w:before="360" w:after="240"/>
        <w:ind w:left="425" w:hanging="425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r w:rsidRPr="0000050F">
        <w:rPr>
          <w:lang w:val="en-US"/>
        </w:rPr>
        <w:t>Information on the process of winding down the business operations, including details regarding the manner in which client interests are going to be protected, complaints resolved and any out</w:t>
      </w:r>
      <w:r>
        <w:rPr>
          <w:lang w:val="en-US"/>
        </w:rPr>
        <w:t>standing liabilities discharged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111C7" w:rsidRPr="00B2499C" w14:paraId="7EA78971" w14:textId="77777777" w:rsidTr="001111C7">
        <w:tc>
          <w:tcPr>
            <w:tcW w:w="9351" w:type="dxa"/>
          </w:tcPr>
          <w:p w14:paraId="2A32EC7F" w14:textId="77777777" w:rsidR="001111C7" w:rsidRDefault="001111C7" w:rsidP="001111C7">
            <w:pPr>
              <w:spacing w:before="120" w:after="120"/>
              <w:rPr>
                <w:rFonts w:cs="Arial"/>
                <w:lang w:val="en-US"/>
              </w:rPr>
            </w:pPr>
            <w:r w:rsidRPr="003467AA">
              <w:rPr>
                <w:rFonts w:cs="Arial"/>
                <w:lang w:val="en-US"/>
              </w:rPr>
              <w:t>[to be completed by the investment firm]</w:t>
            </w:r>
          </w:p>
        </w:tc>
      </w:tr>
    </w:tbl>
    <w:p w14:paraId="0949A37D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6911B35F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671B2FDB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1907D76D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5CE03588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20728072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63B64751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62DAC737" w14:textId="77777777" w:rsidR="002D0955" w:rsidRDefault="002D0955" w:rsidP="002D0955">
      <w:pPr>
        <w:spacing w:after="0" w:line="240" w:lineRule="auto"/>
        <w:jc w:val="both"/>
        <w:rPr>
          <w:rFonts w:cs="Arial"/>
          <w:b/>
          <w:sz w:val="18"/>
          <w:szCs w:val="18"/>
          <w:lang w:val="en-US"/>
        </w:rPr>
      </w:pPr>
    </w:p>
    <w:p w14:paraId="7E196C2F" w14:textId="77777777" w:rsidR="002D0955" w:rsidRPr="005E01E1" w:rsidRDefault="002D0955" w:rsidP="002D0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E01E1">
        <w:rPr>
          <w:lang w:val="en-US"/>
        </w:rPr>
        <w:t xml:space="preserve">The personal data which you have provided to the FSMA via this form will be processed by the FSMA as set out in its </w:t>
      </w:r>
      <w:hyperlink r:id="rId11" w:history="1">
        <w:r w:rsidRPr="007A64AA">
          <w:rPr>
            <w:rFonts w:ascii="Calibri" w:eastAsia="Calibri" w:hAnsi="Calibri" w:cs="Times New Roman"/>
            <w:color w:val="1F4E79"/>
            <w:u w:val="single"/>
            <w:lang w:val="en-US"/>
          </w:rPr>
          <w:t>Privacy Policy</w:t>
        </w:r>
      </w:hyperlink>
      <w:r>
        <w:rPr>
          <w:rFonts w:ascii="Calibri" w:eastAsia="Calibri" w:hAnsi="Calibri" w:cs="Times New Roman"/>
          <w:color w:val="1F4E79"/>
        </w:rPr>
        <w:t>.</w:t>
      </w:r>
    </w:p>
    <w:p w14:paraId="35A435F0" w14:textId="77777777" w:rsidR="007A4C48" w:rsidRPr="002D0955" w:rsidRDefault="007A4C48" w:rsidP="002D0955">
      <w:pPr>
        <w:jc w:val="both"/>
        <w:rPr>
          <w:lang w:val="en-US"/>
        </w:rPr>
      </w:pPr>
    </w:p>
    <w:sectPr w:rsidR="007A4C48" w:rsidRPr="002D0955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56441" w14:textId="77777777" w:rsidR="00A92785" w:rsidRDefault="00A92785" w:rsidP="00882CD2">
      <w:pPr>
        <w:spacing w:after="0" w:line="240" w:lineRule="auto"/>
      </w:pPr>
      <w:r>
        <w:separator/>
      </w:r>
    </w:p>
  </w:endnote>
  <w:endnote w:type="continuationSeparator" w:id="0">
    <w:p w14:paraId="5E02FED8" w14:textId="77777777" w:rsidR="00A92785" w:rsidRDefault="00A92785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435FB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435FD" w14:textId="69AA211D" w:rsidR="002E4873" w:rsidRPr="00570CC8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  <w:lang w:val="fr-FR"/>
      </w:rPr>
    </w:pPr>
    <w:r w:rsidRPr="00570CC8">
      <w:rPr>
        <w:rFonts w:ascii="Gotham Rounded Book" w:hAnsi="Gotham Rounded Book"/>
        <w:sz w:val="14"/>
        <w:szCs w:val="14"/>
        <w:lang w:val="fr-FR"/>
      </w:rPr>
      <w:t>rue du Congrès 12-14      1000 Bru</w:t>
    </w:r>
    <w:r w:rsidR="00871482" w:rsidRPr="00570CC8">
      <w:rPr>
        <w:rFonts w:ascii="Gotham Rounded Book" w:hAnsi="Gotham Rounded Book"/>
        <w:sz w:val="14"/>
        <w:szCs w:val="14"/>
        <w:lang w:val="fr-FR"/>
      </w:rPr>
      <w:t>ssels</w:t>
    </w:r>
    <w:r w:rsidR="002E4873" w:rsidRPr="00570CC8">
      <w:rPr>
        <w:rFonts w:ascii="Gotham Rounded Book" w:hAnsi="Gotham Rounded Book"/>
        <w:sz w:val="14"/>
        <w:szCs w:val="14"/>
        <w:lang w:val="fr-FR"/>
      </w:rPr>
      <w:t xml:space="preserve">      T </w:t>
    </w:r>
    <w:bookmarkStart w:id="3" w:name="bkmPhoneService"/>
    <w:bookmarkEnd w:id="3"/>
    <w:r w:rsidR="00833A3F" w:rsidRPr="00570CC8">
      <w:rPr>
        <w:rFonts w:ascii="Gotham Rounded Book" w:hAnsi="Gotham Rounded Book"/>
        <w:sz w:val="14"/>
        <w:szCs w:val="14"/>
        <w:lang w:val="fr-FR"/>
      </w:rPr>
      <w:t xml:space="preserve">+32 2 220 </w:t>
    </w:r>
    <w:r w:rsidR="00653354" w:rsidRPr="00570CC8">
      <w:rPr>
        <w:rFonts w:ascii="Gotham Rounded Book" w:hAnsi="Gotham Rounded Book"/>
        <w:sz w:val="14"/>
        <w:szCs w:val="14"/>
        <w:lang w:val="fr-FR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1111C7" w:rsidRPr="001111C7">
          <w:rPr>
            <w:rFonts w:ascii="Gotham Rounded Book" w:hAnsi="Gotham Rounded Book"/>
            <w:sz w:val="14"/>
            <w:szCs w:val="14"/>
            <w:lang w:val="fr-BE"/>
          </w:rPr>
          <w:t>5 25</w:t>
        </w:r>
      </w:sdtContent>
    </w:sdt>
    <w:r w:rsidR="002E4873" w:rsidRPr="00570CC8">
      <w:rPr>
        <w:rFonts w:ascii="Gotham Rounded Book" w:hAnsi="Gotham Rounded Book"/>
        <w:sz w:val="14"/>
        <w:szCs w:val="14"/>
        <w:lang w:val="fr-FR"/>
      </w:rPr>
      <w:t xml:space="preserve">      F </w:t>
    </w:r>
    <w:bookmarkStart w:id="4" w:name="bkmFaxService"/>
    <w:bookmarkEnd w:id="4"/>
    <w:r w:rsidR="00833A3F" w:rsidRPr="00570CC8">
      <w:rPr>
        <w:rFonts w:ascii="Gotham Rounded Book" w:hAnsi="Gotham Rounded Book"/>
        <w:sz w:val="14"/>
        <w:szCs w:val="14"/>
        <w:lang w:val="fr-FR"/>
      </w:rPr>
      <w:t xml:space="preserve">+32 2 220 </w:t>
    </w:r>
    <w:r w:rsidR="00653354" w:rsidRPr="00570CC8">
      <w:rPr>
        <w:rFonts w:ascii="Gotham Rounded Book" w:hAnsi="Gotham Rounded Book"/>
        <w:sz w:val="14"/>
        <w:szCs w:val="14"/>
        <w:lang w:val="fr-FR"/>
      </w:rPr>
      <w:t>5</w:t>
    </w:r>
    <w:sdt>
      <w:sdtPr>
        <w:rPr>
          <w:rFonts w:ascii="Gotham Rounded Book" w:hAnsi="Gotham Rounded Book"/>
          <w:sz w:val="14"/>
          <w:szCs w:val="14"/>
        </w:rPr>
        <w:id w:val="2352905"/>
      </w:sdtPr>
      <w:sdtEndPr/>
      <w:sdtContent>
        <w:r w:rsidR="001111C7" w:rsidRPr="001111C7">
          <w:rPr>
            <w:rFonts w:ascii="Gotham Rounded Book" w:hAnsi="Gotham Rounded Book"/>
            <w:sz w:val="14"/>
            <w:szCs w:val="14"/>
            <w:lang w:val="fr-BE"/>
          </w:rPr>
          <w:t>9 30</w:t>
        </w:r>
      </w:sdtContent>
    </w:sdt>
    <w:r w:rsidR="002E4873" w:rsidRPr="00570CC8">
      <w:rPr>
        <w:rFonts w:ascii="Gotham Rounded Book" w:hAnsi="Gotham Rounded Book"/>
        <w:sz w:val="14"/>
        <w:szCs w:val="14"/>
        <w:lang w:val="fr-FR"/>
      </w:rPr>
      <w:tab/>
    </w:r>
    <w:r w:rsidR="002E4873" w:rsidRPr="00570CC8">
      <w:rPr>
        <w:rFonts w:ascii="Gotham Rounded Book" w:hAnsi="Gotham Rounded Book"/>
        <w:b/>
        <w:color w:val="BBCC00" w:themeColor="accent3"/>
        <w:sz w:val="14"/>
        <w:szCs w:val="14"/>
        <w:lang w:val="fr-FR"/>
      </w:rPr>
      <w:t>/</w:t>
    </w:r>
    <w:r w:rsidR="002E4873" w:rsidRPr="00570CC8">
      <w:rPr>
        <w:rFonts w:ascii="Gotham Rounded Book" w:hAnsi="Gotham Rounded Book"/>
        <w:sz w:val="14"/>
        <w:szCs w:val="14"/>
        <w:lang w:val="fr-FR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DD6C" w14:textId="77777777" w:rsidR="00A92785" w:rsidRDefault="00A92785" w:rsidP="00882CD2">
      <w:pPr>
        <w:spacing w:after="0" w:line="240" w:lineRule="auto"/>
      </w:pPr>
      <w:r>
        <w:separator/>
      </w:r>
    </w:p>
  </w:footnote>
  <w:footnote w:type="continuationSeparator" w:id="0">
    <w:p w14:paraId="5A2B9090" w14:textId="77777777" w:rsidR="00A92785" w:rsidRDefault="00A92785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435F8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</w:p>
  <w:p w14:paraId="35A435F9" w14:textId="5A5A2D48" w:rsidR="002E4873" w:rsidRPr="00A60EE1" w:rsidRDefault="00B94CE0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F0649B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fldSimple w:instr=" NUMPAGES   \* MERGEFORMAT ">
      <w:r w:rsidR="00F0649B" w:rsidRPr="00F0649B">
        <w:rPr>
          <w:b/>
          <w:noProof/>
          <w:sz w:val="14"/>
          <w:szCs w:val="14"/>
        </w:rPr>
        <w:t>2</w:t>
      </w:r>
    </w:fldSimple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01FB4">
          <w:rPr>
            <w:sz w:val="14"/>
            <w:szCs w:val="14"/>
            <w:lang w:val="af-ZA"/>
          </w:rPr>
          <w:t>Annex Communication FSMA_2018_08_4</w:t>
        </w:r>
      </w:sdtContent>
    </w:sdt>
    <w:r w:rsidR="009653AD" w:rsidRPr="009653AD">
      <w:rPr>
        <w:sz w:val="14"/>
        <w:szCs w:val="14"/>
        <w:lang w:val="af-ZA"/>
      </w:rPr>
      <w:t xml:space="preserve"> </w:t>
    </w:r>
    <w:r w:rsidR="00871482">
      <w:rPr>
        <w:sz w:val="14"/>
        <w:szCs w:val="14"/>
        <w:lang w:val="af-ZA"/>
      </w:rPr>
      <w:t>of</w:t>
    </w:r>
    <w:r w:rsidR="00394B87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1044235"/>
        <w:date w:fullDate="2018-06-1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801FB4">
          <w:rPr>
            <w:sz w:val="14"/>
            <w:szCs w:val="14"/>
            <w:lang w:val="en-US"/>
          </w:rPr>
          <w:t>6/19/2018</w:t>
        </w:r>
      </w:sdtContent>
    </w:sdt>
    <w:r w:rsidR="002E4873">
      <w:rPr>
        <w:sz w:val="14"/>
        <w:szCs w:val="14"/>
      </w:rPr>
      <w:tab/>
    </w:r>
    <w:bookmarkStart w:id="2" w:name="bkmTitle2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435FC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35A435FE" wp14:editId="35A435FF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1753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53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15F8C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0E"/>
    <w:rsid w:val="00007E35"/>
    <w:rsid w:val="00022F1B"/>
    <w:rsid w:val="0003015F"/>
    <w:rsid w:val="00042475"/>
    <w:rsid w:val="0007146D"/>
    <w:rsid w:val="00083008"/>
    <w:rsid w:val="00095003"/>
    <w:rsid w:val="000B4062"/>
    <w:rsid w:val="000F6E4C"/>
    <w:rsid w:val="0010797A"/>
    <w:rsid w:val="001111C7"/>
    <w:rsid w:val="001114D2"/>
    <w:rsid w:val="00115592"/>
    <w:rsid w:val="00123B9B"/>
    <w:rsid w:val="00126171"/>
    <w:rsid w:val="00133138"/>
    <w:rsid w:val="0014237E"/>
    <w:rsid w:val="00142A64"/>
    <w:rsid w:val="0014758E"/>
    <w:rsid w:val="00163B3A"/>
    <w:rsid w:val="0017439D"/>
    <w:rsid w:val="001777F7"/>
    <w:rsid w:val="00196400"/>
    <w:rsid w:val="001A0F7B"/>
    <w:rsid w:val="001B5108"/>
    <w:rsid w:val="001C60C1"/>
    <w:rsid w:val="001C7498"/>
    <w:rsid w:val="001D3324"/>
    <w:rsid w:val="001F3481"/>
    <w:rsid w:val="0021658D"/>
    <w:rsid w:val="002368EB"/>
    <w:rsid w:val="00246D73"/>
    <w:rsid w:val="0026408C"/>
    <w:rsid w:val="0027345F"/>
    <w:rsid w:val="0027735D"/>
    <w:rsid w:val="002A4B22"/>
    <w:rsid w:val="002A6267"/>
    <w:rsid w:val="002B5070"/>
    <w:rsid w:val="002B670B"/>
    <w:rsid w:val="002C5147"/>
    <w:rsid w:val="002D0955"/>
    <w:rsid w:val="002E4873"/>
    <w:rsid w:val="00302E5A"/>
    <w:rsid w:val="00327D6A"/>
    <w:rsid w:val="00335E47"/>
    <w:rsid w:val="003447B9"/>
    <w:rsid w:val="003519A2"/>
    <w:rsid w:val="003554C9"/>
    <w:rsid w:val="003902FA"/>
    <w:rsid w:val="00394B87"/>
    <w:rsid w:val="003A04E7"/>
    <w:rsid w:val="003A4C79"/>
    <w:rsid w:val="003B18FB"/>
    <w:rsid w:val="003D04CE"/>
    <w:rsid w:val="003F4914"/>
    <w:rsid w:val="00403663"/>
    <w:rsid w:val="00412C74"/>
    <w:rsid w:val="00414650"/>
    <w:rsid w:val="0043279B"/>
    <w:rsid w:val="00437A14"/>
    <w:rsid w:val="0049090F"/>
    <w:rsid w:val="00495DFB"/>
    <w:rsid w:val="004E3C43"/>
    <w:rsid w:val="004E3FE0"/>
    <w:rsid w:val="005131A3"/>
    <w:rsid w:val="00521207"/>
    <w:rsid w:val="0054674E"/>
    <w:rsid w:val="00553DC9"/>
    <w:rsid w:val="00570CC8"/>
    <w:rsid w:val="005824AA"/>
    <w:rsid w:val="00593F2A"/>
    <w:rsid w:val="005A01D5"/>
    <w:rsid w:val="005B10E2"/>
    <w:rsid w:val="005B148A"/>
    <w:rsid w:val="005C151E"/>
    <w:rsid w:val="005D47A1"/>
    <w:rsid w:val="005F38DD"/>
    <w:rsid w:val="0060097B"/>
    <w:rsid w:val="00636014"/>
    <w:rsid w:val="00643E9F"/>
    <w:rsid w:val="00647F08"/>
    <w:rsid w:val="00650D96"/>
    <w:rsid w:val="00653354"/>
    <w:rsid w:val="006634DC"/>
    <w:rsid w:val="00690925"/>
    <w:rsid w:val="00691CF3"/>
    <w:rsid w:val="006932C9"/>
    <w:rsid w:val="006C79D9"/>
    <w:rsid w:val="006D4529"/>
    <w:rsid w:val="00707E24"/>
    <w:rsid w:val="0073513A"/>
    <w:rsid w:val="0074255C"/>
    <w:rsid w:val="00752B7C"/>
    <w:rsid w:val="00766A3E"/>
    <w:rsid w:val="0077431A"/>
    <w:rsid w:val="007945CB"/>
    <w:rsid w:val="007A4C48"/>
    <w:rsid w:val="007A5882"/>
    <w:rsid w:val="007B7678"/>
    <w:rsid w:val="007C0735"/>
    <w:rsid w:val="007F23DC"/>
    <w:rsid w:val="007F3321"/>
    <w:rsid w:val="00801FB4"/>
    <w:rsid w:val="008034CA"/>
    <w:rsid w:val="00823BC5"/>
    <w:rsid w:val="00830AED"/>
    <w:rsid w:val="00833A3F"/>
    <w:rsid w:val="00833B67"/>
    <w:rsid w:val="00846214"/>
    <w:rsid w:val="00871482"/>
    <w:rsid w:val="008719CB"/>
    <w:rsid w:val="0087544B"/>
    <w:rsid w:val="00882CD2"/>
    <w:rsid w:val="00886CDE"/>
    <w:rsid w:val="00893729"/>
    <w:rsid w:val="008A2E45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B12E0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92785"/>
    <w:rsid w:val="00A94B0E"/>
    <w:rsid w:val="00AF2798"/>
    <w:rsid w:val="00AF7885"/>
    <w:rsid w:val="00B0465B"/>
    <w:rsid w:val="00B21EC8"/>
    <w:rsid w:val="00B50EFE"/>
    <w:rsid w:val="00B80898"/>
    <w:rsid w:val="00B83FD3"/>
    <w:rsid w:val="00B94CE0"/>
    <w:rsid w:val="00BA1666"/>
    <w:rsid w:val="00BA2C57"/>
    <w:rsid w:val="00BD0041"/>
    <w:rsid w:val="00BF6060"/>
    <w:rsid w:val="00C11AC1"/>
    <w:rsid w:val="00C12221"/>
    <w:rsid w:val="00C32D41"/>
    <w:rsid w:val="00C52236"/>
    <w:rsid w:val="00C86AE2"/>
    <w:rsid w:val="00C93092"/>
    <w:rsid w:val="00CE13CC"/>
    <w:rsid w:val="00CF335A"/>
    <w:rsid w:val="00CF3EC3"/>
    <w:rsid w:val="00D16121"/>
    <w:rsid w:val="00D25D92"/>
    <w:rsid w:val="00D2686D"/>
    <w:rsid w:val="00D34AE4"/>
    <w:rsid w:val="00D56856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E6E45"/>
    <w:rsid w:val="00EF46B9"/>
    <w:rsid w:val="00F0649B"/>
    <w:rsid w:val="00F17728"/>
    <w:rsid w:val="00F4657F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435E7"/>
  <w15:docId w15:val="{2F54176C-587D-407C-842C-E23409D6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5F"/>
    <w:pPr>
      <w:spacing w:after="260" w:line="26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1111C7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color w:val="001932" w:themeColor="accent1" w:themeShade="BF"/>
      <w:sz w:val="28"/>
      <w:szCs w:val="32"/>
      <w:lang w:val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111C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Calibri Light" w:eastAsiaTheme="majorEastAsia" w:hAnsi="Calibri Light" w:cstheme="majorBidi"/>
      <w:b/>
      <w:color w:val="001932" w:themeColor="accent1" w:themeShade="BF"/>
      <w:sz w:val="24"/>
      <w:szCs w:val="26"/>
      <w:lang w:val="fr-B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1021" w:themeColor="accent1" w:themeShade="7F"/>
      <w:sz w:val="24"/>
      <w:szCs w:val="24"/>
      <w:lang w:val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A01D5"/>
    <w:pPr>
      <w:spacing w:after="0" w:line="260" w:lineRule="atLeast"/>
    </w:pPr>
    <w:rPr>
      <w:sz w:val="20"/>
      <w:lang w:val="en-GB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1D5"/>
    <w:rPr>
      <w:sz w:val="20"/>
      <w:lang w:val="en-GB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1111C7"/>
    <w:rPr>
      <w:rFonts w:eastAsiaTheme="majorEastAsia" w:cstheme="majorBidi"/>
      <w:b/>
      <w:color w:val="001932" w:themeColor="accent1" w:themeShade="BF"/>
      <w:sz w:val="28"/>
      <w:szCs w:val="32"/>
      <w:lang w:val="fr-BE"/>
    </w:rPr>
  </w:style>
  <w:style w:type="character" w:customStyle="1" w:styleId="Heading2Char">
    <w:name w:val="Heading 2 Char"/>
    <w:basedOn w:val="DefaultParagraphFont"/>
    <w:link w:val="Heading2"/>
    <w:uiPriority w:val="9"/>
    <w:rsid w:val="001111C7"/>
    <w:rPr>
      <w:rFonts w:ascii="Calibri Light" w:eastAsiaTheme="majorEastAsia" w:hAnsi="Calibri Light" w:cstheme="majorBidi"/>
      <w:b/>
      <w:color w:val="001932" w:themeColor="accent1" w:themeShade="BF"/>
      <w:sz w:val="24"/>
      <w:szCs w:val="26"/>
      <w:lang w:val="fr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1C7"/>
    <w:rPr>
      <w:rFonts w:asciiTheme="majorHAnsi" w:eastAsiaTheme="majorEastAsia" w:hAnsiTheme="majorHAnsi" w:cstheme="majorBidi"/>
      <w:color w:val="001021" w:themeColor="accent1" w:themeShade="7F"/>
      <w:sz w:val="24"/>
      <w:szCs w:val="24"/>
      <w:lang w:val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1C7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C7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C7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C7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C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en/faq/fsma-data-protection-polic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FSMA\Templates\Circulaires\Circulaire_annex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03460C52CC4FC79668FA354FDE6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AE0C-BD01-4B50-B939-1F3B28ABB7B5}"/>
      </w:docPartPr>
      <w:docPartBody>
        <w:p w:rsidR="006F09C9" w:rsidRDefault="006F09C9">
          <w:pPr>
            <w:pStyle w:val="6503460C52CC4FC79668FA354FDE6FB7"/>
          </w:pPr>
          <w:r w:rsidRPr="005A01D5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91108F8E8C184BC6B8E383DDF3DBA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9AEA-450E-4F4D-BD48-A0742EB6438C}"/>
      </w:docPartPr>
      <w:docPartBody>
        <w:p w:rsidR="006F09C9" w:rsidRDefault="006F09C9">
          <w:pPr>
            <w:pStyle w:val="91108F8E8C184BC6B8E383DDF3DBA877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0DD65153A3244625A4DC5072225F6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6C310-C669-467A-A8AA-18111306E14C}"/>
      </w:docPartPr>
      <w:docPartBody>
        <w:p w:rsidR="006F09C9" w:rsidRDefault="006F09C9">
          <w:pPr>
            <w:pStyle w:val="0DD65153A3244625A4DC5072225F678C"/>
          </w:pPr>
          <w:r w:rsidRPr="005A01D5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EC3A65362784487EA3E24FAE7C915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468FB-9FAC-4DEF-8D04-CA59EACACB37}"/>
      </w:docPartPr>
      <w:docPartBody>
        <w:p w:rsidR="006F09C9" w:rsidRDefault="006F09C9">
          <w:pPr>
            <w:pStyle w:val="EC3A65362784487EA3E24FAE7C91556A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C9"/>
    <w:rsid w:val="000E7DDD"/>
    <w:rsid w:val="006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03460C52CC4FC79668FA354FDE6FB7">
    <w:name w:val="6503460C52CC4FC79668FA354FDE6FB7"/>
  </w:style>
  <w:style w:type="paragraph" w:customStyle="1" w:styleId="91108F8E8C184BC6B8E383DDF3DBA877">
    <w:name w:val="91108F8E8C184BC6B8E383DDF3DBA877"/>
  </w:style>
  <w:style w:type="paragraph" w:customStyle="1" w:styleId="0DD65153A3244625A4DC5072225F678C">
    <w:name w:val="0DD65153A3244625A4DC5072225F678C"/>
  </w:style>
  <w:style w:type="paragraph" w:customStyle="1" w:styleId="C063C5A9E29F4A2197755BD295F20882">
    <w:name w:val="C063C5A9E29F4A2197755BD295F20882"/>
  </w:style>
  <w:style w:type="paragraph" w:customStyle="1" w:styleId="EC3A65362784487EA3E24FAE7C91556A">
    <w:name w:val="EC3A65362784487EA3E24FAE7C915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0B19CB8C8F641B3B405A2FD3C3716" ma:contentTypeVersion="2" ma:contentTypeDescription="Create a new document." ma:contentTypeScope="" ma:versionID="ef1ff83f05dc01da7a785c8b36989e9c">
  <xsd:schema xmlns:xsd="http://www.w3.org/2001/XMLSchema" xmlns:xs="http://www.w3.org/2001/XMLSchema" xmlns:p="http://schemas.microsoft.com/office/2006/metadata/properties" xmlns:ns2="237a0387-7b1a-432c-ab97-3176b9e30f00" targetNamespace="http://schemas.microsoft.com/office/2006/metadata/properties" ma:root="true" ma:fieldsID="d418dd77c7c619b36762d16525a3c38a" ns2:_="">
    <xsd:import namespace="237a0387-7b1a-432c-ab97-3176b9e30f00"/>
    <xsd:element name="properties">
      <xsd:complexType>
        <xsd:sequence>
          <xsd:element name="documentManagement">
            <xsd:complexType>
              <xsd:all>
                <xsd:element ref="ns2:Operational_x0020_Area" minOccurs="0"/>
                <xsd:element ref="ns2:CDC_x0020_Note_x0020_Re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a0387-7b1a-432c-ab97-3176b9e30f00" elementFormDefault="qualified">
    <xsd:import namespace="http://schemas.microsoft.com/office/2006/documentManagement/types"/>
    <xsd:import namespace="http://schemas.microsoft.com/office/infopath/2007/PartnerControls"/>
    <xsd:element name="Operational_x0020_Area" ma:index="8" nillable="true" ma:displayName="Operational Area" ma:format="Dropdown" ma:internalName="Operational_x0020_Area">
      <xsd:simpleType>
        <xsd:union memberTypes="dms:Text">
          <xsd:simpleType>
            <xsd:restriction base="dms:Choice">
              <xsd:enumeration value="AMC"/>
              <xsd:enumeration value="BMK"/>
              <xsd:enumeration value="CLR"/>
              <xsd:enumeration value="MRS"/>
              <xsd:enumeration value="IFP"/>
              <xsd:enumeration value="SDM"/>
              <xsd:enumeration value="CRF"/>
              <xsd:enumeration value="WK"/>
              <xsd:enumeration value="IFP"/>
            </xsd:restriction>
          </xsd:simpleType>
        </xsd:union>
      </xsd:simpleType>
    </xsd:element>
    <xsd:element name="CDC_x0020_Note_x0020_Ref" ma:index="9" nillable="true" ma:displayName="CDC Note Ref" ma:internalName="CDC_x0020_Note_x0020_Ref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erational_x0020_Area xmlns="237a0387-7b1a-432c-ab97-3176b9e30f00" xsi:nil="true"/>
    <CDC_x0020_Note_x0020_Ref xmlns="237a0387-7b1a-432c-ab97-3176b9e30f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E6DD-82CB-4D4C-BDE4-D03A07339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a0387-7b1a-432c-ab97-3176b9e3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0F02-1238-4982-B477-778738A87BD5}">
  <ds:schemaRefs>
    <ds:schemaRef ds:uri="http://schemas.microsoft.com/office/2006/metadata/properties"/>
    <ds:schemaRef ds:uri="http://schemas.microsoft.com/office/infopath/2007/PartnerControls"/>
    <ds:schemaRef ds:uri="237a0387-7b1a-432c-ab97-3176b9e30f00"/>
  </ds:schemaRefs>
</ds:datastoreItem>
</file>

<file path=customXml/itemProps3.xml><?xml version="1.0" encoding="utf-8"?>
<ds:datastoreItem xmlns:ds="http://schemas.openxmlformats.org/officeDocument/2006/customXml" ds:itemID="{8FB717D5-C523-424B-A425-E72C3D28E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2F5A29-D9B9-4543-8E1A-2BD22C0D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Circulaire_annex_EN.dotx</Template>
  <TotalTime>12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Termination of the operation of a branch or the use of a tied agent established in another Member State Article 35 of Directive 2014/65/UE</vt:lpstr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the operation of a branch or the use of a tied agent established in another Member State Article 35 of Directive 2014/65/UE</dc:title>
  <dc:subject>Annex Communication FSMA_2018_08_4</dc:subject>
  <dc:creator>Luytens</dc:creator>
  <cp:keywords/>
  <dc:description/>
  <cp:lastModifiedBy>Binon, Heidi</cp:lastModifiedBy>
  <cp:revision>8</cp:revision>
  <cp:lastPrinted>2018-06-19T14:15:00Z</cp:lastPrinted>
  <dcterms:created xsi:type="dcterms:W3CDTF">2018-06-19T06:53:00Z</dcterms:created>
  <dcterms:modified xsi:type="dcterms:W3CDTF">2018-06-19T14:15:00Z</dcterms:modified>
  <cp:category>to Communication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0x0101007000B19CB8C8F641B3B405A2FD3C3716</vt:lpwstr>
  </property>
  <property fmtid="{D5CDD505-2E9C-101B-9397-08002B2CF9AE}" pid="3" name="_AdHocReviewCycleID">
    <vt:i4>1782270108</vt:i4>
  </property>
  <property fmtid="{D5CDD505-2E9C-101B-9397-08002B2CF9AE}" pid="4" name="_NewReviewCycle">
    <vt:lpwstr/>
  </property>
  <property fmtid="{D5CDD505-2E9C-101B-9397-08002B2CF9AE}" pid="5" name="_EmailSubject">
    <vt:lpwstr>Passeport européen SGPCI - Comm. et Formulaire à publier</vt:lpwstr>
  </property>
  <property fmtid="{D5CDD505-2E9C-101B-9397-08002B2CF9AE}" pid="6" name="_AuthorEmail">
    <vt:lpwstr>Patricia.Luytens@fsma.be</vt:lpwstr>
  </property>
  <property fmtid="{D5CDD505-2E9C-101B-9397-08002B2CF9AE}" pid="7" name="_AuthorEmailDisplayName">
    <vt:lpwstr>Luytens, Patricia</vt:lpwstr>
  </property>
  <property fmtid="{D5CDD505-2E9C-101B-9397-08002B2CF9AE}" pid="8" name="_ReviewingToolsShownOnce">
    <vt:lpwstr/>
  </property>
</Properties>
</file>