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3202" w:rsidRPr="00691B3E" w:rsidRDefault="00763202" w:rsidP="00691B3E">
      <w:pPr>
        <w:pStyle w:val="CBFLetterInfoDatas"/>
        <w:pBdr>
          <w:top w:val="single" w:sz="4" w:space="1" w:color="auto"/>
        </w:pBdr>
        <w:spacing w:after="240"/>
        <w:jc w:val="center"/>
        <w:rPr>
          <w:rFonts w:ascii="Arial" w:hAnsi="Arial" w:cs="Arial"/>
          <w:b/>
          <w:sz w:val="16"/>
          <w:szCs w:val="16"/>
          <w:lang w:val="nl-BE"/>
        </w:rPr>
      </w:pPr>
    </w:p>
    <w:p w:rsidR="00A5026A" w:rsidRPr="00613426" w:rsidRDefault="00056139" w:rsidP="00D70B0F">
      <w:pPr>
        <w:pStyle w:val="CBFLetterInfoDatas"/>
        <w:jc w:val="center"/>
        <w:rPr>
          <w:rFonts w:ascii="Arial" w:hAnsi="Arial" w:cs="Arial"/>
          <w:b/>
          <w:sz w:val="22"/>
          <w:szCs w:val="22"/>
          <w:lang w:val="nl-BE"/>
        </w:rPr>
      </w:pPr>
      <w:r w:rsidRPr="006303CD">
        <w:rPr>
          <w:rFonts w:ascii="Arial" w:hAnsi="Arial" w:cs="Arial"/>
          <w:b/>
          <w:sz w:val="22"/>
          <w:szCs w:val="22"/>
          <w:lang w:val="nl-BE"/>
        </w:rPr>
        <w:t xml:space="preserve">Bijlage  </w:t>
      </w:r>
      <w:sdt>
        <w:sdtPr>
          <w:rPr>
            <w:rFonts w:ascii="Arial" w:hAnsi="Arial" w:cs="Arial"/>
            <w:b/>
            <w:sz w:val="22"/>
            <w:szCs w:val="22"/>
            <w:lang w:val="nl-BE"/>
          </w:rPr>
          <w:alias w:val="Document Type"/>
          <w:tag w:val="ccDocType"/>
          <w:id w:val="30185735"/>
          <w:lock w:val="sdtLocked"/>
          <w:placeholder>
            <w:docPart w:val="87564F2439A84AABB6892D863BFA58D3"/>
          </w:placeholder>
          <w:dataBinding w:xpath="/ns1:coreProperties[1]/ns1:category[1]" w:storeItemID="{6C3C8BC8-F283-45AE-878A-BAB7291924A1}"/>
          <w:dropDownList w:lastValue="Circulaire">
            <w:listItem w:value="Choose an item."/>
            <w:listItem w:displayText="Circulaire" w:value="Circulaire"/>
            <w:listItem w:displayText="Mededeling" w:value="Mededeling"/>
            <w:listItem w:displayText="Praktijkgids" w:value="Praktijkgids"/>
          </w:dropDownList>
        </w:sdtPr>
        <w:sdtContent>
          <w:r w:rsidR="006303CD" w:rsidRPr="006303CD">
            <w:rPr>
              <w:rFonts w:ascii="Arial" w:hAnsi="Arial" w:cs="Arial"/>
              <w:b/>
              <w:sz w:val="22"/>
              <w:szCs w:val="22"/>
              <w:lang w:val="nl-BE"/>
            </w:rPr>
            <w:t>Circulaire</w:t>
          </w:r>
        </w:sdtContent>
      </w:sdt>
      <w:r w:rsidR="007A3E2C" w:rsidRPr="006303CD">
        <w:rPr>
          <w:rFonts w:ascii="Arial" w:hAnsi="Arial" w:cs="Arial"/>
          <w:b/>
          <w:sz w:val="22"/>
          <w:szCs w:val="22"/>
          <w:lang w:val="nl-BE"/>
        </w:rPr>
        <w:t xml:space="preserve"> </w:t>
      </w:r>
      <w:r w:rsidR="007358D2" w:rsidRPr="006303CD">
        <w:rPr>
          <w:rFonts w:ascii="Arial" w:hAnsi="Arial" w:cs="Arial"/>
          <w:b/>
          <w:sz w:val="22"/>
          <w:szCs w:val="22"/>
          <w:lang w:val="nl-BE"/>
        </w:rPr>
        <w:t xml:space="preserve"> </w:t>
      </w:r>
      <w:sdt>
        <w:sdtPr>
          <w:rPr>
            <w:rFonts w:ascii="Arial" w:hAnsi="Arial" w:cs="Arial"/>
            <w:b/>
            <w:sz w:val="22"/>
            <w:szCs w:val="22"/>
            <w:lang w:val="nl-BE"/>
          </w:rPr>
          <w:alias w:val="Reference"/>
          <w:tag w:val="ccDocReference"/>
          <w:id w:val="22863940"/>
          <w:lock w:val="sdtLocked"/>
          <w:placeholder>
            <w:docPart w:val="ACD7A714719146FE8405AF1C99FC7059"/>
          </w:placeholder>
          <w:dataBinding w:xpath="/ns1:coreProperties[1]/ns0:subject[1]" w:storeItemID="{6C3C8BC8-F283-45AE-878A-BAB7291924A1}"/>
          <w:text/>
        </w:sdtPr>
        <w:sdtContent>
          <w:r w:rsidR="006303CD" w:rsidRPr="006303CD">
            <w:rPr>
              <w:rFonts w:ascii="Arial" w:hAnsi="Arial" w:cs="Arial"/>
              <w:b/>
              <w:sz w:val="22"/>
              <w:szCs w:val="22"/>
              <w:lang w:val="nl-BE"/>
            </w:rPr>
            <w:t>CBFA_2009_</w:t>
          </w:r>
          <w:r w:rsidR="00F047DC">
            <w:rPr>
              <w:rFonts w:ascii="Arial" w:hAnsi="Arial" w:cs="Arial"/>
              <w:b/>
              <w:sz w:val="22"/>
              <w:szCs w:val="22"/>
              <w:lang w:val="nl-BE"/>
            </w:rPr>
            <w:t>32</w:t>
          </w:r>
          <w:r w:rsidR="006303CD" w:rsidRPr="006303CD">
            <w:rPr>
              <w:rFonts w:ascii="Arial" w:hAnsi="Arial" w:cs="Arial"/>
              <w:b/>
              <w:sz w:val="22"/>
              <w:szCs w:val="22"/>
              <w:lang w:val="nl-BE"/>
            </w:rPr>
            <w:t>-</w:t>
          </w:r>
          <w:r w:rsidR="00613426">
            <w:rPr>
              <w:rFonts w:ascii="Arial" w:hAnsi="Arial" w:cs="Arial"/>
              <w:b/>
              <w:sz w:val="22"/>
              <w:szCs w:val="22"/>
              <w:lang w:val="nl-BE"/>
            </w:rPr>
            <w:t>2</w:t>
          </w:r>
        </w:sdtContent>
      </w:sdt>
      <w:r w:rsidR="00763202" w:rsidRPr="006303CD">
        <w:rPr>
          <w:rFonts w:ascii="Arial" w:hAnsi="Arial" w:cs="Arial"/>
          <w:b/>
          <w:sz w:val="22"/>
          <w:szCs w:val="22"/>
          <w:lang w:val="nl-BE"/>
        </w:rPr>
        <w:t xml:space="preserve">  </w:t>
      </w:r>
      <w:r w:rsidR="002F7753" w:rsidRPr="006303CD">
        <w:rPr>
          <w:rFonts w:ascii="Arial" w:hAnsi="Arial" w:cs="Arial"/>
          <w:b/>
          <w:sz w:val="22"/>
          <w:szCs w:val="22"/>
          <w:lang w:val="nl-BE"/>
        </w:rPr>
        <w:t>dd.</w:t>
      </w:r>
      <w:r w:rsidR="007358D2" w:rsidRPr="006303CD">
        <w:rPr>
          <w:rFonts w:ascii="Arial" w:hAnsi="Arial" w:cs="Arial"/>
          <w:b/>
          <w:sz w:val="22"/>
          <w:szCs w:val="22"/>
          <w:lang w:val="nl-BE"/>
        </w:rPr>
        <w:t xml:space="preserve"> </w:t>
      </w:r>
      <w:r w:rsidR="00763202" w:rsidRPr="006303CD">
        <w:rPr>
          <w:rFonts w:ascii="Arial" w:hAnsi="Arial" w:cs="Arial"/>
          <w:b/>
          <w:sz w:val="22"/>
          <w:szCs w:val="22"/>
          <w:lang w:val="nl-BE"/>
        </w:rPr>
        <w:t xml:space="preserve"> </w:t>
      </w:r>
      <w:sdt>
        <w:sdtPr>
          <w:rPr>
            <w:rFonts w:ascii="Arial" w:hAnsi="Arial" w:cs="Arial"/>
            <w:b/>
            <w:sz w:val="22"/>
            <w:szCs w:val="22"/>
            <w:lang w:val="nl-BE"/>
          </w:rPr>
          <w:alias w:val="Date"/>
          <w:tag w:val="ccDocDate"/>
          <w:id w:val="76170345"/>
          <w:lock w:val="sdtLocked"/>
          <w:placeholder>
            <w:docPart w:val="D1EBD7583797467ABE487031C6F2E3D3"/>
          </w:placeholder>
          <w:dataBinding w:xpath="/ns1:coreProperties[1]/ns0:description[1]" w:storeItemID="{6C3C8BC8-F283-45AE-878A-BAB7291924A1}"/>
          <w:date w:fullDate="2009-11-18T00:00:00Z">
            <w:dateFormat w:val="d MMMM yyyy"/>
            <w:lid w:val="nl-BE"/>
            <w:storeMappedDataAs w:val="text"/>
            <w:calendar w:val="gregorian"/>
          </w:date>
        </w:sdtPr>
        <w:sdtContent>
          <w:r w:rsidR="006303CD" w:rsidRPr="00613426">
            <w:rPr>
              <w:rFonts w:ascii="Arial" w:hAnsi="Arial" w:cs="Arial"/>
              <w:b/>
              <w:sz w:val="22"/>
              <w:szCs w:val="22"/>
              <w:lang w:val="nl-BE"/>
            </w:rPr>
            <w:t>18 november 2009</w:t>
          </w:r>
        </w:sdtContent>
      </w:sdt>
    </w:p>
    <w:p w:rsidR="009705BC" w:rsidRPr="00613426" w:rsidRDefault="009705BC" w:rsidP="00763202">
      <w:pPr>
        <w:pStyle w:val="CBFLetterInfoDatas"/>
        <w:jc w:val="center"/>
        <w:rPr>
          <w:rFonts w:ascii="Arial" w:hAnsi="Arial" w:cs="Arial"/>
          <w:b/>
          <w:sz w:val="16"/>
          <w:szCs w:val="16"/>
          <w:lang w:val="nl-BE"/>
        </w:rPr>
      </w:pPr>
    </w:p>
    <w:sdt>
      <w:sdtPr>
        <w:rPr>
          <w:rFonts w:ascii="Arial" w:hAnsi="Arial" w:cs="Arial"/>
          <w:b/>
          <w:color w:val="808080"/>
          <w:sz w:val="24"/>
          <w:szCs w:val="24"/>
          <w:lang w:val="nl-BE"/>
        </w:rPr>
        <w:alias w:val="Title"/>
        <w:tag w:val="ccDocTitle"/>
        <w:id w:val="10794392"/>
        <w:lock w:val="sdtLocked"/>
        <w:placeholder>
          <w:docPart w:val="6D4050C4E2E4499D8B16ED7AB8310896"/>
        </w:placeholder>
        <w:dataBinding w:xpath="/ns1:coreProperties[1]/ns0:title[1]" w:storeItemID="{6C3C8BC8-F283-45AE-878A-BAB7291924A1}"/>
        <w:text w:multiLine="1"/>
      </w:sdtPr>
      <w:sdtContent>
        <w:p w:rsidR="00D70B0F" w:rsidRPr="000355A0" w:rsidRDefault="00613426" w:rsidP="007F7378">
          <w:pPr>
            <w:pStyle w:val="CBFLetterInfoDatas"/>
            <w:shd w:val="clear" w:color="auto" w:fill="EEECE1" w:themeFill="background2"/>
            <w:jc w:val="center"/>
            <w:rPr>
              <w:rFonts w:ascii="Arial" w:hAnsi="Arial" w:cs="Arial"/>
              <w:b/>
              <w:sz w:val="24"/>
              <w:szCs w:val="24"/>
              <w:lang w:val="nl-BE"/>
            </w:rPr>
          </w:pPr>
          <w:r>
            <w:rPr>
              <w:rFonts w:ascii="Arial" w:hAnsi="Arial" w:cs="Arial"/>
              <w:b/>
              <w:color w:val="808080"/>
              <w:sz w:val="24"/>
              <w:szCs w:val="24"/>
              <w:lang w:val="nl-BE"/>
            </w:rPr>
            <w:t>S</w:t>
          </w:r>
          <w:r w:rsidR="000355A0" w:rsidRPr="000355A0">
            <w:rPr>
              <w:rFonts w:ascii="Arial" w:hAnsi="Arial" w:cs="Arial"/>
              <w:b/>
              <w:color w:val="808080"/>
              <w:sz w:val="24"/>
              <w:szCs w:val="24"/>
              <w:lang w:val="nl-BE"/>
            </w:rPr>
            <w:t xml:space="preserve">taat en samenstelling van het kapitaal </w:t>
          </w:r>
          <w:r w:rsidR="000355A0" w:rsidRPr="000355A0">
            <w:rPr>
              <w:rFonts w:ascii="Arial" w:hAnsi="Arial" w:cs="Arial"/>
              <w:b/>
              <w:color w:val="808080"/>
              <w:sz w:val="24"/>
              <w:szCs w:val="24"/>
              <w:lang w:val="nl-BE"/>
            </w:rPr>
            <w:br/>
          </w:r>
          <w:r>
            <w:rPr>
              <w:rFonts w:ascii="Arial" w:hAnsi="Arial" w:cs="Arial"/>
              <w:b/>
              <w:color w:val="808080"/>
              <w:sz w:val="24"/>
              <w:szCs w:val="24"/>
              <w:lang w:val="nl-BE"/>
            </w:rPr>
            <w:t>Jaarlijkse</w:t>
          </w:r>
          <w:r w:rsidR="000355A0">
            <w:rPr>
              <w:rFonts w:ascii="Arial" w:hAnsi="Arial" w:cs="Arial"/>
              <w:b/>
              <w:color w:val="808080"/>
              <w:sz w:val="24"/>
              <w:szCs w:val="24"/>
              <w:lang w:val="nl-BE"/>
            </w:rPr>
            <w:t xml:space="preserve"> kennisgeving</w:t>
          </w:r>
        </w:p>
      </w:sdtContent>
    </w:sdt>
    <w:p w:rsidR="00D70B0F" w:rsidRPr="00613426" w:rsidRDefault="00D70B0F" w:rsidP="007F7378">
      <w:pPr>
        <w:pStyle w:val="Subtitle"/>
        <w:rPr>
          <w:szCs w:val="22"/>
        </w:rPr>
      </w:pPr>
      <w:r w:rsidRPr="00613426">
        <w:t>Toepassingsveld:</w:t>
      </w:r>
    </w:p>
    <w:sdt>
      <w:sdtPr>
        <w:rPr>
          <w:rFonts w:ascii="Arial" w:eastAsiaTheme="majorEastAsia" w:hAnsi="Arial" w:cs="Arial"/>
          <w:iCs/>
          <w:sz w:val="22"/>
          <w:szCs w:val="22"/>
          <w:lang w:val="nl-BE"/>
        </w:rPr>
        <w:alias w:val="Application Field"/>
        <w:tag w:val="ccDocAppField"/>
        <w:id w:val="413092537"/>
        <w:lock w:val="sdtLocked"/>
        <w:placeholder>
          <w:docPart w:val="04C639D4538B4C71AF35DF08E08A3F17"/>
        </w:placeholder>
        <w:dataBinding w:xpath="/ns1:coreProperties[1]/ns1:keywords[1]" w:storeItemID="{6C3C8BC8-F283-45AE-878A-BAB7291924A1}"/>
        <w:text w:multiLine="1"/>
      </w:sdtPr>
      <w:sdtContent>
        <w:p w:rsidR="00D70B0F" w:rsidRPr="000355A0" w:rsidRDefault="000355A0" w:rsidP="000355A0">
          <w:pPr>
            <w:pStyle w:val="CBFLetterInfoDatas"/>
            <w:rPr>
              <w:rFonts w:ascii="Arial" w:hAnsi="Arial" w:cs="Arial"/>
              <w:sz w:val="22"/>
              <w:szCs w:val="22"/>
              <w:lang w:val="nl-BE"/>
            </w:rPr>
          </w:pPr>
          <w:r w:rsidRPr="00A754B4">
            <w:rPr>
              <w:rFonts w:ascii="Arial" w:eastAsiaTheme="majorEastAsia" w:hAnsi="Arial" w:cs="Arial"/>
              <w:iCs/>
              <w:sz w:val="22"/>
              <w:szCs w:val="22"/>
              <w:lang w:val="nl-BE"/>
            </w:rPr>
            <w:t>•</w:t>
          </w:r>
          <w:r w:rsidRPr="00A754B4">
            <w:rPr>
              <w:rFonts w:ascii="Arial" w:eastAsiaTheme="majorEastAsia" w:hAnsi="Arial" w:cs="Arial"/>
              <w:iCs/>
              <w:sz w:val="22"/>
              <w:szCs w:val="22"/>
              <w:lang w:val="nl-BE"/>
            </w:rPr>
            <w:tab/>
            <w:t>de kredietinstellingen,</w:t>
          </w:r>
          <w:r w:rsidRPr="00A754B4">
            <w:rPr>
              <w:rFonts w:ascii="Arial" w:eastAsiaTheme="majorEastAsia" w:hAnsi="Arial" w:cs="Arial"/>
              <w:iCs/>
              <w:sz w:val="22"/>
              <w:szCs w:val="22"/>
              <w:lang w:val="nl-BE"/>
            </w:rPr>
            <w:br/>
            <w:t>•</w:t>
          </w:r>
          <w:r w:rsidRPr="00A754B4">
            <w:rPr>
              <w:rFonts w:ascii="Arial" w:eastAsiaTheme="majorEastAsia" w:hAnsi="Arial" w:cs="Arial"/>
              <w:iCs/>
              <w:sz w:val="22"/>
              <w:szCs w:val="22"/>
              <w:lang w:val="nl-BE"/>
            </w:rPr>
            <w:tab/>
            <w:t>de beleggingsondernemingen,</w:t>
          </w:r>
          <w:r w:rsidRPr="00A754B4">
            <w:rPr>
              <w:rFonts w:ascii="Arial" w:eastAsiaTheme="majorEastAsia" w:hAnsi="Arial" w:cs="Arial"/>
              <w:iCs/>
              <w:sz w:val="22"/>
              <w:szCs w:val="22"/>
              <w:lang w:val="nl-BE"/>
            </w:rPr>
            <w:br/>
            <w:t>•</w:t>
          </w:r>
          <w:r w:rsidRPr="00A754B4">
            <w:rPr>
              <w:rFonts w:ascii="Arial" w:eastAsiaTheme="majorEastAsia" w:hAnsi="Arial" w:cs="Arial"/>
              <w:iCs/>
              <w:sz w:val="22"/>
              <w:szCs w:val="22"/>
              <w:lang w:val="nl-BE"/>
            </w:rPr>
            <w:tab/>
            <w:t xml:space="preserve">de beheervennootschappen van instellingen voor collectieve belegging, </w:t>
          </w:r>
          <w:r w:rsidRPr="00A754B4">
            <w:rPr>
              <w:rFonts w:ascii="Arial" w:eastAsiaTheme="majorEastAsia" w:hAnsi="Arial" w:cs="Arial"/>
              <w:iCs/>
              <w:sz w:val="22"/>
              <w:szCs w:val="22"/>
              <w:lang w:val="nl-BE"/>
            </w:rPr>
            <w:br/>
            <w:t>•</w:t>
          </w:r>
          <w:r w:rsidRPr="00A754B4">
            <w:rPr>
              <w:rFonts w:ascii="Arial" w:eastAsiaTheme="majorEastAsia" w:hAnsi="Arial" w:cs="Arial"/>
              <w:iCs/>
              <w:sz w:val="22"/>
              <w:szCs w:val="22"/>
              <w:lang w:val="nl-BE"/>
            </w:rPr>
            <w:tab/>
            <w:t>de financiële holdings,</w:t>
          </w:r>
          <w:r w:rsidRPr="00A754B4">
            <w:rPr>
              <w:rFonts w:ascii="Arial" w:eastAsiaTheme="majorEastAsia" w:hAnsi="Arial" w:cs="Arial"/>
              <w:iCs/>
              <w:sz w:val="22"/>
              <w:szCs w:val="22"/>
              <w:lang w:val="nl-BE"/>
            </w:rPr>
            <w:br/>
            <w:t>•</w:t>
          </w:r>
          <w:r w:rsidRPr="00A754B4">
            <w:rPr>
              <w:rFonts w:ascii="Arial" w:eastAsiaTheme="majorEastAsia" w:hAnsi="Arial" w:cs="Arial"/>
              <w:iCs/>
              <w:sz w:val="22"/>
              <w:szCs w:val="22"/>
              <w:lang w:val="nl-BE"/>
            </w:rPr>
            <w:tab/>
            <w:t>de verzekeringsondernemingen,</w:t>
          </w:r>
          <w:r w:rsidRPr="00A754B4">
            <w:rPr>
              <w:rFonts w:ascii="Arial" w:eastAsiaTheme="majorEastAsia" w:hAnsi="Arial" w:cs="Arial"/>
              <w:iCs/>
              <w:sz w:val="22"/>
              <w:szCs w:val="22"/>
              <w:lang w:val="nl-BE"/>
            </w:rPr>
            <w:br/>
            <w:t>•</w:t>
          </w:r>
          <w:r w:rsidRPr="00A754B4">
            <w:rPr>
              <w:rFonts w:ascii="Arial" w:eastAsiaTheme="majorEastAsia" w:hAnsi="Arial" w:cs="Arial"/>
              <w:iCs/>
              <w:sz w:val="22"/>
              <w:szCs w:val="22"/>
              <w:lang w:val="nl-BE"/>
            </w:rPr>
            <w:tab/>
            <w:t>de herverzekeringsondernemingen</w:t>
          </w:r>
          <w:r w:rsidR="005D55EE">
            <w:rPr>
              <w:rFonts w:ascii="Arial" w:eastAsiaTheme="majorEastAsia" w:hAnsi="Arial" w:cs="Arial"/>
              <w:iCs/>
              <w:sz w:val="22"/>
              <w:szCs w:val="22"/>
              <w:lang w:val="nl-BE"/>
            </w:rPr>
            <w:t>, en</w:t>
          </w:r>
          <w:r w:rsidR="005D55EE">
            <w:rPr>
              <w:rFonts w:ascii="Arial" w:eastAsiaTheme="majorEastAsia" w:hAnsi="Arial" w:cs="Arial"/>
              <w:iCs/>
              <w:sz w:val="22"/>
              <w:szCs w:val="22"/>
              <w:lang w:val="nl-BE"/>
            </w:rPr>
            <w:br/>
            <w:t>•</w:t>
          </w:r>
          <w:r w:rsidR="005D55EE">
            <w:rPr>
              <w:rFonts w:ascii="Arial" w:eastAsiaTheme="majorEastAsia" w:hAnsi="Arial" w:cs="Arial"/>
              <w:iCs/>
              <w:sz w:val="22"/>
              <w:szCs w:val="22"/>
              <w:lang w:val="nl-BE"/>
            </w:rPr>
            <w:tab/>
            <w:t>de verzekeringsholdings</w:t>
          </w:r>
          <w:r w:rsidR="005D55EE">
            <w:rPr>
              <w:rFonts w:ascii="Arial" w:eastAsiaTheme="majorEastAsia" w:hAnsi="Arial" w:cs="Arial"/>
              <w:iCs/>
              <w:sz w:val="22"/>
              <w:szCs w:val="22"/>
              <w:lang w:val="nl-BE"/>
            </w:rPr>
            <w:br/>
          </w:r>
          <w:r w:rsidRPr="00A754B4">
            <w:rPr>
              <w:rFonts w:ascii="Arial" w:eastAsiaTheme="majorEastAsia" w:hAnsi="Arial" w:cs="Arial"/>
              <w:iCs/>
              <w:sz w:val="22"/>
              <w:szCs w:val="22"/>
              <w:lang w:val="nl-BE"/>
            </w:rPr>
            <w:t>naar Belgisch recht</w:t>
          </w:r>
          <w:r w:rsidR="00F047DC">
            <w:rPr>
              <w:rFonts w:ascii="Arial" w:eastAsiaTheme="majorEastAsia" w:hAnsi="Arial" w:cs="Arial"/>
              <w:iCs/>
              <w:sz w:val="22"/>
              <w:szCs w:val="22"/>
              <w:lang w:val="nl-BE"/>
            </w:rPr>
            <w:t>.</w:t>
          </w:r>
        </w:p>
      </w:sdtContent>
    </w:sdt>
    <w:p w:rsidR="000669E6" w:rsidRPr="000355A0" w:rsidRDefault="000669E6" w:rsidP="00691B3E">
      <w:pPr>
        <w:pStyle w:val="CBFLetterInfoDatas"/>
        <w:pBdr>
          <w:bottom w:val="single" w:sz="4" w:space="1" w:color="auto"/>
        </w:pBdr>
        <w:spacing w:before="240"/>
        <w:jc w:val="center"/>
        <w:rPr>
          <w:rFonts w:ascii="Arial" w:hAnsi="Arial" w:cs="Arial"/>
          <w:b/>
          <w:sz w:val="16"/>
          <w:szCs w:val="16"/>
          <w:lang w:val="nl-BE"/>
        </w:rPr>
      </w:pPr>
    </w:p>
    <w:p w:rsidR="00613426" w:rsidRPr="00613426" w:rsidRDefault="00613426" w:rsidP="00613426">
      <w:pPr>
        <w:spacing w:before="240" w:after="120"/>
        <w:jc w:val="both"/>
        <w:rPr>
          <w:rFonts w:ascii="Arial" w:hAnsi="Arial" w:cs="Arial"/>
          <w:noProof/>
          <w:lang w:val="nl-BE"/>
        </w:rPr>
      </w:pPr>
      <w:r w:rsidRPr="00613426">
        <w:rPr>
          <w:rFonts w:ascii="Arial" w:hAnsi="Arial" w:cs="Arial"/>
          <w:noProof/>
          <w:lang w:val="nl-BE"/>
        </w:rPr>
        <w:t>Dit formulier dient te worden gebruikt door de financiële ondernemingen [</w:t>
      </w:r>
      <w:r w:rsidRPr="00613426">
        <w:rPr>
          <w:rStyle w:val="FootnoteReference"/>
          <w:rFonts w:ascii="Arial" w:hAnsi="Arial" w:cs="Arial"/>
          <w:noProof/>
          <w:lang w:val="nl-BE"/>
        </w:rPr>
        <w:footnoteReference w:id="1"/>
      </w:r>
      <w:r w:rsidRPr="00613426">
        <w:rPr>
          <w:rFonts w:ascii="Arial" w:hAnsi="Arial" w:cs="Arial"/>
          <w:noProof/>
          <w:lang w:val="nl-BE"/>
        </w:rPr>
        <w:t>] naar Belgisch recht om de Commissie voor het Bank-, Financie- en Assurantiewezen jaarlijks, binnen een termijn van een maand na de gewone algemene vergadering van hun aandeelhouders of vennoten, in kennis te stellen van de wettelijk vereiste informatie over de rechtstreekse en onrechtstreekse gekwalificeerde deelnemingen in hun kapitaal.</w:t>
      </w:r>
    </w:p>
    <w:p w:rsidR="00613426" w:rsidRPr="00613426" w:rsidRDefault="00613426" w:rsidP="00613426">
      <w:pPr>
        <w:spacing w:after="120"/>
        <w:jc w:val="both"/>
        <w:rPr>
          <w:rFonts w:ascii="Arial" w:hAnsi="Arial" w:cs="Arial"/>
          <w:noProof/>
          <w:u w:val="single"/>
          <w:lang w:val="nl-BE"/>
        </w:rPr>
      </w:pPr>
      <w:r w:rsidRPr="00613426">
        <w:rPr>
          <w:rFonts w:ascii="Arial" w:hAnsi="Arial" w:cs="Arial"/>
          <w:noProof/>
          <w:u w:val="single"/>
          <w:lang w:val="nl-BE"/>
        </w:rPr>
        <w:t>Financiële onderneming die de kennisgeving verricht</w:t>
      </w:r>
      <w:r w:rsidRPr="00613426">
        <w:rPr>
          <w:rFonts w:ascii="Arial" w:hAnsi="Arial" w:cs="Arial"/>
          <w:noProof/>
          <w:lang w:val="nl-BE"/>
        </w:rPr>
        <w:t>:</w:t>
      </w:r>
    </w:p>
    <w:p w:rsidR="00613426" w:rsidRPr="00613426" w:rsidRDefault="00613426" w:rsidP="00613426">
      <w:pPr>
        <w:shd w:val="pct5" w:color="auto" w:fill="auto"/>
        <w:spacing w:after="240"/>
        <w:jc w:val="both"/>
        <w:rPr>
          <w:rFonts w:ascii="Arial" w:hAnsi="Arial" w:cs="Arial"/>
          <w:noProof/>
          <w:lang w:val="nl-BE"/>
        </w:rPr>
      </w:pPr>
    </w:p>
    <w:p w:rsidR="00613426" w:rsidRPr="00613426" w:rsidRDefault="00613426" w:rsidP="00613426">
      <w:pPr>
        <w:shd w:val="pct5" w:color="auto" w:fill="auto"/>
        <w:spacing w:after="240"/>
        <w:jc w:val="both"/>
        <w:rPr>
          <w:rFonts w:ascii="Arial" w:hAnsi="Arial" w:cs="Arial"/>
          <w:noProof/>
          <w:lang w:val="nl-BE"/>
        </w:rPr>
      </w:pPr>
    </w:p>
    <w:p w:rsidR="00613426" w:rsidRPr="00613426" w:rsidRDefault="00613426" w:rsidP="00613426">
      <w:pPr>
        <w:shd w:val="pct5" w:color="auto" w:fill="auto"/>
        <w:spacing w:after="240"/>
        <w:jc w:val="both"/>
        <w:rPr>
          <w:rFonts w:ascii="Arial" w:hAnsi="Arial" w:cs="Arial"/>
          <w:noProof/>
          <w:lang w:val="nl-BE"/>
        </w:rPr>
      </w:pPr>
    </w:p>
    <w:p w:rsidR="00613426" w:rsidRPr="00613426" w:rsidRDefault="00613426" w:rsidP="00613426">
      <w:pPr>
        <w:shd w:val="pct5" w:color="auto" w:fill="auto"/>
        <w:spacing w:after="240"/>
        <w:jc w:val="both"/>
        <w:rPr>
          <w:rFonts w:ascii="Arial" w:hAnsi="Arial" w:cs="Arial"/>
          <w:noProof/>
          <w:lang w:val="nl-BE"/>
        </w:rPr>
      </w:pPr>
    </w:p>
    <w:tbl>
      <w:tblPr>
        <w:tblW w:w="0" w:type="auto"/>
        <w:tblLayout w:type="fixed"/>
        <w:tblLook w:val="0000"/>
      </w:tblPr>
      <w:tblGrid>
        <w:gridCol w:w="1526"/>
        <w:gridCol w:w="3118"/>
        <w:gridCol w:w="4820"/>
      </w:tblGrid>
      <w:tr w:rsidR="00613426" w:rsidRPr="00613426" w:rsidTr="00971C00">
        <w:trPr>
          <w:trHeight w:val="290"/>
        </w:trPr>
        <w:tc>
          <w:tcPr>
            <w:tcW w:w="1526" w:type="dxa"/>
            <w:vMerge w:val="restart"/>
            <w:tcBorders>
              <w:bottom w:val="single" w:sz="4" w:space="0" w:color="auto"/>
            </w:tcBorders>
            <w:vAlign w:val="bottom"/>
          </w:tcPr>
          <w:p w:rsidR="00613426" w:rsidRPr="00613426" w:rsidRDefault="00613426" w:rsidP="00971C00">
            <w:pPr>
              <w:rPr>
                <w:rFonts w:ascii="Arial" w:hAnsi="Arial" w:cs="Arial"/>
                <w:noProof/>
                <w:lang w:val="nl-BE"/>
              </w:rPr>
            </w:pPr>
          </w:p>
        </w:tc>
        <w:tc>
          <w:tcPr>
            <w:tcW w:w="3118" w:type="dxa"/>
            <w:vMerge w:val="restart"/>
            <w:tcBorders>
              <w:bottom w:val="single" w:sz="4" w:space="0" w:color="auto"/>
            </w:tcBorders>
            <w:vAlign w:val="bottom"/>
          </w:tcPr>
          <w:p w:rsidR="00613426" w:rsidRPr="00613426" w:rsidRDefault="00613426" w:rsidP="00971C00">
            <w:pPr>
              <w:rPr>
                <w:rFonts w:ascii="Arial" w:hAnsi="Arial" w:cs="Arial"/>
                <w:noProof/>
                <w:lang w:val="nl-BE"/>
              </w:rPr>
            </w:pPr>
          </w:p>
        </w:tc>
        <w:tc>
          <w:tcPr>
            <w:tcW w:w="4820" w:type="dxa"/>
            <w:tcBorders>
              <w:top w:val="single" w:sz="6" w:space="0" w:color="auto"/>
              <w:left w:val="single" w:sz="6" w:space="0" w:color="auto"/>
              <w:right w:val="single" w:sz="6" w:space="0" w:color="auto"/>
            </w:tcBorders>
            <w:shd w:val="pct12" w:color="auto" w:fill="auto"/>
          </w:tcPr>
          <w:p w:rsidR="00613426" w:rsidRPr="00613426" w:rsidRDefault="00613426" w:rsidP="00971C00">
            <w:pPr>
              <w:jc w:val="center"/>
              <w:rPr>
                <w:rFonts w:ascii="Arial" w:hAnsi="Arial" w:cs="Arial"/>
                <w:b/>
                <w:noProof/>
                <w:lang w:val="nl-BE"/>
              </w:rPr>
            </w:pPr>
            <w:r w:rsidRPr="00613426">
              <w:rPr>
                <w:rFonts w:ascii="Arial" w:hAnsi="Arial" w:cs="Arial"/>
                <w:b/>
                <w:noProof/>
                <w:lang w:val="nl-BE"/>
              </w:rPr>
              <w:t>Datum</w:t>
            </w:r>
          </w:p>
        </w:tc>
      </w:tr>
      <w:tr w:rsidR="00613426" w:rsidRPr="00613426" w:rsidTr="00971C00">
        <w:trPr>
          <w:trHeight w:val="505"/>
        </w:trPr>
        <w:tc>
          <w:tcPr>
            <w:tcW w:w="1526" w:type="dxa"/>
            <w:vMerge/>
            <w:tcBorders>
              <w:bottom w:val="single" w:sz="4" w:space="0" w:color="auto"/>
            </w:tcBorders>
          </w:tcPr>
          <w:p w:rsidR="00613426" w:rsidRPr="00613426" w:rsidRDefault="00613426" w:rsidP="00971C00">
            <w:pPr>
              <w:jc w:val="both"/>
              <w:rPr>
                <w:rFonts w:ascii="Arial" w:hAnsi="Arial" w:cs="Arial"/>
                <w:noProof/>
                <w:lang w:val="nl-BE"/>
              </w:rPr>
            </w:pPr>
          </w:p>
        </w:tc>
        <w:tc>
          <w:tcPr>
            <w:tcW w:w="3118" w:type="dxa"/>
            <w:vMerge/>
            <w:tcBorders>
              <w:top w:val="single" w:sz="4" w:space="0" w:color="auto"/>
              <w:bottom w:val="single" w:sz="4" w:space="0" w:color="auto"/>
            </w:tcBorders>
          </w:tcPr>
          <w:p w:rsidR="00613426" w:rsidRPr="00613426" w:rsidRDefault="00613426" w:rsidP="00971C00">
            <w:pPr>
              <w:jc w:val="both"/>
              <w:rPr>
                <w:rFonts w:ascii="Arial" w:hAnsi="Arial" w:cs="Arial"/>
                <w:noProof/>
                <w:lang w:val="nl-BE"/>
              </w:rPr>
            </w:pPr>
          </w:p>
        </w:tc>
        <w:tc>
          <w:tcPr>
            <w:tcW w:w="4820" w:type="dxa"/>
            <w:tcBorders>
              <w:top w:val="single" w:sz="6" w:space="0" w:color="auto"/>
              <w:left w:val="single" w:sz="6" w:space="0" w:color="auto"/>
              <w:right w:val="single" w:sz="6" w:space="0" w:color="auto"/>
            </w:tcBorders>
            <w:shd w:val="pct12" w:color="auto" w:fill="auto"/>
          </w:tcPr>
          <w:p w:rsidR="00613426" w:rsidRPr="00613426" w:rsidRDefault="00613426" w:rsidP="00971C00">
            <w:pPr>
              <w:jc w:val="center"/>
              <w:rPr>
                <w:rFonts w:ascii="Arial" w:hAnsi="Arial" w:cs="Arial"/>
                <w:b/>
                <w:noProof/>
                <w:lang w:val="nl-BE"/>
              </w:rPr>
            </w:pPr>
          </w:p>
        </w:tc>
      </w:tr>
      <w:tr w:rsidR="00613426" w:rsidRPr="00613426" w:rsidTr="00971C00">
        <w:tc>
          <w:tcPr>
            <w:tcW w:w="1526" w:type="dxa"/>
            <w:tcBorders>
              <w:top w:val="single" w:sz="4" w:space="0" w:color="auto"/>
              <w:left w:val="single" w:sz="4" w:space="0" w:color="auto"/>
              <w:bottom w:val="single" w:sz="4" w:space="0" w:color="auto"/>
              <w:right w:val="single" w:sz="4" w:space="0" w:color="auto"/>
            </w:tcBorders>
          </w:tcPr>
          <w:p w:rsidR="00613426" w:rsidRPr="00613426" w:rsidRDefault="00613426" w:rsidP="00971C00">
            <w:pPr>
              <w:jc w:val="both"/>
              <w:rPr>
                <w:rFonts w:ascii="Arial" w:hAnsi="Arial" w:cs="Arial"/>
                <w:noProof/>
                <w:u w:val="single"/>
                <w:lang w:val="nl-BE"/>
              </w:rPr>
            </w:pPr>
            <w:r w:rsidRPr="00613426">
              <w:rPr>
                <w:rFonts w:ascii="Arial" w:hAnsi="Arial" w:cs="Arial"/>
                <w:noProof/>
                <w:u w:val="single"/>
                <w:lang w:val="nl-BE"/>
              </w:rPr>
              <w:t xml:space="preserve">Bedrag van </w:t>
            </w:r>
          </w:p>
        </w:tc>
        <w:tc>
          <w:tcPr>
            <w:tcW w:w="3118" w:type="dxa"/>
            <w:tcBorders>
              <w:top w:val="single" w:sz="4" w:space="0" w:color="auto"/>
              <w:left w:val="single" w:sz="4" w:space="0" w:color="auto"/>
              <w:bottom w:val="single" w:sz="4" w:space="0" w:color="auto"/>
              <w:right w:val="single" w:sz="4" w:space="0" w:color="auto"/>
            </w:tcBorders>
          </w:tcPr>
          <w:p w:rsidR="00613426" w:rsidRPr="00613426" w:rsidRDefault="00613426" w:rsidP="00971C00">
            <w:pPr>
              <w:jc w:val="both"/>
              <w:rPr>
                <w:rFonts w:ascii="Arial" w:hAnsi="Arial" w:cs="Arial"/>
                <w:noProof/>
                <w:lang w:val="nl-BE"/>
              </w:rPr>
            </w:pPr>
            <w:r w:rsidRPr="00613426">
              <w:rPr>
                <w:rFonts w:ascii="Arial" w:hAnsi="Arial" w:cs="Arial"/>
                <w:noProof/>
                <w:lang w:val="nl-BE"/>
              </w:rPr>
              <w:t xml:space="preserve">het geplaatste kapitaal </w:t>
            </w:r>
          </w:p>
        </w:tc>
        <w:tc>
          <w:tcPr>
            <w:tcW w:w="4820" w:type="dxa"/>
            <w:tcBorders>
              <w:top w:val="single" w:sz="6" w:space="0" w:color="auto"/>
              <w:left w:val="single" w:sz="4" w:space="0" w:color="auto"/>
              <w:bottom w:val="single" w:sz="6" w:space="0" w:color="auto"/>
              <w:right w:val="single" w:sz="6" w:space="0" w:color="auto"/>
            </w:tcBorders>
            <w:shd w:val="pct5" w:color="auto" w:fill="auto"/>
          </w:tcPr>
          <w:p w:rsidR="00613426" w:rsidRPr="00613426" w:rsidRDefault="00613426" w:rsidP="00971C00">
            <w:pPr>
              <w:jc w:val="both"/>
              <w:rPr>
                <w:rFonts w:ascii="Arial" w:hAnsi="Arial" w:cs="Arial"/>
                <w:noProof/>
                <w:lang w:val="nl-BE"/>
              </w:rPr>
            </w:pPr>
          </w:p>
        </w:tc>
      </w:tr>
      <w:tr w:rsidR="00613426" w:rsidRPr="00613426" w:rsidTr="00971C00">
        <w:tc>
          <w:tcPr>
            <w:tcW w:w="1526" w:type="dxa"/>
            <w:tcBorders>
              <w:top w:val="single" w:sz="4" w:space="0" w:color="auto"/>
              <w:right w:val="single" w:sz="4" w:space="0" w:color="auto"/>
            </w:tcBorders>
          </w:tcPr>
          <w:p w:rsidR="00613426" w:rsidRPr="00613426" w:rsidRDefault="00613426" w:rsidP="00971C00">
            <w:pPr>
              <w:jc w:val="both"/>
              <w:rPr>
                <w:rFonts w:ascii="Arial" w:hAnsi="Arial" w:cs="Arial"/>
                <w:noProof/>
                <w:lang w:val="nl-BE"/>
              </w:rPr>
            </w:pPr>
          </w:p>
        </w:tc>
        <w:tc>
          <w:tcPr>
            <w:tcW w:w="3118" w:type="dxa"/>
            <w:tcBorders>
              <w:top w:val="single" w:sz="4" w:space="0" w:color="auto"/>
              <w:left w:val="single" w:sz="4" w:space="0" w:color="auto"/>
              <w:bottom w:val="single" w:sz="4" w:space="0" w:color="auto"/>
              <w:right w:val="single" w:sz="4" w:space="0" w:color="auto"/>
            </w:tcBorders>
          </w:tcPr>
          <w:p w:rsidR="00613426" w:rsidRPr="00613426" w:rsidRDefault="00613426" w:rsidP="00971C00">
            <w:pPr>
              <w:jc w:val="both"/>
              <w:rPr>
                <w:rFonts w:ascii="Arial" w:hAnsi="Arial" w:cs="Arial"/>
                <w:noProof/>
                <w:lang w:val="nl-BE"/>
              </w:rPr>
            </w:pPr>
            <w:r w:rsidRPr="00613426">
              <w:rPr>
                <w:rFonts w:ascii="Arial" w:hAnsi="Arial" w:cs="Arial"/>
                <w:noProof/>
                <w:lang w:val="nl-BE"/>
              </w:rPr>
              <w:t xml:space="preserve">het gestorte kapitaal </w:t>
            </w:r>
          </w:p>
        </w:tc>
        <w:tc>
          <w:tcPr>
            <w:tcW w:w="4820" w:type="dxa"/>
            <w:tcBorders>
              <w:top w:val="single" w:sz="6" w:space="0" w:color="auto"/>
              <w:left w:val="single" w:sz="4" w:space="0" w:color="auto"/>
              <w:bottom w:val="single" w:sz="6" w:space="0" w:color="auto"/>
              <w:right w:val="single" w:sz="6" w:space="0" w:color="auto"/>
            </w:tcBorders>
            <w:shd w:val="pct5" w:color="auto" w:fill="auto"/>
          </w:tcPr>
          <w:p w:rsidR="00613426" w:rsidRPr="00613426" w:rsidRDefault="00613426" w:rsidP="00971C00">
            <w:pPr>
              <w:jc w:val="both"/>
              <w:rPr>
                <w:rFonts w:ascii="Arial" w:hAnsi="Arial" w:cs="Arial"/>
                <w:noProof/>
                <w:lang w:val="nl-BE"/>
              </w:rPr>
            </w:pPr>
          </w:p>
        </w:tc>
      </w:tr>
      <w:tr w:rsidR="00613426" w:rsidRPr="00613426" w:rsidTr="00971C00">
        <w:tc>
          <w:tcPr>
            <w:tcW w:w="1526" w:type="dxa"/>
            <w:tcBorders>
              <w:right w:val="single" w:sz="4" w:space="0" w:color="auto"/>
            </w:tcBorders>
          </w:tcPr>
          <w:p w:rsidR="00613426" w:rsidRPr="00613426" w:rsidRDefault="00613426" w:rsidP="00971C00">
            <w:pPr>
              <w:jc w:val="both"/>
              <w:rPr>
                <w:rFonts w:ascii="Arial" w:hAnsi="Arial" w:cs="Arial"/>
                <w:noProof/>
                <w:lang w:val="nl-BE"/>
              </w:rPr>
            </w:pPr>
          </w:p>
        </w:tc>
        <w:tc>
          <w:tcPr>
            <w:tcW w:w="3118" w:type="dxa"/>
            <w:tcBorders>
              <w:top w:val="single" w:sz="4" w:space="0" w:color="auto"/>
              <w:left w:val="single" w:sz="4" w:space="0" w:color="auto"/>
              <w:bottom w:val="single" w:sz="4" w:space="0" w:color="auto"/>
              <w:right w:val="single" w:sz="4" w:space="0" w:color="auto"/>
            </w:tcBorders>
          </w:tcPr>
          <w:p w:rsidR="00613426" w:rsidRPr="00613426" w:rsidRDefault="00613426" w:rsidP="00971C00">
            <w:pPr>
              <w:jc w:val="both"/>
              <w:rPr>
                <w:rFonts w:ascii="Arial" w:hAnsi="Arial" w:cs="Arial"/>
                <w:noProof/>
                <w:lang w:val="nl-BE"/>
              </w:rPr>
            </w:pPr>
            <w:r w:rsidRPr="00613426">
              <w:rPr>
                <w:rFonts w:ascii="Arial" w:hAnsi="Arial" w:cs="Arial"/>
                <w:noProof/>
                <w:lang w:val="nl-BE"/>
              </w:rPr>
              <w:t xml:space="preserve">het toegestane kapitaal </w:t>
            </w:r>
          </w:p>
        </w:tc>
        <w:tc>
          <w:tcPr>
            <w:tcW w:w="4820" w:type="dxa"/>
            <w:tcBorders>
              <w:top w:val="single" w:sz="6" w:space="0" w:color="auto"/>
              <w:left w:val="single" w:sz="4" w:space="0" w:color="auto"/>
              <w:bottom w:val="single" w:sz="6" w:space="0" w:color="auto"/>
              <w:right w:val="single" w:sz="6" w:space="0" w:color="auto"/>
            </w:tcBorders>
            <w:shd w:val="pct5" w:color="auto" w:fill="auto"/>
          </w:tcPr>
          <w:p w:rsidR="00613426" w:rsidRPr="00613426" w:rsidRDefault="00613426" w:rsidP="00971C00">
            <w:pPr>
              <w:jc w:val="both"/>
              <w:rPr>
                <w:rFonts w:ascii="Arial" w:hAnsi="Arial" w:cs="Arial"/>
                <w:noProof/>
                <w:lang w:val="nl-BE"/>
              </w:rPr>
            </w:pPr>
          </w:p>
        </w:tc>
      </w:tr>
    </w:tbl>
    <w:p w:rsidR="00613426" w:rsidRPr="00613426" w:rsidRDefault="00613426" w:rsidP="00613426">
      <w:pPr>
        <w:spacing w:before="120" w:after="120"/>
        <w:rPr>
          <w:rFonts w:ascii="Arial" w:hAnsi="Arial" w:cs="Arial"/>
          <w:b/>
          <w:noProof/>
          <w:lang w:val="nl-BE"/>
        </w:rPr>
      </w:pPr>
    </w:p>
    <w:p w:rsidR="00613426" w:rsidRPr="00613426" w:rsidRDefault="00613426" w:rsidP="00613426">
      <w:pPr>
        <w:overflowPunct/>
        <w:autoSpaceDE/>
        <w:autoSpaceDN/>
        <w:adjustRightInd/>
        <w:textAlignment w:val="auto"/>
        <w:rPr>
          <w:rFonts w:ascii="Arial" w:hAnsi="Arial" w:cs="Arial"/>
          <w:b/>
          <w:noProof/>
          <w:lang w:val="nl-BE"/>
        </w:rPr>
      </w:pPr>
      <w:r w:rsidRPr="00613426">
        <w:rPr>
          <w:rFonts w:ascii="Arial" w:hAnsi="Arial" w:cs="Arial"/>
          <w:b/>
          <w:noProof/>
          <w:lang w:val="nl-BE"/>
        </w:rPr>
        <w:br w:type="page"/>
      </w:r>
    </w:p>
    <w:p w:rsidR="00613426" w:rsidRPr="00613426" w:rsidRDefault="00613426" w:rsidP="00613426">
      <w:pPr>
        <w:spacing w:before="120" w:after="120"/>
        <w:rPr>
          <w:rFonts w:ascii="Arial" w:hAnsi="Arial" w:cs="Arial"/>
          <w:b/>
          <w:noProof/>
          <w:u w:val="single"/>
          <w:lang w:val="nl-BE"/>
        </w:rPr>
      </w:pPr>
      <w:r w:rsidRPr="00613426">
        <w:rPr>
          <w:rFonts w:ascii="Arial" w:hAnsi="Arial" w:cs="Arial"/>
          <w:b/>
          <w:noProof/>
          <w:lang w:val="nl-BE"/>
        </w:rPr>
        <w:lastRenderedPageBreak/>
        <w:t xml:space="preserve">1. </w:t>
      </w:r>
      <w:r w:rsidRPr="00613426">
        <w:rPr>
          <w:rFonts w:ascii="Arial" w:hAnsi="Arial" w:cs="Arial"/>
          <w:b/>
          <w:smallCaps/>
          <w:noProof/>
          <w:u w:val="single"/>
          <w:lang w:val="nl-BE"/>
        </w:rPr>
        <w:t>Effecten die het kapitaal vertegenwoordigen</w:t>
      </w:r>
    </w:p>
    <w:p w:rsidR="00613426" w:rsidRPr="00613426" w:rsidRDefault="00613426" w:rsidP="00613426">
      <w:pPr>
        <w:ind w:left="284"/>
        <w:rPr>
          <w:rFonts w:ascii="Arial" w:hAnsi="Arial" w:cs="Arial"/>
          <w:noProof/>
          <w:lang w:val="nl-BE"/>
        </w:rPr>
      </w:pPr>
      <w:r w:rsidRPr="00613426">
        <w:rPr>
          <w:rFonts w:ascii="Arial" w:hAnsi="Arial" w:cs="Arial"/>
          <w:noProof/>
          <w:lang w:val="nl-BE"/>
        </w:rPr>
        <w:t>Totaal aantal effecten die het kapitaal vertegenwoordigen:</w:t>
      </w:r>
    </w:p>
    <w:p w:rsidR="00613426" w:rsidRPr="00613426" w:rsidRDefault="00613426" w:rsidP="00613426">
      <w:pPr>
        <w:pBdr>
          <w:top w:val="single" w:sz="4" w:space="1" w:color="auto"/>
          <w:left w:val="single" w:sz="4" w:space="4" w:color="auto"/>
          <w:bottom w:val="single" w:sz="4" w:space="1" w:color="auto"/>
          <w:right w:val="single" w:sz="4" w:space="4" w:color="auto"/>
        </w:pBdr>
        <w:shd w:val="pct5" w:color="auto" w:fill="auto"/>
        <w:spacing w:after="120"/>
        <w:ind w:left="400"/>
        <w:rPr>
          <w:rFonts w:ascii="Arial" w:hAnsi="Arial" w:cs="Arial"/>
          <w:noProof/>
          <w:lang w:val="nl-BE"/>
        </w:rPr>
      </w:pPr>
    </w:p>
    <w:p w:rsidR="00613426" w:rsidRPr="00613426" w:rsidRDefault="00613426" w:rsidP="00613426">
      <w:pPr>
        <w:numPr>
          <w:ilvl w:val="0"/>
          <w:numId w:val="1"/>
        </w:numPr>
        <w:rPr>
          <w:rFonts w:ascii="Arial" w:hAnsi="Arial" w:cs="Arial"/>
          <w:noProof/>
          <w:lang w:val="nl-BE"/>
        </w:rPr>
      </w:pPr>
      <w:r w:rsidRPr="00613426">
        <w:rPr>
          <w:rFonts w:ascii="Arial" w:hAnsi="Arial" w:cs="Arial"/>
          <w:noProof/>
          <w:lang w:val="nl-BE"/>
        </w:rPr>
        <w:t>stemrechtverlenende effecten:</w:t>
      </w:r>
    </w:p>
    <w:p w:rsidR="00613426" w:rsidRPr="00613426" w:rsidRDefault="00613426" w:rsidP="00613426">
      <w:pPr>
        <w:numPr>
          <w:ilvl w:val="12"/>
          <w:numId w:val="0"/>
        </w:numPr>
        <w:pBdr>
          <w:top w:val="single" w:sz="4" w:space="1" w:color="auto"/>
          <w:left w:val="single" w:sz="4" w:space="4" w:color="auto"/>
          <w:bottom w:val="single" w:sz="4" w:space="1" w:color="auto"/>
          <w:right w:val="single" w:sz="4" w:space="4" w:color="auto"/>
        </w:pBdr>
        <w:shd w:val="pct5" w:color="auto" w:fill="auto"/>
        <w:spacing w:after="120"/>
        <w:ind w:left="700"/>
        <w:rPr>
          <w:rFonts w:ascii="Arial" w:hAnsi="Arial" w:cs="Arial"/>
          <w:noProof/>
          <w:lang w:val="nl-BE"/>
        </w:rPr>
      </w:pPr>
    </w:p>
    <w:p w:rsidR="00613426" w:rsidRPr="00613426" w:rsidRDefault="00613426" w:rsidP="00613426">
      <w:pPr>
        <w:numPr>
          <w:ilvl w:val="0"/>
          <w:numId w:val="1"/>
        </w:numPr>
        <w:rPr>
          <w:rFonts w:ascii="Arial" w:hAnsi="Arial" w:cs="Arial"/>
          <w:noProof/>
          <w:lang w:val="nl-BE"/>
        </w:rPr>
      </w:pPr>
      <w:r w:rsidRPr="00613426">
        <w:rPr>
          <w:rFonts w:ascii="Arial" w:hAnsi="Arial" w:cs="Arial"/>
          <w:noProof/>
          <w:lang w:val="nl-BE"/>
        </w:rPr>
        <w:t>effecten zonder stemrecht die het kapitaal vertegenwoordigen:</w:t>
      </w:r>
    </w:p>
    <w:p w:rsidR="00613426" w:rsidRPr="00613426" w:rsidRDefault="00613426" w:rsidP="00613426">
      <w:pPr>
        <w:numPr>
          <w:ilvl w:val="12"/>
          <w:numId w:val="0"/>
        </w:numPr>
        <w:pBdr>
          <w:top w:val="single" w:sz="4" w:space="1" w:color="auto"/>
          <w:left w:val="single" w:sz="4" w:space="4" w:color="auto"/>
          <w:bottom w:val="single" w:sz="4" w:space="1" w:color="auto"/>
          <w:right w:val="single" w:sz="4" w:space="4" w:color="auto"/>
        </w:pBdr>
        <w:shd w:val="pct5" w:color="auto" w:fill="auto"/>
        <w:spacing w:after="120"/>
        <w:ind w:left="700"/>
        <w:rPr>
          <w:rFonts w:ascii="Arial" w:hAnsi="Arial" w:cs="Arial"/>
          <w:noProof/>
          <w:lang w:val="nl-BE"/>
        </w:rPr>
      </w:pPr>
    </w:p>
    <w:tbl>
      <w:tblPr>
        <w:tblW w:w="9214" w:type="dxa"/>
        <w:tblInd w:w="39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402"/>
        <w:gridCol w:w="2906"/>
        <w:gridCol w:w="2906"/>
      </w:tblGrid>
      <w:tr w:rsidR="00613426" w:rsidRPr="00613426" w:rsidTr="00971C00">
        <w:tc>
          <w:tcPr>
            <w:tcW w:w="3402" w:type="dxa"/>
          </w:tcPr>
          <w:p w:rsidR="00613426" w:rsidRPr="00613426" w:rsidRDefault="00613426" w:rsidP="00971C00">
            <w:pPr>
              <w:rPr>
                <w:rFonts w:ascii="Arial" w:hAnsi="Arial" w:cs="Arial"/>
                <w:noProof/>
                <w:lang w:val="nl-BE"/>
              </w:rPr>
            </w:pPr>
          </w:p>
        </w:tc>
        <w:tc>
          <w:tcPr>
            <w:tcW w:w="2906" w:type="dxa"/>
            <w:tcBorders>
              <w:bottom w:val="nil"/>
            </w:tcBorders>
            <w:shd w:val="pct12" w:color="auto" w:fill="auto"/>
          </w:tcPr>
          <w:p w:rsidR="00613426" w:rsidRPr="00613426" w:rsidRDefault="00613426" w:rsidP="00971C00">
            <w:pPr>
              <w:jc w:val="center"/>
              <w:rPr>
                <w:rFonts w:ascii="Arial" w:hAnsi="Arial" w:cs="Arial"/>
                <w:b/>
                <w:noProof/>
                <w:lang w:val="nl-BE"/>
              </w:rPr>
            </w:pPr>
            <w:r w:rsidRPr="00613426">
              <w:rPr>
                <w:rFonts w:ascii="Arial" w:hAnsi="Arial" w:cs="Arial"/>
                <w:b/>
                <w:noProof/>
                <w:lang w:val="nl-BE"/>
              </w:rPr>
              <w:t>met onvoorwaardelijk conversierecht</w:t>
            </w:r>
          </w:p>
        </w:tc>
        <w:tc>
          <w:tcPr>
            <w:tcW w:w="2906" w:type="dxa"/>
            <w:tcBorders>
              <w:bottom w:val="nil"/>
            </w:tcBorders>
            <w:shd w:val="pct12" w:color="auto" w:fill="auto"/>
          </w:tcPr>
          <w:p w:rsidR="00613426" w:rsidRPr="00613426" w:rsidRDefault="00613426" w:rsidP="00971C00">
            <w:pPr>
              <w:jc w:val="center"/>
              <w:rPr>
                <w:rFonts w:ascii="Arial" w:hAnsi="Arial" w:cs="Arial"/>
                <w:b/>
                <w:noProof/>
                <w:lang w:val="nl-BE"/>
              </w:rPr>
            </w:pPr>
            <w:r w:rsidRPr="00613426">
              <w:rPr>
                <w:rFonts w:ascii="Arial" w:hAnsi="Arial" w:cs="Arial"/>
                <w:b/>
                <w:noProof/>
                <w:lang w:val="nl-BE"/>
              </w:rPr>
              <w:t xml:space="preserve">onder voorwaardelijk beding </w:t>
            </w:r>
          </w:p>
        </w:tc>
      </w:tr>
      <w:tr w:rsidR="00613426" w:rsidRPr="00613426" w:rsidTr="00971C00">
        <w:tblPrEx>
          <w:tblCellMar>
            <w:left w:w="107" w:type="dxa"/>
            <w:right w:w="107" w:type="dxa"/>
          </w:tblCellMar>
        </w:tblPrEx>
        <w:trPr>
          <w:trHeight w:val="200"/>
        </w:trPr>
        <w:tc>
          <w:tcPr>
            <w:tcW w:w="3402" w:type="dxa"/>
          </w:tcPr>
          <w:p w:rsidR="00613426" w:rsidRPr="00613426" w:rsidRDefault="00613426" w:rsidP="00971C00">
            <w:pPr>
              <w:rPr>
                <w:rFonts w:ascii="Arial" w:hAnsi="Arial" w:cs="Arial"/>
                <w:noProof/>
                <w:lang w:val="nl-BE"/>
              </w:rPr>
            </w:pPr>
            <w:r w:rsidRPr="00613426">
              <w:rPr>
                <w:rFonts w:ascii="Arial" w:hAnsi="Arial" w:cs="Arial"/>
                <w:noProof/>
                <w:lang w:val="nl-BE"/>
              </w:rPr>
              <w:t>converteerbare obligaties</w:t>
            </w:r>
          </w:p>
        </w:tc>
        <w:tc>
          <w:tcPr>
            <w:tcW w:w="2906" w:type="dxa"/>
            <w:shd w:val="pct5" w:color="auto" w:fill="auto"/>
          </w:tcPr>
          <w:p w:rsidR="00613426" w:rsidRPr="00613426" w:rsidRDefault="00613426" w:rsidP="00971C00">
            <w:pPr>
              <w:rPr>
                <w:rFonts w:ascii="Arial" w:hAnsi="Arial" w:cs="Arial"/>
                <w:noProof/>
                <w:lang w:val="nl-BE"/>
              </w:rPr>
            </w:pPr>
          </w:p>
        </w:tc>
        <w:tc>
          <w:tcPr>
            <w:tcW w:w="2906" w:type="dxa"/>
            <w:shd w:val="pct5" w:color="auto" w:fill="auto"/>
          </w:tcPr>
          <w:p w:rsidR="00613426" w:rsidRPr="00613426" w:rsidRDefault="00613426" w:rsidP="00971C00">
            <w:pPr>
              <w:rPr>
                <w:rFonts w:ascii="Arial" w:hAnsi="Arial" w:cs="Arial"/>
                <w:noProof/>
                <w:lang w:val="nl-BE"/>
              </w:rPr>
            </w:pPr>
          </w:p>
        </w:tc>
      </w:tr>
      <w:tr w:rsidR="00613426" w:rsidRPr="00613426" w:rsidTr="00971C00">
        <w:tblPrEx>
          <w:tblCellMar>
            <w:left w:w="107" w:type="dxa"/>
            <w:right w:w="107" w:type="dxa"/>
          </w:tblCellMar>
        </w:tblPrEx>
        <w:trPr>
          <w:trHeight w:val="200"/>
        </w:trPr>
        <w:tc>
          <w:tcPr>
            <w:tcW w:w="3402" w:type="dxa"/>
          </w:tcPr>
          <w:p w:rsidR="00613426" w:rsidRPr="00613426" w:rsidRDefault="00613426" w:rsidP="00971C00">
            <w:pPr>
              <w:rPr>
                <w:rFonts w:ascii="Arial" w:hAnsi="Arial" w:cs="Arial"/>
                <w:noProof/>
                <w:lang w:val="nl-BE"/>
              </w:rPr>
            </w:pPr>
            <w:r w:rsidRPr="00613426">
              <w:rPr>
                <w:rFonts w:ascii="Arial" w:hAnsi="Arial" w:cs="Arial"/>
                <w:noProof/>
                <w:lang w:val="nl-BE"/>
              </w:rPr>
              <w:t>warrants</w:t>
            </w:r>
          </w:p>
        </w:tc>
        <w:tc>
          <w:tcPr>
            <w:tcW w:w="2906" w:type="dxa"/>
            <w:shd w:val="pct5" w:color="auto" w:fill="auto"/>
          </w:tcPr>
          <w:p w:rsidR="00613426" w:rsidRPr="00613426" w:rsidRDefault="00613426" w:rsidP="00971C00">
            <w:pPr>
              <w:rPr>
                <w:rFonts w:ascii="Arial" w:hAnsi="Arial" w:cs="Arial"/>
                <w:noProof/>
                <w:lang w:val="nl-BE"/>
              </w:rPr>
            </w:pPr>
          </w:p>
        </w:tc>
        <w:tc>
          <w:tcPr>
            <w:tcW w:w="2906" w:type="dxa"/>
            <w:shd w:val="pct5" w:color="auto" w:fill="auto"/>
          </w:tcPr>
          <w:p w:rsidR="00613426" w:rsidRPr="00613426" w:rsidRDefault="00613426" w:rsidP="00971C00">
            <w:pPr>
              <w:rPr>
                <w:rFonts w:ascii="Arial" w:hAnsi="Arial" w:cs="Arial"/>
                <w:noProof/>
                <w:lang w:val="nl-BE"/>
              </w:rPr>
            </w:pPr>
          </w:p>
        </w:tc>
      </w:tr>
      <w:tr w:rsidR="00613426" w:rsidRPr="00613426" w:rsidTr="00971C00">
        <w:tblPrEx>
          <w:tblCellMar>
            <w:left w:w="107" w:type="dxa"/>
            <w:right w:w="107" w:type="dxa"/>
          </w:tblCellMar>
        </w:tblPrEx>
        <w:trPr>
          <w:trHeight w:val="200"/>
        </w:trPr>
        <w:tc>
          <w:tcPr>
            <w:tcW w:w="3402" w:type="dxa"/>
          </w:tcPr>
          <w:p w:rsidR="00613426" w:rsidRPr="00613426" w:rsidRDefault="00613426" w:rsidP="00971C00">
            <w:pPr>
              <w:rPr>
                <w:rFonts w:ascii="Arial" w:hAnsi="Arial" w:cs="Arial"/>
                <w:noProof/>
                <w:lang w:val="nl-BE"/>
              </w:rPr>
            </w:pPr>
            <w:r w:rsidRPr="00613426">
              <w:rPr>
                <w:rFonts w:ascii="Arial" w:hAnsi="Arial" w:cs="Arial"/>
                <w:noProof/>
                <w:lang w:val="nl-BE"/>
              </w:rPr>
              <w:t>converteerbare leningen</w:t>
            </w:r>
          </w:p>
        </w:tc>
        <w:tc>
          <w:tcPr>
            <w:tcW w:w="2906" w:type="dxa"/>
            <w:shd w:val="pct5" w:color="auto" w:fill="auto"/>
          </w:tcPr>
          <w:p w:rsidR="00613426" w:rsidRPr="00613426" w:rsidRDefault="00613426" w:rsidP="00971C00">
            <w:pPr>
              <w:rPr>
                <w:rFonts w:ascii="Arial" w:hAnsi="Arial" w:cs="Arial"/>
                <w:noProof/>
                <w:lang w:val="nl-BE"/>
              </w:rPr>
            </w:pPr>
          </w:p>
        </w:tc>
        <w:tc>
          <w:tcPr>
            <w:tcW w:w="2906" w:type="dxa"/>
            <w:shd w:val="pct5" w:color="auto" w:fill="auto"/>
          </w:tcPr>
          <w:p w:rsidR="00613426" w:rsidRPr="00613426" w:rsidRDefault="00613426" w:rsidP="00971C00">
            <w:pPr>
              <w:rPr>
                <w:rFonts w:ascii="Arial" w:hAnsi="Arial" w:cs="Arial"/>
                <w:noProof/>
                <w:lang w:val="nl-BE"/>
              </w:rPr>
            </w:pPr>
          </w:p>
        </w:tc>
      </w:tr>
      <w:tr w:rsidR="00613426" w:rsidRPr="00F047DC" w:rsidTr="00971C00">
        <w:tblPrEx>
          <w:tblCellMar>
            <w:left w:w="107" w:type="dxa"/>
            <w:right w:w="107" w:type="dxa"/>
          </w:tblCellMar>
        </w:tblPrEx>
        <w:trPr>
          <w:trHeight w:val="200"/>
        </w:trPr>
        <w:tc>
          <w:tcPr>
            <w:tcW w:w="3402" w:type="dxa"/>
          </w:tcPr>
          <w:p w:rsidR="00613426" w:rsidRPr="00613426" w:rsidRDefault="00613426" w:rsidP="00971C00">
            <w:pPr>
              <w:rPr>
                <w:rFonts w:ascii="Arial" w:hAnsi="Arial" w:cs="Arial"/>
                <w:noProof/>
                <w:lang w:val="nl-BE"/>
              </w:rPr>
            </w:pPr>
            <w:r w:rsidRPr="00613426">
              <w:rPr>
                <w:rFonts w:ascii="Arial" w:hAnsi="Arial" w:cs="Arial"/>
                <w:noProof/>
                <w:lang w:val="nl-BE"/>
              </w:rPr>
              <w:t>andere (nader toe te lichten)</w:t>
            </w:r>
          </w:p>
        </w:tc>
        <w:tc>
          <w:tcPr>
            <w:tcW w:w="2906" w:type="dxa"/>
            <w:shd w:val="pct5" w:color="auto" w:fill="auto"/>
          </w:tcPr>
          <w:p w:rsidR="00613426" w:rsidRPr="00613426" w:rsidRDefault="00613426" w:rsidP="00971C00">
            <w:pPr>
              <w:rPr>
                <w:rFonts w:ascii="Arial" w:hAnsi="Arial" w:cs="Arial"/>
                <w:noProof/>
                <w:lang w:val="nl-BE"/>
              </w:rPr>
            </w:pPr>
          </w:p>
        </w:tc>
        <w:tc>
          <w:tcPr>
            <w:tcW w:w="2906" w:type="dxa"/>
            <w:shd w:val="pct5" w:color="auto" w:fill="auto"/>
          </w:tcPr>
          <w:p w:rsidR="00613426" w:rsidRPr="00613426" w:rsidRDefault="00613426" w:rsidP="00971C00">
            <w:pPr>
              <w:rPr>
                <w:rFonts w:ascii="Arial" w:hAnsi="Arial" w:cs="Arial"/>
                <w:noProof/>
                <w:lang w:val="nl-BE"/>
              </w:rPr>
            </w:pPr>
          </w:p>
        </w:tc>
      </w:tr>
    </w:tbl>
    <w:p w:rsidR="00613426" w:rsidRPr="00613426" w:rsidRDefault="00613426" w:rsidP="00613426">
      <w:pPr>
        <w:spacing w:before="240" w:after="240"/>
        <w:rPr>
          <w:rFonts w:ascii="Arial" w:hAnsi="Arial" w:cs="Arial"/>
          <w:b/>
          <w:smallCaps/>
          <w:noProof/>
          <w:lang w:val="nl-BE"/>
        </w:rPr>
      </w:pPr>
      <w:r w:rsidRPr="00613426">
        <w:rPr>
          <w:rFonts w:ascii="Arial" w:hAnsi="Arial" w:cs="Arial"/>
          <w:b/>
          <w:noProof/>
          <w:lang w:val="nl-BE"/>
        </w:rPr>
        <w:t xml:space="preserve">2. </w:t>
      </w:r>
      <w:r w:rsidRPr="00613426">
        <w:rPr>
          <w:rFonts w:ascii="Arial" w:hAnsi="Arial" w:cs="Arial"/>
          <w:b/>
          <w:smallCaps/>
          <w:noProof/>
          <w:u w:val="single"/>
          <w:lang w:val="nl-BE"/>
        </w:rPr>
        <w:t>Totaal aantal stemrechten</w:t>
      </w:r>
    </w:p>
    <w:p w:rsidR="00613426" w:rsidRPr="00613426" w:rsidRDefault="00613426" w:rsidP="00613426">
      <w:pPr>
        <w:rPr>
          <w:rFonts w:ascii="Arial" w:hAnsi="Arial" w:cs="Arial"/>
          <w:noProof/>
          <w:lang w:val="nl-BE"/>
        </w:rPr>
      </w:pPr>
      <w:r w:rsidRPr="00613426">
        <w:rPr>
          <w:rFonts w:ascii="Arial" w:hAnsi="Arial" w:cs="Arial"/>
          <w:noProof/>
          <w:lang w:val="nl-BE"/>
        </w:rPr>
        <w:t>Totaal aantal stemrechten verbonden aan alle effecten van de financiële onderneming:</w:t>
      </w:r>
    </w:p>
    <w:p w:rsidR="00613426" w:rsidRPr="00613426" w:rsidRDefault="00613426" w:rsidP="00613426">
      <w:pPr>
        <w:rPr>
          <w:rFonts w:ascii="Arial" w:hAnsi="Arial" w:cs="Arial"/>
          <w:b/>
          <w:smallCaps/>
          <w:noProof/>
          <w:lang w:val="nl-BE"/>
        </w:rPr>
      </w:pPr>
    </w:p>
    <w:tbl>
      <w:tblPr>
        <w:tblW w:w="9214" w:type="dxa"/>
        <w:tblInd w:w="392" w:type="dxa"/>
        <w:tblLayout w:type="fixed"/>
        <w:tblLook w:val="0000"/>
      </w:tblPr>
      <w:tblGrid>
        <w:gridCol w:w="4607"/>
        <w:gridCol w:w="4607"/>
      </w:tblGrid>
      <w:tr w:rsidR="00613426" w:rsidRPr="00F047DC" w:rsidTr="00971C00">
        <w:tc>
          <w:tcPr>
            <w:tcW w:w="9214" w:type="dxa"/>
            <w:gridSpan w:val="2"/>
            <w:tcBorders>
              <w:top w:val="single" w:sz="4" w:space="0" w:color="auto"/>
              <w:left w:val="single" w:sz="4" w:space="0" w:color="auto"/>
              <w:bottom w:val="single" w:sz="4" w:space="0" w:color="auto"/>
              <w:right w:val="single" w:sz="6" w:space="0" w:color="auto"/>
            </w:tcBorders>
            <w:shd w:val="pct10" w:color="auto" w:fill="auto"/>
          </w:tcPr>
          <w:p w:rsidR="00613426" w:rsidRPr="00613426" w:rsidRDefault="00613426" w:rsidP="00971C00">
            <w:pPr>
              <w:rPr>
                <w:rFonts w:ascii="Arial" w:hAnsi="Arial" w:cs="Arial"/>
                <w:noProof/>
                <w:lang w:val="nl-BE"/>
              </w:rPr>
            </w:pPr>
          </w:p>
        </w:tc>
      </w:tr>
      <w:tr w:rsidR="00613426" w:rsidRPr="00F047DC" w:rsidTr="00971C00">
        <w:tc>
          <w:tcPr>
            <w:tcW w:w="4607" w:type="dxa"/>
            <w:tcBorders>
              <w:top w:val="single" w:sz="4" w:space="0" w:color="auto"/>
              <w:left w:val="single" w:sz="4" w:space="0" w:color="auto"/>
              <w:bottom w:val="single" w:sz="4" w:space="0" w:color="auto"/>
              <w:right w:val="single" w:sz="4" w:space="0" w:color="auto"/>
            </w:tcBorders>
          </w:tcPr>
          <w:p w:rsidR="00613426" w:rsidRPr="00613426" w:rsidRDefault="00613426" w:rsidP="00971C00">
            <w:pPr>
              <w:ind w:left="142" w:hanging="142"/>
              <w:rPr>
                <w:rFonts w:ascii="Arial" w:hAnsi="Arial" w:cs="Arial"/>
                <w:noProof/>
                <w:lang w:val="nl-BE"/>
              </w:rPr>
            </w:pPr>
            <w:r w:rsidRPr="00613426">
              <w:rPr>
                <w:rFonts w:ascii="Arial" w:hAnsi="Arial" w:cs="Arial"/>
                <w:noProof/>
                <w:lang w:val="nl-BE"/>
              </w:rPr>
              <w:t>- stemrechten verbonden aan de effecten die het kapitaal vertegenwoordigen</w:t>
            </w:r>
          </w:p>
        </w:tc>
        <w:tc>
          <w:tcPr>
            <w:tcW w:w="4607" w:type="dxa"/>
            <w:tcBorders>
              <w:top w:val="single" w:sz="6" w:space="0" w:color="auto"/>
              <w:left w:val="single" w:sz="4" w:space="0" w:color="auto"/>
              <w:right w:val="single" w:sz="6" w:space="0" w:color="auto"/>
            </w:tcBorders>
            <w:shd w:val="pct5" w:color="auto" w:fill="auto"/>
          </w:tcPr>
          <w:p w:rsidR="00613426" w:rsidRPr="00613426" w:rsidRDefault="00613426" w:rsidP="00971C00">
            <w:pPr>
              <w:rPr>
                <w:rFonts w:ascii="Arial" w:hAnsi="Arial" w:cs="Arial"/>
                <w:noProof/>
                <w:lang w:val="nl-BE"/>
              </w:rPr>
            </w:pPr>
          </w:p>
        </w:tc>
      </w:tr>
      <w:tr w:rsidR="00613426" w:rsidRPr="00F047DC" w:rsidTr="00971C00">
        <w:tc>
          <w:tcPr>
            <w:tcW w:w="4607" w:type="dxa"/>
            <w:tcBorders>
              <w:top w:val="single" w:sz="4" w:space="0" w:color="auto"/>
              <w:left w:val="single" w:sz="4" w:space="0" w:color="auto"/>
              <w:bottom w:val="single" w:sz="4" w:space="0" w:color="auto"/>
              <w:right w:val="single" w:sz="4" w:space="0" w:color="auto"/>
            </w:tcBorders>
          </w:tcPr>
          <w:p w:rsidR="00613426" w:rsidRPr="00613426" w:rsidRDefault="00613426" w:rsidP="00971C00">
            <w:pPr>
              <w:ind w:left="142" w:hanging="142"/>
              <w:rPr>
                <w:rFonts w:ascii="Arial" w:hAnsi="Arial" w:cs="Arial"/>
                <w:noProof/>
                <w:lang w:val="nl-BE"/>
              </w:rPr>
            </w:pPr>
            <w:r w:rsidRPr="00613426">
              <w:rPr>
                <w:rFonts w:ascii="Arial" w:hAnsi="Arial" w:cs="Arial"/>
                <w:noProof/>
                <w:lang w:val="nl-BE"/>
              </w:rPr>
              <w:t>- stemrechten verbonden aan de effecten die het kapitaal niet vertegenwoordigen</w:t>
            </w:r>
          </w:p>
        </w:tc>
        <w:tc>
          <w:tcPr>
            <w:tcW w:w="4607" w:type="dxa"/>
            <w:tcBorders>
              <w:top w:val="single" w:sz="6" w:space="0" w:color="auto"/>
              <w:left w:val="single" w:sz="4" w:space="0" w:color="auto"/>
              <w:bottom w:val="single" w:sz="6" w:space="0" w:color="auto"/>
              <w:right w:val="single" w:sz="6" w:space="0" w:color="auto"/>
            </w:tcBorders>
            <w:shd w:val="pct5" w:color="auto" w:fill="auto"/>
          </w:tcPr>
          <w:p w:rsidR="00613426" w:rsidRPr="00613426" w:rsidRDefault="00613426" w:rsidP="00971C00">
            <w:pPr>
              <w:ind w:left="142" w:hanging="142"/>
              <w:rPr>
                <w:rFonts w:ascii="Arial" w:hAnsi="Arial" w:cs="Arial"/>
                <w:noProof/>
                <w:lang w:val="nl-BE"/>
              </w:rPr>
            </w:pPr>
          </w:p>
        </w:tc>
      </w:tr>
    </w:tbl>
    <w:p w:rsidR="00613426" w:rsidRPr="00613426" w:rsidRDefault="00613426" w:rsidP="00613426">
      <w:pPr>
        <w:spacing w:before="240"/>
        <w:ind w:left="301" w:hanging="301"/>
        <w:rPr>
          <w:rFonts w:ascii="Arial" w:hAnsi="Arial" w:cs="Arial"/>
          <w:b/>
          <w:noProof/>
          <w:lang w:val="nl-BE"/>
        </w:rPr>
      </w:pPr>
      <w:r w:rsidRPr="00613426">
        <w:rPr>
          <w:rFonts w:ascii="Arial" w:hAnsi="Arial" w:cs="Arial"/>
          <w:noProof/>
          <w:lang w:val="nl-BE"/>
        </w:rPr>
        <w:t>Stemrechten verbonden aan:</w:t>
      </w:r>
    </w:p>
    <w:tbl>
      <w:tblPr>
        <w:tblW w:w="9214" w:type="dxa"/>
        <w:tblInd w:w="39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402"/>
        <w:gridCol w:w="2906"/>
        <w:gridCol w:w="2906"/>
      </w:tblGrid>
      <w:tr w:rsidR="00613426" w:rsidRPr="00613426" w:rsidTr="00971C00">
        <w:tc>
          <w:tcPr>
            <w:tcW w:w="3402" w:type="dxa"/>
            <w:tcBorders>
              <w:top w:val="nil"/>
              <w:left w:val="nil"/>
            </w:tcBorders>
          </w:tcPr>
          <w:p w:rsidR="00613426" w:rsidRPr="00613426" w:rsidRDefault="00613426" w:rsidP="00971C00">
            <w:pPr>
              <w:rPr>
                <w:rFonts w:ascii="Arial" w:hAnsi="Arial" w:cs="Arial"/>
                <w:noProof/>
                <w:lang w:val="nl-BE"/>
              </w:rPr>
            </w:pPr>
          </w:p>
        </w:tc>
        <w:tc>
          <w:tcPr>
            <w:tcW w:w="2906" w:type="dxa"/>
            <w:tcBorders>
              <w:bottom w:val="nil"/>
            </w:tcBorders>
            <w:shd w:val="pct12" w:color="auto" w:fill="auto"/>
          </w:tcPr>
          <w:p w:rsidR="00613426" w:rsidRPr="00613426" w:rsidRDefault="00613426" w:rsidP="00971C00">
            <w:pPr>
              <w:jc w:val="center"/>
              <w:rPr>
                <w:rFonts w:ascii="Arial" w:hAnsi="Arial" w:cs="Arial"/>
                <w:b/>
                <w:noProof/>
                <w:lang w:val="nl-BE"/>
              </w:rPr>
            </w:pPr>
            <w:r w:rsidRPr="00613426">
              <w:rPr>
                <w:rFonts w:ascii="Arial" w:hAnsi="Arial" w:cs="Arial"/>
                <w:b/>
                <w:noProof/>
                <w:lang w:val="nl-BE"/>
              </w:rPr>
              <w:t>met onvoorwaardelijk conversierecht</w:t>
            </w:r>
          </w:p>
        </w:tc>
        <w:tc>
          <w:tcPr>
            <w:tcW w:w="2906" w:type="dxa"/>
            <w:tcBorders>
              <w:bottom w:val="nil"/>
            </w:tcBorders>
            <w:shd w:val="pct12" w:color="auto" w:fill="auto"/>
          </w:tcPr>
          <w:p w:rsidR="00613426" w:rsidRPr="00613426" w:rsidRDefault="00613426" w:rsidP="00971C00">
            <w:pPr>
              <w:jc w:val="center"/>
              <w:rPr>
                <w:rFonts w:ascii="Arial" w:hAnsi="Arial" w:cs="Arial"/>
                <w:b/>
                <w:noProof/>
                <w:lang w:val="nl-BE"/>
              </w:rPr>
            </w:pPr>
            <w:r w:rsidRPr="00613426">
              <w:rPr>
                <w:rFonts w:ascii="Arial" w:hAnsi="Arial" w:cs="Arial"/>
                <w:b/>
                <w:noProof/>
                <w:lang w:val="nl-BE"/>
              </w:rPr>
              <w:t>onder voorwaardelijk beding</w:t>
            </w:r>
          </w:p>
        </w:tc>
      </w:tr>
      <w:tr w:rsidR="00613426" w:rsidRPr="00613426" w:rsidTr="00971C00">
        <w:tc>
          <w:tcPr>
            <w:tcW w:w="3402" w:type="dxa"/>
          </w:tcPr>
          <w:p w:rsidR="00613426" w:rsidRPr="00613426" w:rsidRDefault="00613426" w:rsidP="00971C00">
            <w:pPr>
              <w:rPr>
                <w:rFonts w:ascii="Arial" w:hAnsi="Arial" w:cs="Arial"/>
                <w:noProof/>
                <w:lang w:val="nl-BE"/>
              </w:rPr>
            </w:pPr>
            <w:r w:rsidRPr="00613426">
              <w:rPr>
                <w:rFonts w:ascii="Arial" w:hAnsi="Arial" w:cs="Arial"/>
                <w:noProof/>
                <w:lang w:val="nl-BE"/>
              </w:rPr>
              <w:t>converteerbare obligaties</w:t>
            </w:r>
          </w:p>
        </w:tc>
        <w:tc>
          <w:tcPr>
            <w:tcW w:w="2906" w:type="dxa"/>
            <w:shd w:val="pct5" w:color="auto" w:fill="auto"/>
          </w:tcPr>
          <w:p w:rsidR="00613426" w:rsidRPr="00613426" w:rsidRDefault="00613426" w:rsidP="00971C00">
            <w:pPr>
              <w:rPr>
                <w:rFonts w:ascii="Arial" w:hAnsi="Arial" w:cs="Arial"/>
                <w:noProof/>
                <w:lang w:val="nl-BE"/>
              </w:rPr>
            </w:pPr>
          </w:p>
        </w:tc>
        <w:tc>
          <w:tcPr>
            <w:tcW w:w="2906" w:type="dxa"/>
            <w:shd w:val="pct5" w:color="auto" w:fill="auto"/>
          </w:tcPr>
          <w:p w:rsidR="00613426" w:rsidRPr="00613426" w:rsidRDefault="00613426" w:rsidP="00971C00">
            <w:pPr>
              <w:rPr>
                <w:rFonts w:ascii="Arial" w:hAnsi="Arial" w:cs="Arial"/>
                <w:noProof/>
                <w:lang w:val="nl-BE"/>
              </w:rPr>
            </w:pPr>
          </w:p>
        </w:tc>
      </w:tr>
      <w:tr w:rsidR="00613426" w:rsidRPr="00613426" w:rsidTr="00971C00">
        <w:tc>
          <w:tcPr>
            <w:tcW w:w="3402" w:type="dxa"/>
          </w:tcPr>
          <w:p w:rsidR="00613426" w:rsidRPr="00613426" w:rsidRDefault="00613426" w:rsidP="00971C00">
            <w:pPr>
              <w:rPr>
                <w:rFonts w:ascii="Arial" w:hAnsi="Arial" w:cs="Arial"/>
                <w:noProof/>
                <w:lang w:val="nl-BE"/>
              </w:rPr>
            </w:pPr>
            <w:r w:rsidRPr="00613426">
              <w:rPr>
                <w:rFonts w:ascii="Arial" w:hAnsi="Arial" w:cs="Arial"/>
                <w:noProof/>
                <w:lang w:val="nl-BE"/>
              </w:rPr>
              <w:t xml:space="preserve">warrants </w:t>
            </w:r>
          </w:p>
        </w:tc>
        <w:tc>
          <w:tcPr>
            <w:tcW w:w="2906" w:type="dxa"/>
            <w:shd w:val="pct5" w:color="auto" w:fill="auto"/>
          </w:tcPr>
          <w:p w:rsidR="00613426" w:rsidRPr="00613426" w:rsidRDefault="00613426" w:rsidP="00971C00">
            <w:pPr>
              <w:rPr>
                <w:rFonts w:ascii="Arial" w:hAnsi="Arial" w:cs="Arial"/>
                <w:noProof/>
                <w:lang w:val="nl-BE"/>
              </w:rPr>
            </w:pPr>
          </w:p>
        </w:tc>
        <w:tc>
          <w:tcPr>
            <w:tcW w:w="2906" w:type="dxa"/>
            <w:shd w:val="pct5" w:color="auto" w:fill="auto"/>
          </w:tcPr>
          <w:p w:rsidR="00613426" w:rsidRPr="00613426" w:rsidRDefault="00613426" w:rsidP="00971C00">
            <w:pPr>
              <w:rPr>
                <w:rFonts w:ascii="Arial" w:hAnsi="Arial" w:cs="Arial"/>
                <w:noProof/>
                <w:lang w:val="nl-BE"/>
              </w:rPr>
            </w:pPr>
          </w:p>
        </w:tc>
      </w:tr>
      <w:tr w:rsidR="00613426" w:rsidRPr="00613426" w:rsidTr="00971C00">
        <w:tc>
          <w:tcPr>
            <w:tcW w:w="3402" w:type="dxa"/>
          </w:tcPr>
          <w:p w:rsidR="00613426" w:rsidRPr="00613426" w:rsidRDefault="00613426" w:rsidP="00971C00">
            <w:pPr>
              <w:rPr>
                <w:rFonts w:ascii="Arial" w:hAnsi="Arial" w:cs="Arial"/>
                <w:noProof/>
                <w:lang w:val="nl-BE"/>
              </w:rPr>
            </w:pPr>
            <w:r w:rsidRPr="00613426">
              <w:rPr>
                <w:rFonts w:ascii="Arial" w:hAnsi="Arial" w:cs="Arial"/>
                <w:noProof/>
                <w:lang w:val="nl-BE"/>
              </w:rPr>
              <w:t xml:space="preserve">converteerbare leningen </w:t>
            </w:r>
          </w:p>
        </w:tc>
        <w:tc>
          <w:tcPr>
            <w:tcW w:w="2906" w:type="dxa"/>
            <w:shd w:val="pct5" w:color="auto" w:fill="auto"/>
          </w:tcPr>
          <w:p w:rsidR="00613426" w:rsidRPr="00613426" w:rsidRDefault="00613426" w:rsidP="00971C00">
            <w:pPr>
              <w:rPr>
                <w:rFonts w:ascii="Arial" w:hAnsi="Arial" w:cs="Arial"/>
                <w:noProof/>
                <w:lang w:val="nl-BE"/>
              </w:rPr>
            </w:pPr>
          </w:p>
        </w:tc>
        <w:tc>
          <w:tcPr>
            <w:tcW w:w="2906" w:type="dxa"/>
            <w:shd w:val="pct5" w:color="auto" w:fill="auto"/>
          </w:tcPr>
          <w:p w:rsidR="00613426" w:rsidRPr="00613426" w:rsidRDefault="00613426" w:rsidP="00971C00">
            <w:pPr>
              <w:rPr>
                <w:rFonts w:ascii="Arial" w:hAnsi="Arial" w:cs="Arial"/>
                <w:noProof/>
                <w:lang w:val="nl-BE"/>
              </w:rPr>
            </w:pPr>
          </w:p>
        </w:tc>
      </w:tr>
      <w:tr w:rsidR="00613426" w:rsidRPr="00F047DC" w:rsidTr="00971C00">
        <w:tc>
          <w:tcPr>
            <w:tcW w:w="3402" w:type="dxa"/>
          </w:tcPr>
          <w:p w:rsidR="00613426" w:rsidRPr="00613426" w:rsidRDefault="00613426" w:rsidP="00971C00">
            <w:pPr>
              <w:rPr>
                <w:rFonts w:ascii="Arial" w:hAnsi="Arial" w:cs="Arial"/>
                <w:noProof/>
                <w:lang w:val="nl-BE"/>
              </w:rPr>
            </w:pPr>
            <w:r w:rsidRPr="00613426">
              <w:rPr>
                <w:rFonts w:ascii="Arial" w:hAnsi="Arial" w:cs="Arial"/>
                <w:noProof/>
                <w:lang w:val="nl-BE"/>
              </w:rPr>
              <w:t>andere (nader toe te lichten)</w:t>
            </w:r>
          </w:p>
        </w:tc>
        <w:tc>
          <w:tcPr>
            <w:tcW w:w="2906" w:type="dxa"/>
            <w:shd w:val="pct5" w:color="auto" w:fill="auto"/>
          </w:tcPr>
          <w:p w:rsidR="00613426" w:rsidRPr="00613426" w:rsidRDefault="00613426" w:rsidP="00971C00">
            <w:pPr>
              <w:rPr>
                <w:rFonts w:ascii="Arial" w:hAnsi="Arial" w:cs="Arial"/>
                <w:noProof/>
                <w:lang w:val="nl-BE"/>
              </w:rPr>
            </w:pPr>
          </w:p>
        </w:tc>
        <w:tc>
          <w:tcPr>
            <w:tcW w:w="2906" w:type="dxa"/>
            <w:shd w:val="pct5" w:color="auto" w:fill="auto"/>
          </w:tcPr>
          <w:p w:rsidR="00613426" w:rsidRPr="00613426" w:rsidRDefault="00613426" w:rsidP="00971C00">
            <w:pPr>
              <w:rPr>
                <w:rFonts w:ascii="Arial" w:hAnsi="Arial" w:cs="Arial"/>
                <w:noProof/>
                <w:lang w:val="nl-BE"/>
              </w:rPr>
            </w:pPr>
          </w:p>
        </w:tc>
      </w:tr>
    </w:tbl>
    <w:p w:rsidR="00613426" w:rsidRPr="00613426" w:rsidRDefault="00613426" w:rsidP="00613426">
      <w:pPr>
        <w:spacing w:before="240" w:after="360"/>
        <w:ind w:left="301" w:hanging="301"/>
        <w:rPr>
          <w:rFonts w:ascii="Arial" w:hAnsi="Arial" w:cs="Arial"/>
          <w:b/>
          <w:noProof/>
          <w:lang w:val="nl-BE"/>
        </w:rPr>
      </w:pPr>
      <w:r w:rsidRPr="00613426">
        <w:rPr>
          <w:rFonts w:ascii="Arial" w:hAnsi="Arial" w:cs="Arial"/>
          <w:b/>
          <w:noProof/>
          <w:lang w:val="nl-BE"/>
        </w:rPr>
        <w:t xml:space="preserve">3. </w:t>
      </w:r>
      <w:r w:rsidRPr="00613426">
        <w:rPr>
          <w:rFonts w:ascii="Arial" w:hAnsi="Arial" w:cs="Arial"/>
          <w:b/>
          <w:noProof/>
          <w:lang w:val="nl-BE"/>
        </w:rPr>
        <w:tab/>
      </w:r>
      <w:r w:rsidRPr="00613426">
        <w:rPr>
          <w:rFonts w:ascii="Arial" w:hAnsi="Arial" w:cs="Arial"/>
          <w:b/>
          <w:smallCaps/>
          <w:noProof/>
          <w:u w:val="single"/>
          <w:lang w:val="nl-BE"/>
        </w:rPr>
        <w:t>Gekende rechtstreekse gekwalificeerde deelnemingen</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637"/>
        <w:gridCol w:w="1323"/>
        <w:gridCol w:w="1323"/>
        <w:gridCol w:w="1323"/>
      </w:tblGrid>
      <w:tr w:rsidR="00613426" w:rsidRPr="00613426" w:rsidTr="00971C00">
        <w:tc>
          <w:tcPr>
            <w:tcW w:w="5637" w:type="dxa"/>
            <w:shd w:val="pct10" w:color="auto" w:fill="auto"/>
          </w:tcPr>
          <w:p w:rsidR="00613426" w:rsidRPr="00613426" w:rsidRDefault="00613426" w:rsidP="00971C00">
            <w:pPr>
              <w:jc w:val="center"/>
              <w:rPr>
                <w:rFonts w:ascii="Arial" w:hAnsi="Arial" w:cs="Arial"/>
                <w:noProof/>
                <w:lang w:val="nl-BE"/>
              </w:rPr>
            </w:pPr>
            <w:r w:rsidRPr="00613426">
              <w:rPr>
                <w:rFonts w:ascii="Arial" w:hAnsi="Arial" w:cs="Arial"/>
                <w:noProof/>
                <w:lang w:val="nl-BE"/>
              </w:rPr>
              <w:t>Identiteit van de aandeelhouders of vennoten [</w:t>
            </w:r>
            <w:r w:rsidRPr="00613426">
              <w:rPr>
                <w:rStyle w:val="FootnoteReference"/>
                <w:rFonts w:ascii="Arial" w:hAnsi="Arial" w:cs="Arial"/>
                <w:noProof/>
                <w:lang w:val="nl-BE"/>
              </w:rPr>
              <w:footnoteReference w:id="2"/>
            </w:r>
            <w:r w:rsidRPr="00613426">
              <w:rPr>
                <w:rFonts w:ascii="Arial" w:hAnsi="Arial" w:cs="Arial"/>
                <w:noProof/>
                <w:lang w:val="nl-BE"/>
              </w:rPr>
              <w:t>]</w:t>
            </w:r>
          </w:p>
        </w:tc>
        <w:tc>
          <w:tcPr>
            <w:tcW w:w="1323" w:type="dxa"/>
            <w:shd w:val="pct10" w:color="auto" w:fill="auto"/>
          </w:tcPr>
          <w:p w:rsidR="00613426" w:rsidRPr="00613426" w:rsidRDefault="00613426" w:rsidP="00971C00">
            <w:pPr>
              <w:jc w:val="center"/>
              <w:rPr>
                <w:rFonts w:ascii="Arial" w:hAnsi="Arial" w:cs="Arial"/>
                <w:noProof/>
                <w:lang w:val="nl-BE"/>
              </w:rPr>
            </w:pPr>
            <w:r w:rsidRPr="00613426">
              <w:rPr>
                <w:rFonts w:ascii="Arial" w:hAnsi="Arial" w:cs="Arial"/>
                <w:noProof/>
                <w:lang w:val="nl-BE"/>
              </w:rPr>
              <w:t>Soort gehouden effect</w:t>
            </w:r>
          </w:p>
        </w:tc>
        <w:tc>
          <w:tcPr>
            <w:tcW w:w="1323" w:type="dxa"/>
            <w:shd w:val="pct10" w:color="auto" w:fill="auto"/>
          </w:tcPr>
          <w:p w:rsidR="00613426" w:rsidRPr="00613426" w:rsidRDefault="00613426" w:rsidP="00971C00">
            <w:pPr>
              <w:jc w:val="center"/>
              <w:rPr>
                <w:rFonts w:ascii="Arial" w:hAnsi="Arial" w:cs="Arial"/>
                <w:noProof/>
                <w:lang w:val="nl-BE"/>
              </w:rPr>
            </w:pPr>
            <w:r w:rsidRPr="00613426">
              <w:rPr>
                <w:rFonts w:ascii="Arial" w:hAnsi="Arial" w:cs="Arial"/>
                <w:noProof/>
                <w:lang w:val="nl-BE"/>
              </w:rPr>
              <w:t>% van het kapitaal</w:t>
            </w:r>
          </w:p>
        </w:tc>
        <w:tc>
          <w:tcPr>
            <w:tcW w:w="1323" w:type="dxa"/>
            <w:shd w:val="pct10" w:color="auto" w:fill="auto"/>
          </w:tcPr>
          <w:p w:rsidR="00613426" w:rsidRPr="00613426" w:rsidRDefault="00613426" w:rsidP="00971C00">
            <w:pPr>
              <w:jc w:val="center"/>
              <w:rPr>
                <w:rFonts w:ascii="Arial" w:hAnsi="Arial" w:cs="Arial"/>
                <w:noProof/>
                <w:lang w:val="nl-BE"/>
              </w:rPr>
            </w:pPr>
            <w:r w:rsidRPr="00613426">
              <w:rPr>
                <w:rFonts w:ascii="Arial" w:hAnsi="Arial" w:cs="Arial"/>
                <w:noProof/>
                <w:lang w:val="nl-BE"/>
              </w:rPr>
              <w:t>% van de stemrechten</w:t>
            </w:r>
          </w:p>
        </w:tc>
      </w:tr>
      <w:tr w:rsidR="00613426" w:rsidRPr="00613426" w:rsidTr="00971C00">
        <w:tc>
          <w:tcPr>
            <w:tcW w:w="5637" w:type="dxa"/>
          </w:tcPr>
          <w:p w:rsidR="00613426" w:rsidRPr="00613426" w:rsidRDefault="00613426" w:rsidP="00971C00">
            <w:pPr>
              <w:jc w:val="both"/>
              <w:rPr>
                <w:rFonts w:ascii="Arial" w:hAnsi="Arial" w:cs="Arial"/>
                <w:noProof/>
                <w:lang w:val="nl-BE"/>
              </w:rPr>
            </w:pPr>
          </w:p>
        </w:tc>
        <w:tc>
          <w:tcPr>
            <w:tcW w:w="1323" w:type="dxa"/>
          </w:tcPr>
          <w:p w:rsidR="00613426" w:rsidRPr="00613426" w:rsidRDefault="00613426" w:rsidP="00971C00">
            <w:pPr>
              <w:jc w:val="both"/>
              <w:rPr>
                <w:rFonts w:ascii="Arial" w:hAnsi="Arial" w:cs="Arial"/>
                <w:noProof/>
                <w:lang w:val="nl-BE"/>
              </w:rPr>
            </w:pPr>
          </w:p>
        </w:tc>
        <w:tc>
          <w:tcPr>
            <w:tcW w:w="1323" w:type="dxa"/>
          </w:tcPr>
          <w:p w:rsidR="00613426" w:rsidRPr="00613426" w:rsidRDefault="00613426" w:rsidP="00971C00">
            <w:pPr>
              <w:jc w:val="both"/>
              <w:rPr>
                <w:rFonts w:ascii="Arial" w:hAnsi="Arial" w:cs="Arial"/>
                <w:noProof/>
                <w:lang w:val="nl-BE"/>
              </w:rPr>
            </w:pPr>
          </w:p>
        </w:tc>
        <w:tc>
          <w:tcPr>
            <w:tcW w:w="1323" w:type="dxa"/>
          </w:tcPr>
          <w:p w:rsidR="00613426" w:rsidRPr="00613426" w:rsidRDefault="00613426" w:rsidP="00971C00">
            <w:pPr>
              <w:jc w:val="center"/>
              <w:rPr>
                <w:rFonts w:ascii="Arial" w:hAnsi="Arial" w:cs="Arial"/>
                <w:noProof/>
                <w:lang w:val="nl-BE"/>
              </w:rPr>
            </w:pPr>
          </w:p>
        </w:tc>
      </w:tr>
      <w:tr w:rsidR="00613426" w:rsidRPr="00613426" w:rsidTr="00971C00">
        <w:tc>
          <w:tcPr>
            <w:tcW w:w="5637" w:type="dxa"/>
          </w:tcPr>
          <w:p w:rsidR="00613426" w:rsidRPr="00613426" w:rsidRDefault="00613426" w:rsidP="00971C00">
            <w:pPr>
              <w:jc w:val="both"/>
              <w:rPr>
                <w:rFonts w:ascii="Arial" w:hAnsi="Arial" w:cs="Arial"/>
                <w:noProof/>
                <w:lang w:val="nl-BE"/>
              </w:rPr>
            </w:pPr>
          </w:p>
        </w:tc>
        <w:tc>
          <w:tcPr>
            <w:tcW w:w="1323" w:type="dxa"/>
          </w:tcPr>
          <w:p w:rsidR="00613426" w:rsidRPr="00613426" w:rsidRDefault="00613426" w:rsidP="00971C00">
            <w:pPr>
              <w:jc w:val="both"/>
              <w:rPr>
                <w:rFonts w:ascii="Arial" w:hAnsi="Arial" w:cs="Arial"/>
                <w:noProof/>
                <w:lang w:val="nl-BE"/>
              </w:rPr>
            </w:pPr>
          </w:p>
        </w:tc>
        <w:tc>
          <w:tcPr>
            <w:tcW w:w="1323" w:type="dxa"/>
          </w:tcPr>
          <w:p w:rsidR="00613426" w:rsidRPr="00613426" w:rsidRDefault="00613426" w:rsidP="00971C00">
            <w:pPr>
              <w:jc w:val="both"/>
              <w:rPr>
                <w:rFonts w:ascii="Arial" w:hAnsi="Arial" w:cs="Arial"/>
                <w:noProof/>
                <w:lang w:val="nl-BE"/>
              </w:rPr>
            </w:pPr>
          </w:p>
        </w:tc>
        <w:tc>
          <w:tcPr>
            <w:tcW w:w="1323" w:type="dxa"/>
          </w:tcPr>
          <w:p w:rsidR="00613426" w:rsidRPr="00613426" w:rsidRDefault="00613426" w:rsidP="00971C00">
            <w:pPr>
              <w:jc w:val="center"/>
              <w:rPr>
                <w:rFonts w:ascii="Arial" w:hAnsi="Arial" w:cs="Arial"/>
                <w:noProof/>
                <w:lang w:val="nl-BE"/>
              </w:rPr>
            </w:pPr>
          </w:p>
        </w:tc>
      </w:tr>
      <w:tr w:rsidR="00613426" w:rsidRPr="00613426" w:rsidTr="00971C00">
        <w:tc>
          <w:tcPr>
            <w:tcW w:w="5637" w:type="dxa"/>
          </w:tcPr>
          <w:p w:rsidR="00613426" w:rsidRPr="00613426" w:rsidRDefault="00613426" w:rsidP="00971C00">
            <w:pPr>
              <w:jc w:val="both"/>
              <w:rPr>
                <w:rFonts w:ascii="Arial" w:hAnsi="Arial" w:cs="Arial"/>
                <w:noProof/>
                <w:lang w:val="nl-BE"/>
              </w:rPr>
            </w:pPr>
          </w:p>
        </w:tc>
        <w:tc>
          <w:tcPr>
            <w:tcW w:w="1323" w:type="dxa"/>
          </w:tcPr>
          <w:p w:rsidR="00613426" w:rsidRPr="00613426" w:rsidRDefault="00613426" w:rsidP="00971C00">
            <w:pPr>
              <w:jc w:val="both"/>
              <w:rPr>
                <w:rFonts w:ascii="Arial" w:hAnsi="Arial" w:cs="Arial"/>
                <w:noProof/>
                <w:lang w:val="nl-BE"/>
              </w:rPr>
            </w:pPr>
          </w:p>
        </w:tc>
        <w:tc>
          <w:tcPr>
            <w:tcW w:w="1323" w:type="dxa"/>
          </w:tcPr>
          <w:p w:rsidR="00613426" w:rsidRPr="00613426" w:rsidRDefault="00613426" w:rsidP="00971C00">
            <w:pPr>
              <w:jc w:val="both"/>
              <w:rPr>
                <w:rFonts w:ascii="Arial" w:hAnsi="Arial" w:cs="Arial"/>
                <w:noProof/>
                <w:lang w:val="nl-BE"/>
              </w:rPr>
            </w:pPr>
          </w:p>
        </w:tc>
        <w:tc>
          <w:tcPr>
            <w:tcW w:w="1323" w:type="dxa"/>
          </w:tcPr>
          <w:p w:rsidR="00613426" w:rsidRPr="00613426" w:rsidRDefault="00613426" w:rsidP="00971C00">
            <w:pPr>
              <w:jc w:val="center"/>
              <w:rPr>
                <w:rFonts w:ascii="Arial" w:hAnsi="Arial" w:cs="Arial"/>
                <w:noProof/>
                <w:lang w:val="nl-BE"/>
              </w:rPr>
            </w:pPr>
          </w:p>
        </w:tc>
      </w:tr>
      <w:tr w:rsidR="00613426" w:rsidRPr="00613426" w:rsidTr="00971C00">
        <w:tc>
          <w:tcPr>
            <w:tcW w:w="5637" w:type="dxa"/>
          </w:tcPr>
          <w:p w:rsidR="00613426" w:rsidRPr="00613426" w:rsidRDefault="00613426" w:rsidP="00971C00">
            <w:pPr>
              <w:jc w:val="both"/>
              <w:rPr>
                <w:rFonts w:ascii="Arial" w:hAnsi="Arial" w:cs="Arial"/>
                <w:noProof/>
                <w:lang w:val="nl-BE"/>
              </w:rPr>
            </w:pPr>
          </w:p>
        </w:tc>
        <w:tc>
          <w:tcPr>
            <w:tcW w:w="1323" w:type="dxa"/>
          </w:tcPr>
          <w:p w:rsidR="00613426" w:rsidRPr="00613426" w:rsidRDefault="00613426" w:rsidP="00971C00">
            <w:pPr>
              <w:jc w:val="both"/>
              <w:rPr>
                <w:rFonts w:ascii="Arial" w:hAnsi="Arial" w:cs="Arial"/>
                <w:noProof/>
                <w:lang w:val="nl-BE"/>
              </w:rPr>
            </w:pPr>
          </w:p>
        </w:tc>
        <w:tc>
          <w:tcPr>
            <w:tcW w:w="1323" w:type="dxa"/>
          </w:tcPr>
          <w:p w:rsidR="00613426" w:rsidRPr="00613426" w:rsidRDefault="00613426" w:rsidP="00971C00">
            <w:pPr>
              <w:jc w:val="both"/>
              <w:rPr>
                <w:rFonts w:ascii="Arial" w:hAnsi="Arial" w:cs="Arial"/>
                <w:noProof/>
                <w:lang w:val="nl-BE"/>
              </w:rPr>
            </w:pPr>
          </w:p>
        </w:tc>
        <w:tc>
          <w:tcPr>
            <w:tcW w:w="1323" w:type="dxa"/>
          </w:tcPr>
          <w:p w:rsidR="00613426" w:rsidRPr="00613426" w:rsidRDefault="00613426" w:rsidP="00971C00">
            <w:pPr>
              <w:jc w:val="center"/>
              <w:rPr>
                <w:rFonts w:ascii="Arial" w:hAnsi="Arial" w:cs="Arial"/>
                <w:noProof/>
                <w:lang w:val="nl-BE"/>
              </w:rPr>
            </w:pPr>
          </w:p>
        </w:tc>
      </w:tr>
      <w:tr w:rsidR="00613426" w:rsidRPr="00613426" w:rsidTr="00971C00">
        <w:tc>
          <w:tcPr>
            <w:tcW w:w="5637" w:type="dxa"/>
          </w:tcPr>
          <w:p w:rsidR="00613426" w:rsidRPr="00613426" w:rsidRDefault="00613426" w:rsidP="00971C00">
            <w:pPr>
              <w:jc w:val="both"/>
              <w:rPr>
                <w:rFonts w:ascii="Arial" w:hAnsi="Arial" w:cs="Arial"/>
                <w:noProof/>
                <w:lang w:val="nl-BE"/>
              </w:rPr>
            </w:pPr>
          </w:p>
        </w:tc>
        <w:tc>
          <w:tcPr>
            <w:tcW w:w="1323" w:type="dxa"/>
          </w:tcPr>
          <w:p w:rsidR="00613426" w:rsidRPr="00613426" w:rsidRDefault="00613426" w:rsidP="00971C00">
            <w:pPr>
              <w:jc w:val="both"/>
              <w:rPr>
                <w:rFonts w:ascii="Arial" w:hAnsi="Arial" w:cs="Arial"/>
                <w:noProof/>
                <w:lang w:val="nl-BE"/>
              </w:rPr>
            </w:pPr>
          </w:p>
        </w:tc>
        <w:tc>
          <w:tcPr>
            <w:tcW w:w="1323" w:type="dxa"/>
          </w:tcPr>
          <w:p w:rsidR="00613426" w:rsidRPr="00613426" w:rsidRDefault="00613426" w:rsidP="00971C00">
            <w:pPr>
              <w:jc w:val="both"/>
              <w:rPr>
                <w:rFonts w:ascii="Arial" w:hAnsi="Arial" w:cs="Arial"/>
                <w:noProof/>
                <w:lang w:val="nl-BE"/>
              </w:rPr>
            </w:pPr>
          </w:p>
        </w:tc>
        <w:tc>
          <w:tcPr>
            <w:tcW w:w="1323" w:type="dxa"/>
          </w:tcPr>
          <w:p w:rsidR="00613426" w:rsidRPr="00613426" w:rsidRDefault="00613426" w:rsidP="00971C00">
            <w:pPr>
              <w:jc w:val="center"/>
              <w:rPr>
                <w:rFonts w:ascii="Arial" w:hAnsi="Arial" w:cs="Arial"/>
                <w:noProof/>
                <w:lang w:val="nl-BE"/>
              </w:rPr>
            </w:pPr>
          </w:p>
        </w:tc>
      </w:tr>
      <w:tr w:rsidR="00613426" w:rsidRPr="00613426" w:rsidTr="00971C00">
        <w:tc>
          <w:tcPr>
            <w:tcW w:w="5637" w:type="dxa"/>
          </w:tcPr>
          <w:p w:rsidR="00613426" w:rsidRPr="00613426" w:rsidRDefault="00613426" w:rsidP="00971C00">
            <w:pPr>
              <w:jc w:val="both"/>
              <w:rPr>
                <w:rFonts w:ascii="Arial" w:hAnsi="Arial" w:cs="Arial"/>
                <w:noProof/>
                <w:lang w:val="nl-BE"/>
              </w:rPr>
            </w:pPr>
          </w:p>
        </w:tc>
        <w:tc>
          <w:tcPr>
            <w:tcW w:w="1323" w:type="dxa"/>
          </w:tcPr>
          <w:p w:rsidR="00613426" w:rsidRPr="00613426" w:rsidRDefault="00613426" w:rsidP="00971C00">
            <w:pPr>
              <w:jc w:val="both"/>
              <w:rPr>
                <w:rFonts w:ascii="Arial" w:hAnsi="Arial" w:cs="Arial"/>
                <w:noProof/>
                <w:lang w:val="nl-BE"/>
              </w:rPr>
            </w:pPr>
          </w:p>
        </w:tc>
        <w:tc>
          <w:tcPr>
            <w:tcW w:w="1323" w:type="dxa"/>
          </w:tcPr>
          <w:p w:rsidR="00613426" w:rsidRPr="00613426" w:rsidRDefault="00613426" w:rsidP="00971C00">
            <w:pPr>
              <w:jc w:val="both"/>
              <w:rPr>
                <w:rFonts w:ascii="Arial" w:hAnsi="Arial" w:cs="Arial"/>
                <w:noProof/>
                <w:lang w:val="nl-BE"/>
              </w:rPr>
            </w:pPr>
          </w:p>
        </w:tc>
        <w:tc>
          <w:tcPr>
            <w:tcW w:w="1323" w:type="dxa"/>
          </w:tcPr>
          <w:p w:rsidR="00613426" w:rsidRPr="00613426" w:rsidRDefault="00613426" w:rsidP="00971C00">
            <w:pPr>
              <w:jc w:val="center"/>
              <w:rPr>
                <w:rFonts w:ascii="Arial" w:hAnsi="Arial" w:cs="Arial"/>
                <w:noProof/>
                <w:lang w:val="nl-BE"/>
              </w:rPr>
            </w:pPr>
          </w:p>
        </w:tc>
      </w:tr>
      <w:tr w:rsidR="00613426" w:rsidRPr="00613426" w:rsidTr="00971C00">
        <w:tc>
          <w:tcPr>
            <w:tcW w:w="5637" w:type="dxa"/>
          </w:tcPr>
          <w:p w:rsidR="00613426" w:rsidRPr="00613426" w:rsidRDefault="00613426" w:rsidP="00971C00">
            <w:pPr>
              <w:jc w:val="both"/>
              <w:rPr>
                <w:rFonts w:ascii="Arial" w:hAnsi="Arial" w:cs="Arial"/>
                <w:noProof/>
                <w:lang w:val="nl-BE"/>
              </w:rPr>
            </w:pPr>
          </w:p>
        </w:tc>
        <w:tc>
          <w:tcPr>
            <w:tcW w:w="1323" w:type="dxa"/>
          </w:tcPr>
          <w:p w:rsidR="00613426" w:rsidRPr="00613426" w:rsidRDefault="00613426" w:rsidP="00971C00">
            <w:pPr>
              <w:jc w:val="both"/>
              <w:rPr>
                <w:rFonts w:ascii="Arial" w:hAnsi="Arial" w:cs="Arial"/>
                <w:noProof/>
                <w:lang w:val="nl-BE"/>
              </w:rPr>
            </w:pPr>
          </w:p>
        </w:tc>
        <w:tc>
          <w:tcPr>
            <w:tcW w:w="1323" w:type="dxa"/>
          </w:tcPr>
          <w:p w:rsidR="00613426" w:rsidRPr="00613426" w:rsidRDefault="00613426" w:rsidP="00971C00">
            <w:pPr>
              <w:jc w:val="both"/>
              <w:rPr>
                <w:rFonts w:ascii="Arial" w:hAnsi="Arial" w:cs="Arial"/>
                <w:noProof/>
                <w:lang w:val="nl-BE"/>
              </w:rPr>
            </w:pPr>
          </w:p>
        </w:tc>
        <w:tc>
          <w:tcPr>
            <w:tcW w:w="1323" w:type="dxa"/>
          </w:tcPr>
          <w:p w:rsidR="00613426" w:rsidRPr="00613426" w:rsidRDefault="00613426" w:rsidP="00971C00">
            <w:pPr>
              <w:jc w:val="center"/>
              <w:rPr>
                <w:rFonts w:ascii="Arial" w:hAnsi="Arial" w:cs="Arial"/>
                <w:noProof/>
                <w:lang w:val="nl-BE"/>
              </w:rPr>
            </w:pPr>
          </w:p>
        </w:tc>
      </w:tr>
      <w:tr w:rsidR="00613426" w:rsidRPr="00613426" w:rsidTr="00971C00">
        <w:tc>
          <w:tcPr>
            <w:tcW w:w="5637" w:type="dxa"/>
          </w:tcPr>
          <w:p w:rsidR="00613426" w:rsidRPr="00613426" w:rsidRDefault="00613426" w:rsidP="00971C00">
            <w:pPr>
              <w:jc w:val="both"/>
              <w:rPr>
                <w:rFonts w:ascii="Arial" w:hAnsi="Arial" w:cs="Arial"/>
                <w:noProof/>
                <w:lang w:val="nl-BE"/>
              </w:rPr>
            </w:pPr>
          </w:p>
        </w:tc>
        <w:tc>
          <w:tcPr>
            <w:tcW w:w="1323" w:type="dxa"/>
          </w:tcPr>
          <w:p w:rsidR="00613426" w:rsidRPr="00613426" w:rsidRDefault="00613426" w:rsidP="00971C00">
            <w:pPr>
              <w:jc w:val="both"/>
              <w:rPr>
                <w:rFonts w:ascii="Arial" w:hAnsi="Arial" w:cs="Arial"/>
                <w:noProof/>
                <w:lang w:val="nl-BE"/>
              </w:rPr>
            </w:pPr>
          </w:p>
        </w:tc>
        <w:tc>
          <w:tcPr>
            <w:tcW w:w="1323" w:type="dxa"/>
          </w:tcPr>
          <w:p w:rsidR="00613426" w:rsidRPr="00613426" w:rsidRDefault="00613426" w:rsidP="00971C00">
            <w:pPr>
              <w:jc w:val="both"/>
              <w:rPr>
                <w:rFonts w:ascii="Arial" w:hAnsi="Arial" w:cs="Arial"/>
                <w:noProof/>
                <w:lang w:val="nl-BE"/>
              </w:rPr>
            </w:pPr>
          </w:p>
        </w:tc>
        <w:tc>
          <w:tcPr>
            <w:tcW w:w="1323" w:type="dxa"/>
          </w:tcPr>
          <w:p w:rsidR="00613426" w:rsidRPr="00613426" w:rsidRDefault="00613426" w:rsidP="00971C00">
            <w:pPr>
              <w:jc w:val="center"/>
              <w:rPr>
                <w:rFonts w:ascii="Arial" w:hAnsi="Arial" w:cs="Arial"/>
                <w:noProof/>
                <w:lang w:val="nl-BE"/>
              </w:rPr>
            </w:pPr>
          </w:p>
        </w:tc>
      </w:tr>
      <w:tr w:rsidR="00613426" w:rsidRPr="00613426" w:rsidTr="00971C00">
        <w:tc>
          <w:tcPr>
            <w:tcW w:w="5637" w:type="dxa"/>
          </w:tcPr>
          <w:p w:rsidR="00613426" w:rsidRPr="00613426" w:rsidRDefault="00613426" w:rsidP="00971C00">
            <w:pPr>
              <w:jc w:val="both"/>
              <w:rPr>
                <w:rFonts w:ascii="Arial" w:hAnsi="Arial" w:cs="Arial"/>
                <w:noProof/>
                <w:lang w:val="nl-BE"/>
              </w:rPr>
            </w:pPr>
          </w:p>
        </w:tc>
        <w:tc>
          <w:tcPr>
            <w:tcW w:w="1323" w:type="dxa"/>
          </w:tcPr>
          <w:p w:rsidR="00613426" w:rsidRPr="00613426" w:rsidRDefault="00613426" w:rsidP="00971C00">
            <w:pPr>
              <w:jc w:val="both"/>
              <w:rPr>
                <w:rFonts w:ascii="Arial" w:hAnsi="Arial" w:cs="Arial"/>
                <w:noProof/>
                <w:lang w:val="nl-BE"/>
              </w:rPr>
            </w:pPr>
          </w:p>
        </w:tc>
        <w:tc>
          <w:tcPr>
            <w:tcW w:w="1323" w:type="dxa"/>
          </w:tcPr>
          <w:p w:rsidR="00613426" w:rsidRPr="00613426" w:rsidRDefault="00613426" w:rsidP="00971C00">
            <w:pPr>
              <w:jc w:val="both"/>
              <w:rPr>
                <w:rFonts w:ascii="Arial" w:hAnsi="Arial" w:cs="Arial"/>
                <w:noProof/>
                <w:lang w:val="nl-BE"/>
              </w:rPr>
            </w:pPr>
          </w:p>
        </w:tc>
        <w:tc>
          <w:tcPr>
            <w:tcW w:w="1323" w:type="dxa"/>
          </w:tcPr>
          <w:p w:rsidR="00613426" w:rsidRPr="00613426" w:rsidRDefault="00613426" w:rsidP="00971C00">
            <w:pPr>
              <w:jc w:val="center"/>
              <w:rPr>
                <w:rFonts w:ascii="Arial" w:hAnsi="Arial" w:cs="Arial"/>
                <w:noProof/>
                <w:lang w:val="nl-BE"/>
              </w:rPr>
            </w:pPr>
          </w:p>
        </w:tc>
      </w:tr>
      <w:tr w:rsidR="00613426" w:rsidRPr="00613426" w:rsidTr="00971C00">
        <w:tc>
          <w:tcPr>
            <w:tcW w:w="5637" w:type="dxa"/>
          </w:tcPr>
          <w:p w:rsidR="00613426" w:rsidRPr="00613426" w:rsidRDefault="00613426" w:rsidP="00971C00">
            <w:pPr>
              <w:jc w:val="both"/>
              <w:rPr>
                <w:rFonts w:ascii="Arial" w:hAnsi="Arial" w:cs="Arial"/>
                <w:noProof/>
                <w:lang w:val="nl-BE"/>
              </w:rPr>
            </w:pPr>
          </w:p>
        </w:tc>
        <w:tc>
          <w:tcPr>
            <w:tcW w:w="1323" w:type="dxa"/>
          </w:tcPr>
          <w:p w:rsidR="00613426" w:rsidRPr="00613426" w:rsidRDefault="00613426" w:rsidP="00971C00">
            <w:pPr>
              <w:jc w:val="both"/>
              <w:rPr>
                <w:rFonts w:ascii="Arial" w:hAnsi="Arial" w:cs="Arial"/>
                <w:noProof/>
                <w:lang w:val="nl-BE"/>
              </w:rPr>
            </w:pPr>
          </w:p>
        </w:tc>
        <w:tc>
          <w:tcPr>
            <w:tcW w:w="1323" w:type="dxa"/>
          </w:tcPr>
          <w:p w:rsidR="00613426" w:rsidRPr="00613426" w:rsidRDefault="00613426" w:rsidP="00971C00">
            <w:pPr>
              <w:jc w:val="both"/>
              <w:rPr>
                <w:rFonts w:ascii="Arial" w:hAnsi="Arial" w:cs="Arial"/>
                <w:noProof/>
                <w:lang w:val="nl-BE"/>
              </w:rPr>
            </w:pPr>
          </w:p>
        </w:tc>
        <w:tc>
          <w:tcPr>
            <w:tcW w:w="1323" w:type="dxa"/>
          </w:tcPr>
          <w:p w:rsidR="00613426" w:rsidRPr="00613426" w:rsidRDefault="00613426" w:rsidP="00971C00">
            <w:pPr>
              <w:jc w:val="center"/>
              <w:rPr>
                <w:rFonts w:ascii="Arial" w:hAnsi="Arial" w:cs="Arial"/>
                <w:noProof/>
                <w:lang w:val="nl-BE"/>
              </w:rPr>
            </w:pPr>
          </w:p>
        </w:tc>
      </w:tr>
      <w:tr w:rsidR="00613426" w:rsidRPr="00613426" w:rsidTr="00971C00">
        <w:tc>
          <w:tcPr>
            <w:tcW w:w="5637" w:type="dxa"/>
          </w:tcPr>
          <w:p w:rsidR="00613426" w:rsidRPr="00613426" w:rsidRDefault="00613426" w:rsidP="00971C00">
            <w:pPr>
              <w:jc w:val="both"/>
              <w:rPr>
                <w:rFonts w:ascii="Arial" w:hAnsi="Arial" w:cs="Arial"/>
                <w:noProof/>
                <w:lang w:val="nl-BE"/>
              </w:rPr>
            </w:pPr>
          </w:p>
        </w:tc>
        <w:tc>
          <w:tcPr>
            <w:tcW w:w="1323" w:type="dxa"/>
          </w:tcPr>
          <w:p w:rsidR="00613426" w:rsidRPr="00613426" w:rsidRDefault="00613426" w:rsidP="00971C00">
            <w:pPr>
              <w:jc w:val="both"/>
              <w:rPr>
                <w:rFonts w:ascii="Arial" w:hAnsi="Arial" w:cs="Arial"/>
                <w:noProof/>
                <w:lang w:val="nl-BE"/>
              </w:rPr>
            </w:pPr>
          </w:p>
        </w:tc>
        <w:tc>
          <w:tcPr>
            <w:tcW w:w="1323" w:type="dxa"/>
          </w:tcPr>
          <w:p w:rsidR="00613426" w:rsidRPr="00613426" w:rsidRDefault="00613426" w:rsidP="00971C00">
            <w:pPr>
              <w:jc w:val="both"/>
              <w:rPr>
                <w:rFonts w:ascii="Arial" w:hAnsi="Arial" w:cs="Arial"/>
                <w:noProof/>
                <w:lang w:val="nl-BE"/>
              </w:rPr>
            </w:pPr>
          </w:p>
        </w:tc>
        <w:tc>
          <w:tcPr>
            <w:tcW w:w="1323" w:type="dxa"/>
          </w:tcPr>
          <w:p w:rsidR="00613426" w:rsidRPr="00613426" w:rsidRDefault="00613426" w:rsidP="00971C00">
            <w:pPr>
              <w:jc w:val="center"/>
              <w:rPr>
                <w:rFonts w:ascii="Arial" w:hAnsi="Arial" w:cs="Arial"/>
                <w:noProof/>
                <w:lang w:val="nl-BE"/>
              </w:rPr>
            </w:pPr>
          </w:p>
        </w:tc>
      </w:tr>
      <w:tr w:rsidR="00613426" w:rsidRPr="00613426" w:rsidTr="00971C00">
        <w:tc>
          <w:tcPr>
            <w:tcW w:w="5637" w:type="dxa"/>
          </w:tcPr>
          <w:p w:rsidR="00613426" w:rsidRPr="00613426" w:rsidRDefault="00613426" w:rsidP="00971C00">
            <w:pPr>
              <w:jc w:val="both"/>
              <w:rPr>
                <w:rFonts w:ascii="Arial" w:hAnsi="Arial" w:cs="Arial"/>
                <w:noProof/>
                <w:lang w:val="nl-BE"/>
              </w:rPr>
            </w:pPr>
          </w:p>
        </w:tc>
        <w:tc>
          <w:tcPr>
            <w:tcW w:w="1323" w:type="dxa"/>
          </w:tcPr>
          <w:p w:rsidR="00613426" w:rsidRPr="00613426" w:rsidRDefault="00613426" w:rsidP="00971C00">
            <w:pPr>
              <w:jc w:val="both"/>
              <w:rPr>
                <w:rFonts w:ascii="Arial" w:hAnsi="Arial" w:cs="Arial"/>
                <w:noProof/>
                <w:lang w:val="nl-BE"/>
              </w:rPr>
            </w:pPr>
          </w:p>
        </w:tc>
        <w:tc>
          <w:tcPr>
            <w:tcW w:w="1323" w:type="dxa"/>
          </w:tcPr>
          <w:p w:rsidR="00613426" w:rsidRPr="00613426" w:rsidRDefault="00613426" w:rsidP="00971C00">
            <w:pPr>
              <w:jc w:val="both"/>
              <w:rPr>
                <w:rFonts w:ascii="Arial" w:hAnsi="Arial" w:cs="Arial"/>
                <w:noProof/>
                <w:lang w:val="nl-BE"/>
              </w:rPr>
            </w:pPr>
          </w:p>
        </w:tc>
        <w:tc>
          <w:tcPr>
            <w:tcW w:w="1323" w:type="dxa"/>
          </w:tcPr>
          <w:p w:rsidR="00613426" w:rsidRPr="00613426" w:rsidRDefault="00613426" w:rsidP="00971C00">
            <w:pPr>
              <w:jc w:val="center"/>
              <w:rPr>
                <w:rFonts w:ascii="Arial" w:hAnsi="Arial" w:cs="Arial"/>
                <w:noProof/>
                <w:lang w:val="nl-BE"/>
              </w:rPr>
            </w:pPr>
          </w:p>
        </w:tc>
      </w:tr>
      <w:tr w:rsidR="00613426" w:rsidRPr="00613426" w:rsidTr="00971C00">
        <w:tc>
          <w:tcPr>
            <w:tcW w:w="5637" w:type="dxa"/>
          </w:tcPr>
          <w:p w:rsidR="00613426" w:rsidRPr="00613426" w:rsidRDefault="00613426" w:rsidP="00971C00">
            <w:pPr>
              <w:jc w:val="both"/>
              <w:rPr>
                <w:rFonts w:ascii="Arial" w:hAnsi="Arial" w:cs="Arial"/>
                <w:noProof/>
                <w:lang w:val="nl-BE"/>
              </w:rPr>
            </w:pPr>
          </w:p>
        </w:tc>
        <w:tc>
          <w:tcPr>
            <w:tcW w:w="1323" w:type="dxa"/>
          </w:tcPr>
          <w:p w:rsidR="00613426" w:rsidRPr="00613426" w:rsidRDefault="00613426" w:rsidP="00971C00">
            <w:pPr>
              <w:jc w:val="both"/>
              <w:rPr>
                <w:rFonts w:ascii="Arial" w:hAnsi="Arial" w:cs="Arial"/>
                <w:noProof/>
                <w:lang w:val="nl-BE"/>
              </w:rPr>
            </w:pPr>
          </w:p>
        </w:tc>
        <w:tc>
          <w:tcPr>
            <w:tcW w:w="1323" w:type="dxa"/>
          </w:tcPr>
          <w:p w:rsidR="00613426" w:rsidRPr="00613426" w:rsidRDefault="00613426" w:rsidP="00971C00">
            <w:pPr>
              <w:jc w:val="both"/>
              <w:rPr>
                <w:rFonts w:ascii="Arial" w:hAnsi="Arial" w:cs="Arial"/>
                <w:noProof/>
                <w:lang w:val="nl-BE"/>
              </w:rPr>
            </w:pPr>
          </w:p>
        </w:tc>
        <w:tc>
          <w:tcPr>
            <w:tcW w:w="1323" w:type="dxa"/>
          </w:tcPr>
          <w:p w:rsidR="00613426" w:rsidRPr="00613426" w:rsidRDefault="00613426" w:rsidP="00971C00">
            <w:pPr>
              <w:jc w:val="center"/>
              <w:rPr>
                <w:rFonts w:ascii="Arial" w:hAnsi="Arial" w:cs="Arial"/>
                <w:noProof/>
                <w:lang w:val="nl-BE"/>
              </w:rPr>
            </w:pPr>
          </w:p>
        </w:tc>
      </w:tr>
      <w:tr w:rsidR="00613426" w:rsidRPr="00613426" w:rsidTr="00971C00">
        <w:tc>
          <w:tcPr>
            <w:tcW w:w="5637" w:type="dxa"/>
          </w:tcPr>
          <w:p w:rsidR="00613426" w:rsidRPr="00613426" w:rsidRDefault="00613426" w:rsidP="00971C00">
            <w:pPr>
              <w:jc w:val="both"/>
              <w:rPr>
                <w:rFonts w:ascii="Arial" w:hAnsi="Arial" w:cs="Arial"/>
                <w:noProof/>
                <w:lang w:val="nl-BE"/>
              </w:rPr>
            </w:pPr>
          </w:p>
        </w:tc>
        <w:tc>
          <w:tcPr>
            <w:tcW w:w="1323" w:type="dxa"/>
          </w:tcPr>
          <w:p w:rsidR="00613426" w:rsidRPr="00613426" w:rsidRDefault="00613426" w:rsidP="00971C00">
            <w:pPr>
              <w:jc w:val="both"/>
              <w:rPr>
                <w:rFonts w:ascii="Arial" w:hAnsi="Arial" w:cs="Arial"/>
                <w:noProof/>
                <w:lang w:val="nl-BE"/>
              </w:rPr>
            </w:pPr>
          </w:p>
        </w:tc>
        <w:tc>
          <w:tcPr>
            <w:tcW w:w="1323" w:type="dxa"/>
          </w:tcPr>
          <w:p w:rsidR="00613426" w:rsidRPr="00613426" w:rsidRDefault="00613426" w:rsidP="00971C00">
            <w:pPr>
              <w:jc w:val="both"/>
              <w:rPr>
                <w:rFonts w:ascii="Arial" w:hAnsi="Arial" w:cs="Arial"/>
                <w:noProof/>
                <w:lang w:val="nl-BE"/>
              </w:rPr>
            </w:pPr>
          </w:p>
        </w:tc>
        <w:tc>
          <w:tcPr>
            <w:tcW w:w="1323" w:type="dxa"/>
          </w:tcPr>
          <w:p w:rsidR="00613426" w:rsidRPr="00613426" w:rsidRDefault="00613426" w:rsidP="00971C00">
            <w:pPr>
              <w:jc w:val="center"/>
              <w:rPr>
                <w:rFonts w:ascii="Arial" w:hAnsi="Arial" w:cs="Arial"/>
                <w:noProof/>
                <w:lang w:val="nl-BE"/>
              </w:rPr>
            </w:pPr>
          </w:p>
        </w:tc>
      </w:tr>
      <w:tr w:rsidR="00613426" w:rsidRPr="00613426" w:rsidTr="00971C00">
        <w:tc>
          <w:tcPr>
            <w:tcW w:w="5637" w:type="dxa"/>
          </w:tcPr>
          <w:p w:rsidR="00613426" w:rsidRPr="00613426" w:rsidRDefault="00613426" w:rsidP="00971C00">
            <w:pPr>
              <w:jc w:val="both"/>
              <w:rPr>
                <w:rFonts w:ascii="Arial" w:hAnsi="Arial" w:cs="Arial"/>
                <w:noProof/>
                <w:lang w:val="nl-BE"/>
              </w:rPr>
            </w:pPr>
          </w:p>
        </w:tc>
        <w:tc>
          <w:tcPr>
            <w:tcW w:w="1323" w:type="dxa"/>
          </w:tcPr>
          <w:p w:rsidR="00613426" w:rsidRPr="00613426" w:rsidRDefault="00613426" w:rsidP="00971C00">
            <w:pPr>
              <w:jc w:val="both"/>
              <w:rPr>
                <w:rFonts w:ascii="Arial" w:hAnsi="Arial" w:cs="Arial"/>
                <w:noProof/>
                <w:lang w:val="nl-BE"/>
              </w:rPr>
            </w:pPr>
          </w:p>
        </w:tc>
        <w:tc>
          <w:tcPr>
            <w:tcW w:w="1323" w:type="dxa"/>
          </w:tcPr>
          <w:p w:rsidR="00613426" w:rsidRPr="00613426" w:rsidRDefault="00613426" w:rsidP="00971C00">
            <w:pPr>
              <w:jc w:val="both"/>
              <w:rPr>
                <w:rFonts w:ascii="Arial" w:hAnsi="Arial" w:cs="Arial"/>
                <w:noProof/>
                <w:lang w:val="nl-BE"/>
              </w:rPr>
            </w:pPr>
          </w:p>
        </w:tc>
        <w:tc>
          <w:tcPr>
            <w:tcW w:w="1323" w:type="dxa"/>
          </w:tcPr>
          <w:p w:rsidR="00613426" w:rsidRPr="00613426" w:rsidRDefault="00613426" w:rsidP="00971C00">
            <w:pPr>
              <w:jc w:val="center"/>
              <w:rPr>
                <w:rFonts w:ascii="Arial" w:hAnsi="Arial" w:cs="Arial"/>
                <w:noProof/>
                <w:lang w:val="nl-BE"/>
              </w:rPr>
            </w:pPr>
          </w:p>
        </w:tc>
      </w:tr>
      <w:tr w:rsidR="00613426" w:rsidRPr="00613426" w:rsidTr="00971C00">
        <w:tc>
          <w:tcPr>
            <w:tcW w:w="5637" w:type="dxa"/>
          </w:tcPr>
          <w:p w:rsidR="00613426" w:rsidRPr="00613426" w:rsidRDefault="00613426" w:rsidP="00971C00">
            <w:pPr>
              <w:jc w:val="both"/>
              <w:rPr>
                <w:rFonts w:ascii="Arial" w:hAnsi="Arial" w:cs="Arial"/>
                <w:noProof/>
                <w:lang w:val="nl-BE"/>
              </w:rPr>
            </w:pPr>
          </w:p>
        </w:tc>
        <w:tc>
          <w:tcPr>
            <w:tcW w:w="1323" w:type="dxa"/>
          </w:tcPr>
          <w:p w:rsidR="00613426" w:rsidRPr="00613426" w:rsidRDefault="00613426" w:rsidP="00971C00">
            <w:pPr>
              <w:jc w:val="both"/>
              <w:rPr>
                <w:rFonts w:ascii="Arial" w:hAnsi="Arial" w:cs="Arial"/>
                <w:noProof/>
                <w:lang w:val="nl-BE"/>
              </w:rPr>
            </w:pPr>
          </w:p>
        </w:tc>
        <w:tc>
          <w:tcPr>
            <w:tcW w:w="1323" w:type="dxa"/>
          </w:tcPr>
          <w:p w:rsidR="00613426" w:rsidRPr="00613426" w:rsidRDefault="00613426" w:rsidP="00971C00">
            <w:pPr>
              <w:jc w:val="both"/>
              <w:rPr>
                <w:rFonts w:ascii="Arial" w:hAnsi="Arial" w:cs="Arial"/>
                <w:noProof/>
                <w:lang w:val="nl-BE"/>
              </w:rPr>
            </w:pPr>
          </w:p>
        </w:tc>
        <w:tc>
          <w:tcPr>
            <w:tcW w:w="1323" w:type="dxa"/>
          </w:tcPr>
          <w:p w:rsidR="00613426" w:rsidRPr="00613426" w:rsidRDefault="00613426" w:rsidP="00971C00">
            <w:pPr>
              <w:jc w:val="center"/>
              <w:rPr>
                <w:rFonts w:ascii="Arial" w:hAnsi="Arial" w:cs="Arial"/>
                <w:noProof/>
                <w:lang w:val="nl-BE"/>
              </w:rPr>
            </w:pPr>
          </w:p>
        </w:tc>
      </w:tr>
    </w:tbl>
    <w:p w:rsidR="00613426" w:rsidRPr="00613426" w:rsidRDefault="00613426" w:rsidP="00613426">
      <w:pPr>
        <w:spacing w:before="120" w:after="120"/>
        <w:jc w:val="both"/>
        <w:rPr>
          <w:rFonts w:ascii="Arial" w:hAnsi="Arial" w:cs="Arial"/>
          <w:noProof/>
          <w:lang w:val="nl-BE"/>
        </w:rPr>
      </w:pPr>
      <w:r w:rsidRPr="00613426">
        <w:rPr>
          <w:rFonts w:ascii="Arial" w:hAnsi="Arial" w:cs="Arial"/>
          <w:noProof/>
          <w:lang w:val="nl-BE"/>
        </w:rPr>
        <w:lastRenderedPageBreak/>
        <w:t>Bronnen van de bovenstaande gegevens:</w:t>
      </w:r>
    </w:p>
    <w:p w:rsidR="00613426" w:rsidRPr="00613426" w:rsidRDefault="00613426" w:rsidP="00613426">
      <w:pPr>
        <w:spacing w:before="120" w:after="120"/>
        <w:jc w:val="both"/>
        <w:rPr>
          <w:rFonts w:ascii="Arial" w:hAnsi="Arial" w:cs="Arial"/>
          <w:noProof/>
          <w:lang w:val="nl-BE"/>
        </w:rPr>
      </w:pPr>
      <w:r w:rsidRPr="00613426">
        <w:rPr>
          <w:rFonts w:ascii="Arial" w:hAnsi="Arial" w:cs="Arial"/>
          <w:noProof/>
          <w:lang w:val="nl-BE"/>
        </w:rPr>
        <w:t>………………………………………………………………………………………………………………………………………………………………………………………………………………………………………………………………………………………………………………………………………………………………………………………………………………………………………………………………………………………………………………………………………………………………………………………………………………………………………………</w:t>
      </w:r>
    </w:p>
    <w:p w:rsidR="00613426" w:rsidRPr="00613426" w:rsidRDefault="00613426" w:rsidP="00613426">
      <w:pPr>
        <w:spacing w:before="240" w:after="360"/>
        <w:ind w:left="301" w:hanging="301"/>
        <w:rPr>
          <w:rFonts w:ascii="Arial" w:hAnsi="Arial" w:cs="Arial"/>
          <w:b/>
          <w:noProof/>
          <w:lang w:val="nl-BE"/>
        </w:rPr>
      </w:pPr>
      <w:r w:rsidRPr="00613426">
        <w:rPr>
          <w:rFonts w:ascii="Arial" w:hAnsi="Arial" w:cs="Arial"/>
          <w:b/>
          <w:noProof/>
          <w:lang w:val="nl-BE"/>
        </w:rPr>
        <w:t xml:space="preserve">4. </w:t>
      </w:r>
      <w:r w:rsidRPr="00613426">
        <w:rPr>
          <w:rFonts w:ascii="Arial" w:hAnsi="Arial" w:cs="Arial"/>
          <w:b/>
          <w:noProof/>
          <w:lang w:val="nl-BE"/>
        </w:rPr>
        <w:tab/>
      </w:r>
      <w:r w:rsidRPr="00613426">
        <w:rPr>
          <w:rFonts w:ascii="Arial" w:hAnsi="Arial" w:cs="Arial"/>
          <w:b/>
          <w:smallCaps/>
          <w:noProof/>
          <w:u w:val="single"/>
          <w:lang w:val="nl-BE"/>
        </w:rPr>
        <w:t>Gekende onrechtstreekse gekwalificeerde deelnemingen</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18"/>
        <w:gridCol w:w="2819"/>
        <w:gridCol w:w="1323"/>
        <w:gridCol w:w="1323"/>
        <w:gridCol w:w="1323"/>
      </w:tblGrid>
      <w:tr w:rsidR="00613426" w:rsidRPr="00613426" w:rsidTr="00971C00">
        <w:tc>
          <w:tcPr>
            <w:tcW w:w="2818" w:type="dxa"/>
            <w:shd w:val="pct10" w:color="auto" w:fill="auto"/>
          </w:tcPr>
          <w:p w:rsidR="00613426" w:rsidRPr="00613426" w:rsidRDefault="00613426" w:rsidP="00971C00">
            <w:pPr>
              <w:jc w:val="center"/>
              <w:rPr>
                <w:rFonts w:ascii="Arial" w:hAnsi="Arial" w:cs="Arial"/>
                <w:noProof/>
                <w:lang w:val="nl-BE"/>
              </w:rPr>
            </w:pPr>
            <w:r w:rsidRPr="00613426">
              <w:rPr>
                <w:rFonts w:ascii="Arial" w:hAnsi="Arial" w:cs="Arial"/>
                <w:noProof/>
                <w:lang w:val="nl-BE"/>
              </w:rPr>
              <w:t xml:space="preserve">Identiteit van de </w:t>
            </w:r>
            <w:r w:rsidRPr="00613426">
              <w:rPr>
                <w:rFonts w:ascii="Arial" w:hAnsi="Arial" w:cs="Arial"/>
                <w:noProof/>
                <w:u w:val="single"/>
                <w:lang w:val="nl-BE"/>
              </w:rPr>
              <w:t>onrechtstreekse</w:t>
            </w:r>
            <w:r w:rsidRPr="00613426">
              <w:rPr>
                <w:rFonts w:ascii="Arial" w:hAnsi="Arial" w:cs="Arial"/>
                <w:noProof/>
                <w:lang w:val="nl-BE"/>
              </w:rPr>
              <w:t xml:space="preserve"> aandeelhouders of vennoten</w:t>
            </w:r>
          </w:p>
        </w:tc>
        <w:tc>
          <w:tcPr>
            <w:tcW w:w="2819" w:type="dxa"/>
            <w:shd w:val="pct10" w:color="auto" w:fill="auto"/>
          </w:tcPr>
          <w:p w:rsidR="00613426" w:rsidRPr="00613426" w:rsidRDefault="00613426" w:rsidP="00971C00">
            <w:pPr>
              <w:jc w:val="center"/>
              <w:rPr>
                <w:rFonts w:ascii="Arial" w:hAnsi="Arial" w:cs="Arial"/>
                <w:noProof/>
                <w:lang w:val="nl-BE"/>
              </w:rPr>
            </w:pPr>
            <w:r w:rsidRPr="00613426">
              <w:rPr>
                <w:rFonts w:ascii="Arial" w:hAnsi="Arial" w:cs="Arial"/>
                <w:noProof/>
                <w:lang w:val="nl-BE"/>
              </w:rPr>
              <w:t xml:space="preserve">Identiteit van de </w:t>
            </w:r>
            <w:r w:rsidRPr="00613426">
              <w:rPr>
                <w:rFonts w:ascii="Arial" w:hAnsi="Arial" w:cs="Arial"/>
                <w:noProof/>
                <w:u w:val="single"/>
                <w:lang w:val="nl-BE"/>
              </w:rPr>
              <w:t>rechtstreekse</w:t>
            </w:r>
            <w:r w:rsidRPr="00613426">
              <w:rPr>
                <w:rFonts w:ascii="Arial" w:hAnsi="Arial" w:cs="Arial"/>
                <w:noProof/>
                <w:lang w:val="nl-BE"/>
              </w:rPr>
              <w:t xml:space="preserve"> aandeelhouder of vennoot via wie de onrechtstreekse deelneming wordt gehouden</w:t>
            </w:r>
          </w:p>
        </w:tc>
        <w:tc>
          <w:tcPr>
            <w:tcW w:w="1323" w:type="dxa"/>
            <w:shd w:val="pct10" w:color="auto" w:fill="auto"/>
          </w:tcPr>
          <w:p w:rsidR="00613426" w:rsidRPr="00613426" w:rsidRDefault="00613426" w:rsidP="00971C00">
            <w:pPr>
              <w:jc w:val="center"/>
              <w:rPr>
                <w:rFonts w:ascii="Arial" w:hAnsi="Arial" w:cs="Arial"/>
                <w:noProof/>
                <w:lang w:val="nl-BE"/>
              </w:rPr>
            </w:pPr>
            <w:r w:rsidRPr="00613426">
              <w:rPr>
                <w:rFonts w:ascii="Arial" w:hAnsi="Arial" w:cs="Arial"/>
                <w:noProof/>
                <w:lang w:val="nl-BE"/>
              </w:rPr>
              <w:t>Soort gehouden effect</w:t>
            </w:r>
          </w:p>
        </w:tc>
        <w:tc>
          <w:tcPr>
            <w:tcW w:w="1323" w:type="dxa"/>
            <w:shd w:val="pct10" w:color="auto" w:fill="auto"/>
          </w:tcPr>
          <w:p w:rsidR="00613426" w:rsidRPr="00613426" w:rsidRDefault="00613426" w:rsidP="00971C00">
            <w:pPr>
              <w:jc w:val="center"/>
              <w:rPr>
                <w:rFonts w:ascii="Arial" w:hAnsi="Arial" w:cs="Arial"/>
                <w:noProof/>
                <w:lang w:val="nl-BE"/>
              </w:rPr>
            </w:pPr>
            <w:r w:rsidRPr="00613426">
              <w:rPr>
                <w:rFonts w:ascii="Arial" w:hAnsi="Arial" w:cs="Arial"/>
                <w:noProof/>
                <w:lang w:val="nl-BE"/>
              </w:rPr>
              <w:t>% van het kapitaal</w:t>
            </w:r>
          </w:p>
        </w:tc>
        <w:tc>
          <w:tcPr>
            <w:tcW w:w="1323" w:type="dxa"/>
            <w:shd w:val="pct10" w:color="auto" w:fill="auto"/>
          </w:tcPr>
          <w:p w:rsidR="00613426" w:rsidRPr="00613426" w:rsidRDefault="00613426" w:rsidP="00971C00">
            <w:pPr>
              <w:jc w:val="center"/>
              <w:rPr>
                <w:rFonts w:ascii="Arial" w:hAnsi="Arial" w:cs="Arial"/>
                <w:noProof/>
                <w:lang w:val="nl-BE"/>
              </w:rPr>
            </w:pPr>
            <w:r w:rsidRPr="00613426">
              <w:rPr>
                <w:rFonts w:ascii="Arial" w:hAnsi="Arial" w:cs="Arial"/>
                <w:noProof/>
                <w:lang w:val="nl-BE"/>
              </w:rPr>
              <w:t>% van de stemrechten</w:t>
            </w:r>
          </w:p>
        </w:tc>
      </w:tr>
      <w:tr w:rsidR="00613426" w:rsidRPr="00613426" w:rsidTr="00971C00">
        <w:tc>
          <w:tcPr>
            <w:tcW w:w="2818" w:type="dxa"/>
          </w:tcPr>
          <w:p w:rsidR="00613426" w:rsidRPr="00613426" w:rsidRDefault="00613426" w:rsidP="00971C00">
            <w:pPr>
              <w:jc w:val="both"/>
              <w:rPr>
                <w:rFonts w:ascii="Arial" w:hAnsi="Arial" w:cs="Arial"/>
                <w:noProof/>
                <w:lang w:val="nl-BE"/>
              </w:rPr>
            </w:pPr>
          </w:p>
        </w:tc>
        <w:tc>
          <w:tcPr>
            <w:tcW w:w="2819" w:type="dxa"/>
          </w:tcPr>
          <w:p w:rsidR="00613426" w:rsidRPr="00613426" w:rsidRDefault="00613426" w:rsidP="00971C00">
            <w:pPr>
              <w:jc w:val="both"/>
              <w:rPr>
                <w:rFonts w:ascii="Arial" w:hAnsi="Arial" w:cs="Arial"/>
                <w:noProof/>
                <w:lang w:val="nl-BE"/>
              </w:rPr>
            </w:pPr>
          </w:p>
        </w:tc>
        <w:tc>
          <w:tcPr>
            <w:tcW w:w="1323" w:type="dxa"/>
          </w:tcPr>
          <w:p w:rsidR="00613426" w:rsidRPr="00613426" w:rsidRDefault="00613426" w:rsidP="00971C00">
            <w:pPr>
              <w:jc w:val="both"/>
              <w:rPr>
                <w:rFonts w:ascii="Arial" w:hAnsi="Arial" w:cs="Arial"/>
                <w:noProof/>
                <w:lang w:val="nl-BE"/>
              </w:rPr>
            </w:pPr>
          </w:p>
        </w:tc>
        <w:tc>
          <w:tcPr>
            <w:tcW w:w="1323" w:type="dxa"/>
          </w:tcPr>
          <w:p w:rsidR="00613426" w:rsidRPr="00613426" w:rsidRDefault="00613426" w:rsidP="00971C00">
            <w:pPr>
              <w:jc w:val="both"/>
              <w:rPr>
                <w:rFonts w:ascii="Arial" w:hAnsi="Arial" w:cs="Arial"/>
                <w:noProof/>
                <w:lang w:val="nl-BE"/>
              </w:rPr>
            </w:pPr>
          </w:p>
        </w:tc>
        <w:tc>
          <w:tcPr>
            <w:tcW w:w="1323" w:type="dxa"/>
          </w:tcPr>
          <w:p w:rsidR="00613426" w:rsidRPr="00613426" w:rsidRDefault="00613426" w:rsidP="00971C00">
            <w:pPr>
              <w:jc w:val="center"/>
              <w:rPr>
                <w:rFonts w:ascii="Arial" w:hAnsi="Arial" w:cs="Arial"/>
                <w:noProof/>
                <w:lang w:val="nl-BE"/>
              </w:rPr>
            </w:pPr>
          </w:p>
        </w:tc>
      </w:tr>
      <w:tr w:rsidR="00613426" w:rsidRPr="00613426" w:rsidTr="00971C00">
        <w:tc>
          <w:tcPr>
            <w:tcW w:w="2818" w:type="dxa"/>
          </w:tcPr>
          <w:p w:rsidR="00613426" w:rsidRPr="00613426" w:rsidRDefault="00613426" w:rsidP="00971C00">
            <w:pPr>
              <w:jc w:val="both"/>
              <w:rPr>
                <w:rFonts w:ascii="Arial" w:hAnsi="Arial" w:cs="Arial"/>
                <w:noProof/>
                <w:lang w:val="nl-BE"/>
              </w:rPr>
            </w:pPr>
          </w:p>
        </w:tc>
        <w:tc>
          <w:tcPr>
            <w:tcW w:w="2819" w:type="dxa"/>
          </w:tcPr>
          <w:p w:rsidR="00613426" w:rsidRPr="00613426" w:rsidRDefault="00613426" w:rsidP="00971C00">
            <w:pPr>
              <w:jc w:val="both"/>
              <w:rPr>
                <w:rFonts w:ascii="Arial" w:hAnsi="Arial" w:cs="Arial"/>
                <w:noProof/>
                <w:lang w:val="nl-BE"/>
              </w:rPr>
            </w:pPr>
          </w:p>
        </w:tc>
        <w:tc>
          <w:tcPr>
            <w:tcW w:w="1323" w:type="dxa"/>
          </w:tcPr>
          <w:p w:rsidR="00613426" w:rsidRPr="00613426" w:rsidRDefault="00613426" w:rsidP="00971C00">
            <w:pPr>
              <w:jc w:val="both"/>
              <w:rPr>
                <w:rFonts w:ascii="Arial" w:hAnsi="Arial" w:cs="Arial"/>
                <w:noProof/>
                <w:lang w:val="nl-BE"/>
              </w:rPr>
            </w:pPr>
          </w:p>
        </w:tc>
        <w:tc>
          <w:tcPr>
            <w:tcW w:w="1323" w:type="dxa"/>
          </w:tcPr>
          <w:p w:rsidR="00613426" w:rsidRPr="00613426" w:rsidRDefault="00613426" w:rsidP="00971C00">
            <w:pPr>
              <w:jc w:val="both"/>
              <w:rPr>
                <w:rFonts w:ascii="Arial" w:hAnsi="Arial" w:cs="Arial"/>
                <w:noProof/>
                <w:lang w:val="nl-BE"/>
              </w:rPr>
            </w:pPr>
          </w:p>
        </w:tc>
        <w:tc>
          <w:tcPr>
            <w:tcW w:w="1323" w:type="dxa"/>
          </w:tcPr>
          <w:p w:rsidR="00613426" w:rsidRPr="00613426" w:rsidRDefault="00613426" w:rsidP="00971C00">
            <w:pPr>
              <w:jc w:val="center"/>
              <w:rPr>
                <w:rFonts w:ascii="Arial" w:hAnsi="Arial" w:cs="Arial"/>
                <w:noProof/>
                <w:lang w:val="nl-BE"/>
              </w:rPr>
            </w:pPr>
          </w:p>
        </w:tc>
      </w:tr>
      <w:tr w:rsidR="00613426" w:rsidRPr="00613426" w:rsidTr="00971C00">
        <w:tc>
          <w:tcPr>
            <w:tcW w:w="2818" w:type="dxa"/>
          </w:tcPr>
          <w:p w:rsidR="00613426" w:rsidRPr="00613426" w:rsidRDefault="00613426" w:rsidP="00971C00">
            <w:pPr>
              <w:jc w:val="both"/>
              <w:rPr>
                <w:rFonts w:ascii="Arial" w:hAnsi="Arial" w:cs="Arial"/>
                <w:noProof/>
                <w:lang w:val="nl-BE"/>
              </w:rPr>
            </w:pPr>
          </w:p>
        </w:tc>
        <w:tc>
          <w:tcPr>
            <w:tcW w:w="2819" w:type="dxa"/>
          </w:tcPr>
          <w:p w:rsidR="00613426" w:rsidRPr="00613426" w:rsidRDefault="00613426" w:rsidP="00971C00">
            <w:pPr>
              <w:jc w:val="both"/>
              <w:rPr>
                <w:rFonts w:ascii="Arial" w:hAnsi="Arial" w:cs="Arial"/>
                <w:noProof/>
                <w:lang w:val="nl-BE"/>
              </w:rPr>
            </w:pPr>
          </w:p>
        </w:tc>
        <w:tc>
          <w:tcPr>
            <w:tcW w:w="1323" w:type="dxa"/>
          </w:tcPr>
          <w:p w:rsidR="00613426" w:rsidRPr="00613426" w:rsidRDefault="00613426" w:rsidP="00971C00">
            <w:pPr>
              <w:jc w:val="both"/>
              <w:rPr>
                <w:rFonts w:ascii="Arial" w:hAnsi="Arial" w:cs="Arial"/>
                <w:noProof/>
                <w:lang w:val="nl-BE"/>
              </w:rPr>
            </w:pPr>
          </w:p>
        </w:tc>
        <w:tc>
          <w:tcPr>
            <w:tcW w:w="1323" w:type="dxa"/>
          </w:tcPr>
          <w:p w:rsidR="00613426" w:rsidRPr="00613426" w:rsidRDefault="00613426" w:rsidP="00971C00">
            <w:pPr>
              <w:jc w:val="both"/>
              <w:rPr>
                <w:rFonts w:ascii="Arial" w:hAnsi="Arial" w:cs="Arial"/>
                <w:noProof/>
                <w:lang w:val="nl-BE"/>
              </w:rPr>
            </w:pPr>
          </w:p>
        </w:tc>
        <w:tc>
          <w:tcPr>
            <w:tcW w:w="1323" w:type="dxa"/>
          </w:tcPr>
          <w:p w:rsidR="00613426" w:rsidRPr="00613426" w:rsidRDefault="00613426" w:rsidP="00971C00">
            <w:pPr>
              <w:jc w:val="center"/>
              <w:rPr>
                <w:rFonts w:ascii="Arial" w:hAnsi="Arial" w:cs="Arial"/>
                <w:noProof/>
                <w:lang w:val="nl-BE"/>
              </w:rPr>
            </w:pPr>
          </w:p>
        </w:tc>
      </w:tr>
      <w:tr w:rsidR="00613426" w:rsidRPr="00613426" w:rsidTr="00971C00">
        <w:tc>
          <w:tcPr>
            <w:tcW w:w="2818" w:type="dxa"/>
          </w:tcPr>
          <w:p w:rsidR="00613426" w:rsidRPr="00613426" w:rsidRDefault="00613426" w:rsidP="00971C00">
            <w:pPr>
              <w:jc w:val="both"/>
              <w:rPr>
                <w:rFonts w:ascii="Arial" w:hAnsi="Arial" w:cs="Arial"/>
                <w:noProof/>
                <w:lang w:val="nl-BE"/>
              </w:rPr>
            </w:pPr>
          </w:p>
        </w:tc>
        <w:tc>
          <w:tcPr>
            <w:tcW w:w="2819" w:type="dxa"/>
          </w:tcPr>
          <w:p w:rsidR="00613426" w:rsidRPr="00613426" w:rsidRDefault="00613426" w:rsidP="00971C00">
            <w:pPr>
              <w:jc w:val="both"/>
              <w:rPr>
                <w:rFonts w:ascii="Arial" w:hAnsi="Arial" w:cs="Arial"/>
                <w:noProof/>
                <w:lang w:val="nl-BE"/>
              </w:rPr>
            </w:pPr>
          </w:p>
        </w:tc>
        <w:tc>
          <w:tcPr>
            <w:tcW w:w="1323" w:type="dxa"/>
          </w:tcPr>
          <w:p w:rsidR="00613426" w:rsidRPr="00613426" w:rsidRDefault="00613426" w:rsidP="00971C00">
            <w:pPr>
              <w:jc w:val="both"/>
              <w:rPr>
                <w:rFonts w:ascii="Arial" w:hAnsi="Arial" w:cs="Arial"/>
                <w:noProof/>
                <w:lang w:val="nl-BE"/>
              </w:rPr>
            </w:pPr>
          </w:p>
        </w:tc>
        <w:tc>
          <w:tcPr>
            <w:tcW w:w="1323" w:type="dxa"/>
          </w:tcPr>
          <w:p w:rsidR="00613426" w:rsidRPr="00613426" w:rsidRDefault="00613426" w:rsidP="00971C00">
            <w:pPr>
              <w:jc w:val="both"/>
              <w:rPr>
                <w:rFonts w:ascii="Arial" w:hAnsi="Arial" w:cs="Arial"/>
                <w:noProof/>
                <w:lang w:val="nl-BE"/>
              </w:rPr>
            </w:pPr>
          </w:p>
        </w:tc>
        <w:tc>
          <w:tcPr>
            <w:tcW w:w="1323" w:type="dxa"/>
          </w:tcPr>
          <w:p w:rsidR="00613426" w:rsidRPr="00613426" w:rsidRDefault="00613426" w:rsidP="00971C00">
            <w:pPr>
              <w:jc w:val="center"/>
              <w:rPr>
                <w:rFonts w:ascii="Arial" w:hAnsi="Arial" w:cs="Arial"/>
                <w:noProof/>
                <w:lang w:val="nl-BE"/>
              </w:rPr>
            </w:pPr>
          </w:p>
        </w:tc>
      </w:tr>
      <w:tr w:rsidR="00613426" w:rsidRPr="00613426" w:rsidTr="00971C00">
        <w:tc>
          <w:tcPr>
            <w:tcW w:w="2818" w:type="dxa"/>
          </w:tcPr>
          <w:p w:rsidR="00613426" w:rsidRPr="00613426" w:rsidRDefault="00613426" w:rsidP="00971C00">
            <w:pPr>
              <w:jc w:val="both"/>
              <w:rPr>
                <w:rFonts w:ascii="Arial" w:hAnsi="Arial" w:cs="Arial"/>
                <w:noProof/>
                <w:lang w:val="nl-BE"/>
              </w:rPr>
            </w:pPr>
          </w:p>
        </w:tc>
        <w:tc>
          <w:tcPr>
            <w:tcW w:w="2819" w:type="dxa"/>
          </w:tcPr>
          <w:p w:rsidR="00613426" w:rsidRPr="00613426" w:rsidRDefault="00613426" w:rsidP="00971C00">
            <w:pPr>
              <w:jc w:val="both"/>
              <w:rPr>
                <w:rFonts w:ascii="Arial" w:hAnsi="Arial" w:cs="Arial"/>
                <w:noProof/>
                <w:lang w:val="nl-BE"/>
              </w:rPr>
            </w:pPr>
          </w:p>
        </w:tc>
        <w:tc>
          <w:tcPr>
            <w:tcW w:w="1323" w:type="dxa"/>
          </w:tcPr>
          <w:p w:rsidR="00613426" w:rsidRPr="00613426" w:rsidRDefault="00613426" w:rsidP="00971C00">
            <w:pPr>
              <w:jc w:val="both"/>
              <w:rPr>
                <w:rFonts w:ascii="Arial" w:hAnsi="Arial" w:cs="Arial"/>
                <w:noProof/>
                <w:lang w:val="nl-BE"/>
              </w:rPr>
            </w:pPr>
          </w:p>
        </w:tc>
        <w:tc>
          <w:tcPr>
            <w:tcW w:w="1323" w:type="dxa"/>
          </w:tcPr>
          <w:p w:rsidR="00613426" w:rsidRPr="00613426" w:rsidRDefault="00613426" w:rsidP="00971C00">
            <w:pPr>
              <w:jc w:val="both"/>
              <w:rPr>
                <w:rFonts w:ascii="Arial" w:hAnsi="Arial" w:cs="Arial"/>
                <w:noProof/>
                <w:lang w:val="nl-BE"/>
              </w:rPr>
            </w:pPr>
          </w:p>
        </w:tc>
        <w:tc>
          <w:tcPr>
            <w:tcW w:w="1323" w:type="dxa"/>
          </w:tcPr>
          <w:p w:rsidR="00613426" w:rsidRPr="00613426" w:rsidRDefault="00613426" w:rsidP="00971C00">
            <w:pPr>
              <w:jc w:val="center"/>
              <w:rPr>
                <w:rFonts w:ascii="Arial" w:hAnsi="Arial" w:cs="Arial"/>
                <w:noProof/>
                <w:lang w:val="nl-BE"/>
              </w:rPr>
            </w:pPr>
          </w:p>
        </w:tc>
      </w:tr>
      <w:tr w:rsidR="00613426" w:rsidRPr="00613426" w:rsidTr="00971C00">
        <w:tc>
          <w:tcPr>
            <w:tcW w:w="2818" w:type="dxa"/>
          </w:tcPr>
          <w:p w:rsidR="00613426" w:rsidRPr="00613426" w:rsidRDefault="00613426" w:rsidP="00971C00">
            <w:pPr>
              <w:jc w:val="both"/>
              <w:rPr>
                <w:rFonts w:ascii="Arial" w:hAnsi="Arial" w:cs="Arial"/>
                <w:noProof/>
                <w:lang w:val="nl-BE"/>
              </w:rPr>
            </w:pPr>
          </w:p>
        </w:tc>
        <w:tc>
          <w:tcPr>
            <w:tcW w:w="2819" w:type="dxa"/>
          </w:tcPr>
          <w:p w:rsidR="00613426" w:rsidRPr="00613426" w:rsidRDefault="00613426" w:rsidP="00971C00">
            <w:pPr>
              <w:jc w:val="both"/>
              <w:rPr>
                <w:rFonts w:ascii="Arial" w:hAnsi="Arial" w:cs="Arial"/>
                <w:noProof/>
                <w:lang w:val="nl-BE"/>
              </w:rPr>
            </w:pPr>
          </w:p>
        </w:tc>
        <w:tc>
          <w:tcPr>
            <w:tcW w:w="1323" w:type="dxa"/>
          </w:tcPr>
          <w:p w:rsidR="00613426" w:rsidRPr="00613426" w:rsidRDefault="00613426" w:rsidP="00971C00">
            <w:pPr>
              <w:jc w:val="both"/>
              <w:rPr>
                <w:rFonts w:ascii="Arial" w:hAnsi="Arial" w:cs="Arial"/>
                <w:noProof/>
                <w:lang w:val="nl-BE"/>
              </w:rPr>
            </w:pPr>
          </w:p>
        </w:tc>
        <w:tc>
          <w:tcPr>
            <w:tcW w:w="1323" w:type="dxa"/>
          </w:tcPr>
          <w:p w:rsidR="00613426" w:rsidRPr="00613426" w:rsidRDefault="00613426" w:rsidP="00971C00">
            <w:pPr>
              <w:jc w:val="both"/>
              <w:rPr>
                <w:rFonts w:ascii="Arial" w:hAnsi="Arial" w:cs="Arial"/>
                <w:noProof/>
                <w:lang w:val="nl-BE"/>
              </w:rPr>
            </w:pPr>
          </w:p>
        </w:tc>
        <w:tc>
          <w:tcPr>
            <w:tcW w:w="1323" w:type="dxa"/>
          </w:tcPr>
          <w:p w:rsidR="00613426" w:rsidRPr="00613426" w:rsidRDefault="00613426" w:rsidP="00971C00">
            <w:pPr>
              <w:jc w:val="center"/>
              <w:rPr>
                <w:rFonts w:ascii="Arial" w:hAnsi="Arial" w:cs="Arial"/>
                <w:noProof/>
                <w:lang w:val="nl-BE"/>
              </w:rPr>
            </w:pPr>
          </w:p>
        </w:tc>
      </w:tr>
      <w:tr w:rsidR="00613426" w:rsidRPr="00613426" w:rsidTr="00971C00">
        <w:tc>
          <w:tcPr>
            <w:tcW w:w="2818" w:type="dxa"/>
          </w:tcPr>
          <w:p w:rsidR="00613426" w:rsidRPr="00613426" w:rsidRDefault="00613426" w:rsidP="00971C00">
            <w:pPr>
              <w:jc w:val="both"/>
              <w:rPr>
                <w:rFonts w:ascii="Arial" w:hAnsi="Arial" w:cs="Arial"/>
                <w:noProof/>
                <w:lang w:val="nl-BE"/>
              </w:rPr>
            </w:pPr>
          </w:p>
        </w:tc>
        <w:tc>
          <w:tcPr>
            <w:tcW w:w="2819" w:type="dxa"/>
          </w:tcPr>
          <w:p w:rsidR="00613426" w:rsidRPr="00613426" w:rsidRDefault="00613426" w:rsidP="00971C00">
            <w:pPr>
              <w:jc w:val="both"/>
              <w:rPr>
                <w:rFonts w:ascii="Arial" w:hAnsi="Arial" w:cs="Arial"/>
                <w:noProof/>
                <w:lang w:val="nl-BE"/>
              </w:rPr>
            </w:pPr>
          </w:p>
        </w:tc>
        <w:tc>
          <w:tcPr>
            <w:tcW w:w="1323" w:type="dxa"/>
          </w:tcPr>
          <w:p w:rsidR="00613426" w:rsidRPr="00613426" w:rsidRDefault="00613426" w:rsidP="00971C00">
            <w:pPr>
              <w:jc w:val="both"/>
              <w:rPr>
                <w:rFonts w:ascii="Arial" w:hAnsi="Arial" w:cs="Arial"/>
                <w:noProof/>
                <w:lang w:val="nl-BE"/>
              </w:rPr>
            </w:pPr>
          </w:p>
        </w:tc>
        <w:tc>
          <w:tcPr>
            <w:tcW w:w="1323" w:type="dxa"/>
          </w:tcPr>
          <w:p w:rsidR="00613426" w:rsidRPr="00613426" w:rsidRDefault="00613426" w:rsidP="00971C00">
            <w:pPr>
              <w:jc w:val="both"/>
              <w:rPr>
                <w:rFonts w:ascii="Arial" w:hAnsi="Arial" w:cs="Arial"/>
                <w:noProof/>
                <w:lang w:val="nl-BE"/>
              </w:rPr>
            </w:pPr>
          </w:p>
        </w:tc>
        <w:tc>
          <w:tcPr>
            <w:tcW w:w="1323" w:type="dxa"/>
          </w:tcPr>
          <w:p w:rsidR="00613426" w:rsidRPr="00613426" w:rsidRDefault="00613426" w:rsidP="00971C00">
            <w:pPr>
              <w:jc w:val="center"/>
              <w:rPr>
                <w:rFonts w:ascii="Arial" w:hAnsi="Arial" w:cs="Arial"/>
                <w:noProof/>
                <w:lang w:val="nl-BE"/>
              </w:rPr>
            </w:pPr>
          </w:p>
        </w:tc>
      </w:tr>
      <w:tr w:rsidR="00613426" w:rsidRPr="00613426" w:rsidTr="00971C00">
        <w:tc>
          <w:tcPr>
            <w:tcW w:w="2818" w:type="dxa"/>
          </w:tcPr>
          <w:p w:rsidR="00613426" w:rsidRPr="00613426" w:rsidRDefault="00613426" w:rsidP="00971C00">
            <w:pPr>
              <w:jc w:val="both"/>
              <w:rPr>
                <w:rFonts w:ascii="Arial" w:hAnsi="Arial" w:cs="Arial"/>
                <w:noProof/>
                <w:lang w:val="nl-BE"/>
              </w:rPr>
            </w:pPr>
          </w:p>
        </w:tc>
        <w:tc>
          <w:tcPr>
            <w:tcW w:w="2819" w:type="dxa"/>
          </w:tcPr>
          <w:p w:rsidR="00613426" w:rsidRPr="00613426" w:rsidRDefault="00613426" w:rsidP="00971C00">
            <w:pPr>
              <w:jc w:val="both"/>
              <w:rPr>
                <w:rFonts w:ascii="Arial" w:hAnsi="Arial" w:cs="Arial"/>
                <w:noProof/>
                <w:lang w:val="nl-BE"/>
              </w:rPr>
            </w:pPr>
          </w:p>
        </w:tc>
        <w:tc>
          <w:tcPr>
            <w:tcW w:w="1323" w:type="dxa"/>
          </w:tcPr>
          <w:p w:rsidR="00613426" w:rsidRPr="00613426" w:rsidRDefault="00613426" w:rsidP="00971C00">
            <w:pPr>
              <w:jc w:val="both"/>
              <w:rPr>
                <w:rFonts w:ascii="Arial" w:hAnsi="Arial" w:cs="Arial"/>
                <w:noProof/>
                <w:lang w:val="nl-BE"/>
              </w:rPr>
            </w:pPr>
          </w:p>
        </w:tc>
        <w:tc>
          <w:tcPr>
            <w:tcW w:w="1323" w:type="dxa"/>
          </w:tcPr>
          <w:p w:rsidR="00613426" w:rsidRPr="00613426" w:rsidRDefault="00613426" w:rsidP="00971C00">
            <w:pPr>
              <w:jc w:val="both"/>
              <w:rPr>
                <w:rFonts w:ascii="Arial" w:hAnsi="Arial" w:cs="Arial"/>
                <w:noProof/>
                <w:lang w:val="nl-BE"/>
              </w:rPr>
            </w:pPr>
          </w:p>
        </w:tc>
        <w:tc>
          <w:tcPr>
            <w:tcW w:w="1323" w:type="dxa"/>
          </w:tcPr>
          <w:p w:rsidR="00613426" w:rsidRPr="00613426" w:rsidRDefault="00613426" w:rsidP="00971C00">
            <w:pPr>
              <w:jc w:val="center"/>
              <w:rPr>
                <w:rFonts w:ascii="Arial" w:hAnsi="Arial" w:cs="Arial"/>
                <w:noProof/>
                <w:lang w:val="nl-BE"/>
              </w:rPr>
            </w:pPr>
          </w:p>
        </w:tc>
      </w:tr>
      <w:tr w:rsidR="00613426" w:rsidRPr="00613426" w:rsidTr="00971C00">
        <w:tc>
          <w:tcPr>
            <w:tcW w:w="2818" w:type="dxa"/>
          </w:tcPr>
          <w:p w:rsidR="00613426" w:rsidRPr="00613426" w:rsidRDefault="00613426" w:rsidP="00971C00">
            <w:pPr>
              <w:jc w:val="both"/>
              <w:rPr>
                <w:rFonts w:ascii="Arial" w:hAnsi="Arial" w:cs="Arial"/>
                <w:noProof/>
                <w:lang w:val="nl-BE"/>
              </w:rPr>
            </w:pPr>
          </w:p>
        </w:tc>
        <w:tc>
          <w:tcPr>
            <w:tcW w:w="2819" w:type="dxa"/>
          </w:tcPr>
          <w:p w:rsidR="00613426" w:rsidRPr="00613426" w:rsidRDefault="00613426" w:rsidP="00971C00">
            <w:pPr>
              <w:jc w:val="both"/>
              <w:rPr>
                <w:rFonts w:ascii="Arial" w:hAnsi="Arial" w:cs="Arial"/>
                <w:noProof/>
                <w:lang w:val="nl-BE"/>
              </w:rPr>
            </w:pPr>
          </w:p>
        </w:tc>
        <w:tc>
          <w:tcPr>
            <w:tcW w:w="1323" w:type="dxa"/>
          </w:tcPr>
          <w:p w:rsidR="00613426" w:rsidRPr="00613426" w:rsidRDefault="00613426" w:rsidP="00971C00">
            <w:pPr>
              <w:jc w:val="both"/>
              <w:rPr>
                <w:rFonts w:ascii="Arial" w:hAnsi="Arial" w:cs="Arial"/>
                <w:noProof/>
                <w:lang w:val="nl-BE"/>
              </w:rPr>
            </w:pPr>
          </w:p>
        </w:tc>
        <w:tc>
          <w:tcPr>
            <w:tcW w:w="1323" w:type="dxa"/>
          </w:tcPr>
          <w:p w:rsidR="00613426" w:rsidRPr="00613426" w:rsidRDefault="00613426" w:rsidP="00971C00">
            <w:pPr>
              <w:jc w:val="both"/>
              <w:rPr>
                <w:rFonts w:ascii="Arial" w:hAnsi="Arial" w:cs="Arial"/>
                <w:noProof/>
                <w:lang w:val="nl-BE"/>
              </w:rPr>
            </w:pPr>
          </w:p>
        </w:tc>
        <w:tc>
          <w:tcPr>
            <w:tcW w:w="1323" w:type="dxa"/>
          </w:tcPr>
          <w:p w:rsidR="00613426" w:rsidRPr="00613426" w:rsidRDefault="00613426" w:rsidP="00971C00">
            <w:pPr>
              <w:jc w:val="center"/>
              <w:rPr>
                <w:rFonts w:ascii="Arial" w:hAnsi="Arial" w:cs="Arial"/>
                <w:noProof/>
                <w:lang w:val="nl-BE"/>
              </w:rPr>
            </w:pPr>
          </w:p>
        </w:tc>
      </w:tr>
      <w:tr w:rsidR="00613426" w:rsidRPr="00613426" w:rsidTr="00971C00">
        <w:tc>
          <w:tcPr>
            <w:tcW w:w="2818" w:type="dxa"/>
          </w:tcPr>
          <w:p w:rsidR="00613426" w:rsidRPr="00613426" w:rsidRDefault="00613426" w:rsidP="00971C00">
            <w:pPr>
              <w:jc w:val="both"/>
              <w:rPr>
                <w:rFonts w:ascii="Arial" w:hAnsi="Arial" w:cs="Arial"/>
                <w:noProof/>
                <w:lang w:val="nl-BE"/>
              </w:rPr>
            </w:pPr>
          </w:p>
        </w:tc>
        <w:tc>
          <w:tcPr>
            <w:tcW w:w="2819" w:type="dxa"/>
          </w:tcPr>
          <w:p w:rsidR="00613426" w:rsidRPr="00613426" w:rsidRDefault="00613426" w:rsidP="00971C00">
            <w:pPr>
              <w:jc w:val="both"/>
              <w:rPr>
                <w:rFonts w:ascii="Arial" w:hAnsi="Arial" w:cs="Arial"/>
                <w:noProof/>
                <w:lang w:val="nl-BE"/>
              </w:rPr>
            </w:pPr>
          </w:p>
        </w:tc>
        <w:tc>
          <w:tcPr>
            <w:tcW w:w="1323" w:type="dxa"/>
          </w:tcPr>
          <w:p w:rsidR="00613426" w:rsidRPr="00613426" w:rsidRDefault="00613426" w:rsidP="00971C00">
            <w:pPr>
              <w:jc w:val="both"/>
              <w:rPr>
                <w:rFonts w:ascii="Arial" w:hAnsi="Arial" w:cs="Arial"/>
                <w:noProof/>
                <w:lang w:val="nl-BE"/>
              </w:rPr>
            </w:pPr>
          </w:p>
        </w:tc>
        <w:tc>
          <w:tcPr>
            <w:tcW w:w="1323" w:type="dxa"/>
          </w:tcPr>
          <w:p w:rsidR="00613426" w:rsidRPr="00613426" w:rsidRDefault="00613426" w:rsidP="00971C00">
            <w:pPr>
              <w:jc w:val="both"/>
              <w:rPr>
                <w:rFonts w:ascii="Arial" w:hAnsi="Arial" w:cs="Arial"/>
                <w:noProof/>
                <w:lang w:val="nl-BE"/>
              </w:rPr>
            </w:pPr>
          </w:p>
        </w:tc>
        <w:tc>
          <w:tcPr>
            <w:tcW w:w="1323" w:type="dxa"/>
          </w:tcPr>
          <w:p w:rsidR="00613426" w:rsidRPr="00613426" w:rsidRDefault="00613426" w:rsidP="00971C00">
            <w:pPr>
              <w:jc w:val="center"/>
              <w:rPr>
                <w:rFonts w:ascii="Arial" w:hAnsi="Arial" w:cs="Arial"/>
                <w:noProof/>
                <w:lang w:val="nl-BE"/>
              </w:rPr>
            </w:pPr>
          </w:p>
        </w:tc>
      </w:tr>
      <w:tr w:rsidR="00613426" w:rsidRPr="00613426" w:rsidTr="00971C00">
        <w:tc>
          <w:tcPr>
            <w:tcW w:w="2818" w:type="dxa"/>
          </w:tcPr>
          <w:p w:rsidR="00613426" w:rsidRPr="00613426" w:rsidRDefault="00613426" w:rsidP="00971C00">
            <w:pPr>
              <w:jc w:val="both"/>
              <w:rPr>
                <w:rFonts w:ascii="Arial" w:hAnsi="Arial" w:cs="Arial"/>
                <w:noProof/>
                <w:lang w:val="nl-BE"/>
              </w:rPr>
            </w:pPr>
          </w:p>
        </w:tc>
        <w:tc>
          <w:tcPr>
            <w:tcW w:w="2819" w:type="dxa"/>
          </w:tcPr>
          <w:p w:rsidR="00613426" w:rsidRPr="00613426" w:rsidRDefault="00613426" w:rsidP="00971C00">
            <w:pPr>
              <w:jc w:val="both"/>
              <w:rPr>
                <w:rFonts w:ascii="Arial" w:hAnsi="Arial" w:cs="Arial"/>
                <w:noProof/>
                <w:lang w:val="nl-BE"/>
              </w:rPr>
            </w:pPr>
          </w:p>
        </w:tc>
        <w:tc>
          <w:tcPr>
            <w:tcW w:w="1323" w:type="dxa"/>
          </w:tcPr>
          <w:p w:rsidR="00613426" w:rsidRPr="00613426" w:rsidRDefault="00613426" w:rsidP="00971C00">
            <w:pPr>
              <w:jc w:val="both"/>
              <w:rPr>
                <w:rFonts w:ascii="Arial" w:hAnsi="Arial" w:cs="Arial"/>
                <w:noProof/>
                <w:lang w:val="nl-BE"/>
              </w:rPr>
            </w:pPr>
          </w:p>
        </w:tc>
        <w:tc>
          <w:tcPr>
            <w:tcW w:w="1323" w:type="dxa"/>
          </w:tcPr>
          <w:p w:rsidR="00613426" w:rsidRPr="00613426" w:rsidRDefault="00613426" w:rsidP="00971C00">
            <w:pPr>
              <w:jc w:val="both"/>
              <w:rPr>
                <w:rFonts w:ascii="Arial" w:hAnsi="Arial" w:cs="Arial"/>
                <w:noProof/>
                <w:lang w:val="nl-BE"/>
              </w:rPr>
            </w:pPr>
          </w:p>
        </w:tc>
        <w:tc>
          <w:tcPr>
            <w:tcW w:w="1323" w:type="dxa"/>
          </w:tcPr>
          <w:p w:rsidR="00613426" w:rsidRPr="00613426" w:rsidRDefault="00613426" w:rsidP="00971C00">
            <w:pPr>
              <w:jc w:val="center"/>
              <w:rPr>
                <w:rFonts w:ascii="Arial" w:hAnsi="Arial" w:cs="Arial"/>
                <w:noProof/>
                <w:lang w:val="nl-BE"/>
              </w:rPr>
            </w:pPr>
          </w:p>
        </w:tc>
      </w:tr>
      <w:tr w:rsidR="00613426" w:rsidRPr="00613426" w:rsidTr="00971C00">
        <w:tc>
          <w:tcPr>
            <w:tcW w:w="2818" w:type="dxa"/>
          </w:tcPr>
          <w:p w:rsidR="00613426" w:rsidRPr="00613426" w:rsidRDefault="00613426" w:rsidP="00971C00">
            <w:pPr>
              <w:jc w:val="both"/>
              <w:rPr>
                <w:rFonts w:ascii="Arial" w:hAnsi="Arial" w:cs="Arial"/>
                <w:noProof/>
                <w:lang w:val="nl-BE"/>
              </w:rPr>
            </w:pPr>
          </w:p>
        </w:tc>
        <w:tc>
          <w:tcPr>
            <w:tcW w:w="2819" w:type="dxa"/>
          </w:tcPr>
          <w:p w:rsidR="00613426" w:rsidRPr="00613426" w:rsidRDefault="00613426" w:rsidP="00971C00">
            <w:pPr>
              <w:jc w:val="both"/>
              <w:rPr>
                <w:rFonts w:ascii="Arial" w:hAnsi="Arial" w:cs="Arial"/>
                <w:noProof/>
                <w:lang w:val="nl-BE"/>
              </w:rPr>
            </w:pPr>
          </w:p>
        </w:tc>
        <w:tc>
          <w:tcPr>
            <w:tcW w:w="1323" w:type="dxa"/>
          </w:tcPr>
          <w:p w:rsidR="00613426" w:rsidRPr="00613426" w:rsidRDefault="00613426" w:rsidP="00971C00">
            <w:pPr>
              <w:jc w:val="both"/>
              <w:rPr>
                <w:rFonts w:ascii="Arial" w:hAnsi="Arial" w:cs="Arial"/>
                <w:noProof/>
                <w:lang w:val="nl-BE"/>
              </w:rPr>
            </w:pPr>
          </w:p>
        </w:tc>
        <w:tc>
          <w:tcPr>
            <w:tcW w:w="1323" w:type="dxa"/>
          </w:tcPr>
          <w:p w:rsidR="00613426" w:rsidRPr="00613426" w:rsidRDefault="00613426" w:rsidP="00971C00">
            <w:pPr>
              <w:jc w:val="both"/>
              <w:rPr>
                <w:rFonts w:ascii="Arial" w:hAnsi="Arial" w:cs="Arial"/>
                <w:noProof/>
                <w:lang w:val="nl-BE"/>
              </w:rPr>
            </w:pPr>
          </w:p>
        </w:tc>
        <w:tc>
          <w:tcPr>
            <w:tcW w:w="1323" w:type="dxa"/>
          </w:tcPr>
          <w:p w:rsidR="00613426" w:rsidRPr="00613426" w:rsidRDefault="00613426" w:rsidP="00971C00">
            <w:pPr>
              <w:jc w:val="center"/>
              <w:rPr>
                <w:rFonts w:ascii="Arial" w:hAnsi="Arial" w:cs="Arial"/>
                <w:noProof/>
                <w:lang w:val="nl-BE"/>
              </w:rPr>
            </w:pPr>
          </w:p>
        </w:tc>
      </w:tr>
      <w:tr w:rsidR="00613426" w:rsidRPr="00613426" w:rsidTr="00971C00">
        <w:tc>
          <w:tcPr>
            <w:tcW w:w="2818" w:type="dxa"/>
          </w:tcPr>
          <w:p w:rsidR="00613426" w:rsidRPr="00613426" w:rsidRDefault="00613426" w:rsidP="00971C00">
            <w:pPr>
              <w:jc w:val="both"/>
              <w:rPr>
                <w:rFonts w:ascii="Arial" w:hAnsi="Arial" w:cs="Arial"/>
                <w:noProof/>
                <w:lang w:val="nl-BE"/>
              </w:rPr>
            </w:pPr>
          </w:p>
        </w:tc>
        <w:tc>
          <w:tcPr>
            <w:tcW w:w="2819" w:type="dxa"/>
          </w:tcPr>
          <w:p w:rsidR="00613426" w:rsidRPr="00613426" w:rsidRDefault="00613426" w:rsidP="00971C00">
            <w:pPr>
              <w:jc w:val="both"/>
              <w:rPr>
                <w:rFonts w:ascii="Arial" w:hAnsi="Arial" w:cs="Arial"/>
                <w:noProof/>
                <w:lang w:val="nl-BE"/>
              </w:rPr>
            </w:pPr>
          </w:p>
        </w:tc>
        <w:tc>
          <w:tcPr>
            <w:tcW w:w="1323" w:type="dxa"/>
          </w:tcPr>
          <w:p w:rsidR="00613426" w:rsidRPr="00613426" w:rsidRDefault="00613426" w:rsidP="00971C00">
            <w:pPr>
              <w:jc w:val="both"/>
              <w:rPr>
                <w:rFonts w:ascii="Arial" w:hAnsi="Arial" w:cs="Arial"/>
                <w:noProof/>
                <w:lang w:val="nl-BE"/>
              </w:rPr>
            </w:pPr>
          </w:p>
        </w:tc>
        <w:tc>
          <w:tcPr>
            <w:tcW w:w="1323" w:type="dxa"/>
          </w:tcPr>
          <w:p w:rsidR="00613426" w:rsidRPr="00613426" w:rsidRDefault="00613426" w:rsidP="00971C00">
            <w:pPr>
              <w:jc w:val="both"/>
              <w:rPr>
                <w:rFonts w:ascii="Arial" w:hAnsi="Arial" w:cs="Arial"/>
                <w:noProof/>
                <w:lang w:val="nl-BE"/>
              </w:rPr>
            </w:pPr>
          </w:p>
        </w:tc>
        <w:tc>
          <w:tcPr>
            <w:tcW w:w="1323" w:type="dxa"/>
          </w:tcPr>
          <w:p w:rsidR="00613426" w:rsidRPr="00613426" w:rsidRDefault="00613426" w:rsidP="00971C00">
            <w:pPr>
              <w:jc w:val="center"/>
              <w:rPr>
                <w:rFonts w:ascii="Arial" w:hAnsi="Arial" w:cs="Arial"/>
                <w:noProof/>
                <w:lang w:val="nl-BE"/>
              </w:rPr>
            </w:pPr>
          </w:p>
        </w:tc>
      </w:tr>
      <w:tr w:rsidR="00613426" w:rsidRPr="00613426" w:rsidTr="00971C00">
        <w:tc>
          <w:tcPr>
            <w:tcW w:w="2818" w:type="dxa"/>
          </w:tcPr>
          <w:p w:rsidR="00613426" w:rsidRPr="00613426" w:rsidRDefault="00613426" w:rsidP="00971C00">
            <w:pPr>
              <w:jc w:val="both"/>
              <w:rPr>
                <w:rFonts w:ascii="Arial" w:hAnsi="Arial" w:cs="Arial"/>
                <w:noProof/>
                <w:lang w:val="nl-BE"/>
              </w:rPr>
            </w:pPr>
          </w:p>
        </w:tc>
        <w:tc>
          <w:tcPr>
            <w:tcW w:w="2819" w:type="dxa"/>
          </w:tcPr>
          <w:p w:rsidR="00613426" w:rsidRPr="00613426" w:rsidRDefault="00613426" w:rsidP="00971C00">
            <w:pPr>
              <w:jc w:val="both"/>
              <w:rPr>
                <w:rFonts w:ascii="Arial" w:hAnsi="Arial" w:cs="Arial"/>
                <w:noProof/>
                <w:lang w:val="nl-BE"/>
              </w:rPr>
            </w:pPr>
          </w:p>
        </w:tc>
        <w:tc>
          <w:tcPr>
            <w:tcW w:w="1323" w:type="dxa"/>
          </w:tcPr>
          <w:p w:rsidR="00613426" w:rsidRPr="00613426" w:rsidRDefault="00613426" w:rsidP="00971C00">
            <w:pPr>
              <w:jc w:val="both"/>
              <w:rPr>
                <w:rFonts w:ascii="Arial" w:hAnsi="Arial" w:cs="Arial"/>
                <w:noProof/>
                <w:lang w:val="nl-BE"/>
              </w:rPr>
            </w:pPr>
          </w:p>
        </w:tc>
        <w:tc>
          <w:tcPr>
            <w:tcW w:w="1323" w:type="dxa"/>
          </w:tcPr>
          <w:p w:rsidR="00613426" w:rsidRPr="00613426" w:rsidRDefault="00613426" w:rsidP="00971C00">
            <w:pPr>
              <w:jc w:val="both"/>
              <w:rPr>
                <w:rFonts w:ascii="Arial" w:hAnsi="Arial" w:cs="Arial"/>
                <w:noProof/>
                <w:lang w:val="nl-BE"/>
              </w:rPr>
            </w:pPr>
          </w:p>
        </w:tc>
        <w:tc>
          <w:tcPr>
            <w:tcW w:w="1323" w:type="dxa"/>
          </w:tcPr>
          <w:p w:rsidR="00613426" w:rsidRPr="00613426" w:rsidRDefault="00613426" w:rsidP="00971C00">
            <w:pPr>
              <w:jc w:val="center"/>
              <w:rPr>
                <w:rFonts w:ascii="Arial" w:hAnsi="Arial" w:cs="Arial"/>
                <w:noProof/>
                <w:lang w:val="nl-BE"/>
              </w:rPr>
            </w:pPr>
          </w:p>
        </w:tc>
      </w:tr>
      <w:tr w:rsidR="00613426" w:rsidRPr="00613426" w:rsidTr="00971C00">
        <w:tc>
          <w:tcPr>
            <w:tcW w:w="2818" w:type="dxa"/>
          </w:tcPr>
          <w:p w:rsidR="00613426" w:rsidRPr="00613426" w:rsidRDefault="00613426" w:rsidP="00971C00">
            <w:pPr>
              <w:jc w:val="both"/>
              <w:rPr>
                <w:rFonts w:ascii="Arial" w:hAnsi="Arial" w:cs="Arial"/>
                <w:noProof/>
                <w:lang w:val="nl-BE"/>
              </w:rPr>
            </w:pPr>
          </w:p>
        </w:tc>
        <w:tc>
          <w:tcPr>
            <w:tcW w:w="2819" w:type="dxa"/>
          </w:tcPr>
          <w:p w:rsidR="00613426" w:rsidRPr="00613426" w:rsidRDefault="00613426" w:rsidP="00971C00">
            <w:pPr>
              <w:jc w:val="both"/>
              <w:rPr>
                <w:rFonts w:ascii="Arial" w:hAnsi="Arial" w:cs="Arial"/>
                <w:noProof/>
                <w:lang w:val="nl-BE"/>
              </w:rPr>
            </w:pPr>
          </w:p>
        </w:tc>
        <w:tc>
          <w:tcPr>
            <w:tcW w:w="1323" w:type="dxa"/>
          </w:tcPr>
          <w:p w:rsidR="00613426" w:rsidRPr="00613426" w:rsidRDefault="00613426" w:rsidP="00971C00">
            <w:pPr>
              <w:jc w:val="both"/>
              <w:rPr>
                <w:rFonts w:ascii="Arial" w:hAnsi="Arial" w:cs="Arial"/>
                <w:noProof/>
                <w:lang w:val="nl-BE"/>
              </w:rPr>
            </w:pPr>
          </w:p>
        </w:tc>
        <w:tc>
          <w:tcPr>
            <w:tcW w:w="1323" w:type="dxa"/>
          </w:tcPr>
          <w:p w:rsidR="00613426" w:rsidRPr="00613426" w:rsidRDefault="00613426" w:rsidP="00971C00">
            <w:pPr>
              <w:jc w:val="both"/>
              <w:rPr>
                <w:rFonts w:ascii="Arial" w:hAnsi="Arial" w:cs="Arial"/>
                <w:noProof/>
                <w:lang w:val="nl-BE"/>
              </w:rPr>
            </w:pPr>
          </w:p>
        </w:tc>
        <w:tc>
          <w:tcPr>
            <w:tcW w:w="1323" w:type="dxa"/>
          </w:tcPr>
          <w:p w:rsidR="00613426" w:rsidRPr="00613426" w:rsidRDefault="00613426" w:rsidP="00971C00">
            <w:pPr>
              <w:jc w:val="center"/>
              <w:rPr>
                <w:rFonts w:ascii="Arial" w:hAnsi="Arial" w:cs="Arial"/>
                <w:noProof/>
                <w:lang w:val="nl-BE"/>
              </w:rPr>
            </w:pPr>
          </w:p>
        </w:tc>
      </w:tr>
      <w:tr w:rsidR="00613426" w:rsidRPr="00613426" w:rsidTr="00971C00">
        <w:tc>
          <w:tcPr>
            <w:tcW w:w="2818" w:type="dxa"/>
          </w:tcPr>
          <w:p w:rsidR="00613426" w:rsidRPr="00613426" w:rsidRDefault="00613426" w:rsidP="00971C00">
            <w:pPr>
              <w:jc w:val="both"/>
              <w:rPr>
                <w:rFonts w:ascii="Arial" w:hAnsi="Arial" w:cs="Arial"/>
                <w:noProof/>
                <w:lang w:val="nl-BE"/>
              </w:rPr>
            </w:pPr>
          </w:p>
        </w:tc>
        <w:tc>
          <w:tcPr>
            <w:tcW w:w="2819" w:type="dxa"/>
          </w:tcPr>
          <w:p w:rsidR="00613426" w:rsidRPr="00613426" w:rsidRDefault="00613426" w:rsidP="00971C00">
            <w:pPr>
              <w:jc w:val="both"/>
              <w:rPr>
                <w:rFonts w:ascii="Arial" w:hAnsi="Arial" w:cs="Arial"/>
                <w:noProof/>
                <w:lang w:val="nl-BE"/>
              </w:rPr>
            </w:pPr>
          </w:p>
        </w:tc>
        <w:tc>
          <w:tcPr>
            <w:tcW w:w="1323" w:type="dxa"/>
          </w:tcPr>
          <w:p w:rsidR="00613426" w:rsidRPr="00613426" w:rsidRDefault="00613426" w:rsidP="00971C00">
            <w:pPr>
              <w:jc w:val="both"/>
              <w:rPr>
                <w:rFonts w:ascii="Arial" w:hAnsi="Arial" w:cs="Arial"/>
                <w:noProof/>
                <w:lang w:val="nl-BE"/>
              </w:rPr>
            </w:pPr>
          </w:p>
        </w:tc>
        <w:tc>
          <w:tcPr>
            <w:tcW w:w="1323" w:type="dxa"/>
          </w:tcPr>
          <w:p w:rsidR="00613426" w:rsidRPr="00613426" w:rsidRDefault="00613426" w:rsidP="00971C00">
            <w:pPr>
              <w:jc w:val="both"/>
              <w:rPr>
                <w:rFonts w:ascii="Arial" w:hAnsi="Arial" w:cs="Arial"/>
                <w:noProof/>
                <w:lang w:val="nl-BE"/>
              </w:rPr>
            </w:pPr>
          </w:p>
        </w:tc>
        <w:tc>
          <w:tcPr>
            <w:tcW w:w="1323" w:type="dxa"/>
          </w:tcPr>
          <w:p w:rsidR="00613426" w:rsidRPr="00613426" w:rsidRDefault="00613426" w:rsidP="00971C00">
            <w:pPr>
              <w:jc w:val="center"/>
              <w:rPr>
                <w:rFonts w:ascii="Arial" w:hAnsi="Arial" w:cs="Arial"/>
                <w:noProof/>
                <w:lang w:val="nl-BE"/>
              </w:rPr>
            </w:pPr>
          </w:p>
        </w:tc>
      </w:tr>
      <w:tr w:rsidR="00613426" w:rsidRPr="00613426" w:rsidTr="00971C00">
        <w:tc>
          <w:tcPr>
            <w:tcW w:w="2818" w:type="dxa"/>
          </w:tcPr>
          <w:p w:rsidR="00613426" w:rsidRPr="00613426" w:rsidRDefault="00613426" w:rsidP="00971C00">
            <w:pPr>
              <w:jc w:val="both"/>
              <w:rPr>
                <w:rFonts w:ascii="Arial" w:hAnsi="Arial" w:cs="Arial"/>
                <w:noProof/>
                <w:lang w:val="nl-BE"/>
              </w:rPr>
            </w:pPr>
          </w:p>
        </w:tc>
        <w:tc>
          <w:tcPr>
            <w:tcW w:w="2819" w:type="dxa"/>
          </w:tcPr>
          <w:p w:rsidR="00613426" w:rsidRPr="00613426" w:rsidRDefault="00613426" w:rsidP="00971C00">
            <w:pPr>
              <w:jc w:val="both"/>
              <w:rPr>
                <w:rFonts w:ascii="Arial" w:hAnsi="Arial" w:cs="Arial"/>
                <w:noProof/>
                <w:lang w:val="nl-BE"/>
              </w:rPr>
            </w:pPr>
          </w:p>
        </w:tc>
        <w:tc>
          <w:tcPr>
            <w:tcW w:w="1323" w:type="dxa"/>
          </w:tcPr>
          <w:p w:rsidR="00613426" w:rsidRPr="00613426" w:rsidRDefault="00613426" w:rsidP="00971C00">
            <w:pPr>
              <w:jc w:val="both"/>
              <w:rPr>
                <w:rFonts w:ascii="Arial" w:hAnsi="Arial" w:cs="Arial"/>
                <w:noProof/>
                <w:lang w:val="nl-BE"/>
              </w:rPr>
            </w:pPr>
          </w:p>
        </w:tc>
        <w:tc>
          <w:tcPr>
            <w:tcW w:w="1323" w:type="dxa"/>
          </w:tcPr>
          <w:p w:rsidR="00613426" w:rsidRPr="00613426" w:rsidRDefault="00613426" w:rsidP="00971C00">
            <w:pPr>
              <w:jc w:val="both"/>
              <w:rPr>
                <w:rFonts w:ascii="Arial" w:hAnsi="Arial" w:cs="Arial"/>
                <w:noProof/>
                <w:lang w:val="nl-BE"/>
              </w:rPr>
            </w:pPr>
          </w:p>
        </w:tc>
        <w:tc>
          <w:tcPr>
            <w:tcW w:w="1323" w:type="dxa"/>
          </w:tcPr>
          <w:p w:rsidR="00613426" w:rsidRPr="00613426" w:rsidRDefault="00613426" w:rsidP="00971C00">
            <w:pPr>
              <w:jc w:val="center"/>
              <w:rPr>
                <w:rFonts w:ascii="Arial" w:hAnsi="Arial" w:cs="Arial"/>
                <w:noProof/>
                <w:lang w:val="nl-BE"/>
              </w:rPr>
            </w:pPr>
          </w:p>
        </w:tc>
      </w:tr>
      <w:tr w:rsidR="00613426" w:rsidRPr="00613426" w:rsidTr="00971C00">
        <w:tc>
          <w:tcPr>
            <w:tcW w:w="2818" w:type="dxa"/>
          </w:tcPr>
          <w:p w:rsidR="00613426" w:rsidRPr="00613426" w:rsidRDefault="00613426" w:rsidP="00971C00">
            <w:pPr>
              <w:jc w:val="both"/>
              <w:rPr>
                <w:rFonts w:ascii="Arial" w:hAnsi="Arial" w:cs="Arial"/>
                <w:noProof/>
                <w:lang w:val="nl-BE"/>
              </w:rPr>
            </w:pPr>
          </w:p>
        </w:tc>
        <w:tc>
          <w:tcPr>
            <w:tcW w:w="2819" w:type="dxa"/>
          </w:tcPr>
          <w:p w:rsidR="00613426" w:rsidRPr="00613426" w:rsidRDefault="00613426" w:rsidP="00971C00">
            <w:pPr>
              <w:jc w:val="both"/>
              <w:rPr>
                <w:rFonts w:ascii="Arial" w:hAnsi="Arial" w:cs="Arial"/>
                <w:noProof/>
                <w:lang w:val="nl-BE"/>
              </w:rPr>
            </w:pPr>
          </w:p>
        </w:tc>
        <w:tc>
          <w:tcPr>
            <w:tcW w:w="1323" w:type="dxa"/>
          </w:tcPr>
          <w:p w:rsidR="00613426" w:rsidRPr="00613426" w:rsidRDefault="00613426" w:rsidP="00971C00">
            <w:pPr>
              <w:jc w:val="both"/>
              <w:rPr>
                <w:rFonts w:ascii="Arial" w:hAnsi="Arial" w:cs="Arial"/>
                <w:noProof/>
                <w:lang w:val="nl-BE"/>
              </w:rPr>
            </w:pPr>
          </w:p>
        </w:tc>
        <w:tc>
          <w:tcPr>
            <w:tcW w:w="1323" w:type="dxa"/>
          </w:tcPr>
          <w:p w:rsidR="00613426" w:rsidRPr="00613426" w:rsidRDefault="00613426" w:rsidP="00971C00">
            <w:pPr>
              <w:jc w:val="both"/>
              <w:rPr>
                <w:rFonts w:ascii="Arial" w:hAnsi="Arial" w:cs="Arial"/>
                <w:noProof/>
                <w:lang w:val="nl-BE"/>
              </w:rPr>
            </w:pPr>
          </w:p>
        </w:tc>
        <w:tc>
          <w:tcPr>
            <w:tcW w:w="1323" w:type="dxa"/>
          </w:tcPr>
          <w:p w:rsidR="00613426" w:rsidRPr="00613426" w:rsidRDefault="00613426" w:rsidP="00971C00">
            <w:pPr>
              <w:jc w:val="center"/>
              <w:rPr>
                <w:rFonts w:ascii="Arial" w:hAnsi="Arial" w:cs="Arial"/>
                <w:noProof/>
                <w:lang w:val="nl-BE"/>
              </w:rPr>
            </w:pPr>
          </w:p>
        </w:tc>
      </w:tr>
      <w:tr w:rsidR="00613426" w:rsidRPr="00613426" w:rsidTr="00971C00">
        <w:tc>
          <w:tcPr>
            <w:tcW w:w="2818" w:type="dxa"/>
          </w:tcPr>
          <w:p w:rsidR="00613426" w:rsidRPr="00613426" w:rsidRDefault="00613426" w:rsidP="00971C00">
            <w:pPr>
              <w:jc w:val="both"/>
              <w:rPr>
                <w:rFonts w:ascii="Arial" w:hAnsi="Arial" w:cs="Arial"/>
                <w:noProof/>
                <w:lang w:val="nl-BE"/>
              </w:rPr>
            </w:pPr>
          </w:p>
        </w:tc>
        <w:tc>
          <w:tcPr>
            <w:tcW w:w="2819" w:type="dxa"/>
          </w:tcPr>
          <w:p w:rsidR="00613426" w:rsidRPr="00613426" w:rsidRDefault="00613426" w:rsidP="00971C00">
            <w:pPr>
              <w:jc w:val="both"/>
              <w:rPr>
                <w:rFonts w:ascii="Arial" w:hAnsi="Arial" w:cs="Arial"/>
                <w:noProof/>
                <w:lang w:val="nl-BE"/>
              </w:rPr>
            </w:pPr>
          </w:p>
        </w:tc>
        <w:tc>
          <w:tcPr>
            <w:tcW w:w="1323" w:type="dxa"/>
          </w:tcPr>
          <w:p w:rsidR="00613426" w:rsidRPr="00613426" w:rsidRDefault="00613426" w:rsidP="00971C00">
            <w:pPr>
              <w:jc w:val="both"/>
              <w:rPr>
                <w:rFonts w:ascii="Arial" w:hAnsi="Arial" w:cs="Arial"/>
                <w:noProof/>
                <w:lang w:val="nl-BE"/>
              </w:rPr>
            </w:pPr>
          </w:p>
        </w:tc>
        <w:tc>
          <w:tcPr>
            <w:tcW w:w="1323" w:type="dxa"/>
          </w:tcPr>
          <w:p w:rsidR="00613426" w:rsidRPr="00613426" w:rsidRDefault="00613426" w:rsidP="00971C00">
            <w:pPr>
              <w:jc w:val="both"/>
              <w:rPr>
                <w:rFonts w:ascii="Arial" w:hAnsi="Arial" w:cs="Arial"/>
                <w:noProof/>
                <w:lang w:val="nl-BE"/>
              </w:rPr>
            </w:pPr>
          </w:p>
        </w:tc>
        <w:tc>
          <w:tcPr>
            <w:tcW w:w="1323" w:type="dxa"/>
          </w:tcPr>
          <w:p w:rsidR="00613426" w:rsidRPr="00613426" w:rsidRDefault="00613426" w:rsidP="00971C00">
            <w:pPr>
              <w:jc w:val="center"/>
              <w:rPr>
                <w:rFonts w:ascii="Arial" w:hAnsi="Arial" w:cs="Arial"/>
                <w:noProof/>
                <w:lang w:val="nl-BE"/>
              </w:rPr>
            </w:pPr>
          </w:p>
        </w:tc>
      </w:tr>
      <w:tr w:rsidR="00613426" w:rsidRPr="00613426" w:rsidTr="00971C00">
        <w:tc>
          <w:tcPr>
            <w:tcW w:w="2818" w:type="dxa"/>
          </w:tcPr>
          <w:p w:rsidR="00613426" w:rsidRPr="00613426" w:rsidRDefault="00613426" w:rsidP="00971C00">
            <w:pPr>
              <w:jc w:val="both"/>
              <w:rPr>
                <w:rFonts w:ascii="Arial" w:hAnsi="Arial" w:cs="Arial"/>
                <w:noProof/>
                <w:lang w:val="nl-BE"/>
              </w:rPr>
            </w:pPr>
          </w:p>
        </w:tc>
        <w:tc>
          <w:tcPr>
            <w:tcW w:w="2819" w:type="dxa"/>
          </w:tcPr>
          <w:p w:rsidR="00613426" w:rsidRPr="00613426" w:rsidRDefault="00613426" w:rsidP="00971C00">
            <w:pPr>
              <w:jc w:val="both"/>
              <w:rPr>
                <w:rFonts w:ascii="Arial" w:hAnsi="Arial" w:cs="Arial"/>
                <w:noProof/>
                <w:lang w:val="nl-BE"/>
              </w:rPr>
            </w:pPr>
          </w:p>
        </w:tc>
        <w:tc>
          <w:tcPr>
            <w:tcW w:w="1323" w:type="dxa"/>
          </w:tcPr>
          <w:p w:rsidR="00613426" w:rsidRPr="00613426" w:rsidRDefault="00613426" w:rsidP="00971C00">
            <w:pPr>
              <w:jc w:val="both"/>
              <w:rPr>
                <w:rFonts w:ascii="Arial" w:hAnsi="Arial" w:cs="Arial"/>
                <w:noProof/>
                <w:lang w:val="nl-BE"/>
              </w:rPr>
            </w:pPr>
          </w:p>
        </w:tc>
        <w:tc>
          <w:tcPr>
            <w:tcW w:w="1323" w:type="dxa"/>
          </w:tcPr>
          <w:p w:rsidR="00613426" w:rsidRPr="00613426" w:rsidRDefault="00613426" w:rsidP="00971C00">
            <w:pPr>
              <w:jc w:val="both"/>
              <w:rPr>
                <w:rFonts w:ascii="Arial" w:hAnsi="Arial" w:cs="Arial"/>
                <w:noProof/>
                <w:lang w:val="nl-BE"/>
              </w:rPr>
            </w:pPr>
          </w:p>
        </w:tc>
        <w:tc>
          <w:tcPr>
            <w:tcW w:w="1323" w:type="dxa"/>
          </w:tcPr>
          <w:p w:rsidR="00613426" w:rsidRPr="00613426" w:rsidRDefault="00613426" w:rsidP="00971C00">
            <w:pPr>
              <w:jc w:val="center"/>
              <w:rPr>
                <w:rFonts w:ascii="Arial" w:hAnsi="Arial" w:cs="Arial"/>
                <w:noProof/>
                <w:lang w:val="nl-BE"/>
              </w:rPr>
            </w:pPr>
          </w:p>
        </w:tc>
      </w:tr>
    </w:tbl>
    <w:p w:rsidR="00613426" w:rsidRPr="00613426" w:rsidRDefault="00613426" w:rsidP="00613426">
      <w:pPr>
        <w:spacing w:before="120" w:after="120"/>
        <w:jc w:val="both"/>
        <w:rPr>
          <w:rFonts w:ascii="Arial" w:hAnsi="Arial" w:cs="Arial"/>
          <w:noProof/>
          <w:lang w:val="nl-BE"/>
        </w:rPr>
      </w:pPr>
      <w:r w:rsidRPr="00613426">
        <w:rPr>
          <w:rFonts w:ascii="Arial" w:hAnsi="Arial" w:cs="Arial"/>
          <w:noProof/>
          <w:lang w:val="nl-BE"/>
        </w:rPr>
        <w:t>Bronnen van de bovenstaande gegevens:</w:t>
      </w:r>
    </w:p>
    <w:p w:rsidR="00613426" w:rsidRPr="00613426" w:rsidRDefault="00613426" w:rsidP="00613426">
      <w:pPr>
        <w:spacing w:before="120" w:after="120"/>
        <w:jc w:val="both"/>
        <w:rPr>
          <w:rFonts w:ascii="Arial" w:hAnsi="Arial" w:cs="Arial"/>
          <w:noProof/>
          <w:lang w:val="nl-BE"/>
        </w:rPr>
      </w:pPr>
      <w:r w:rsidRPr="00613426">
        <w:rPr>
          <w:rFonts w:ascii="Arial" w:hAnsi="Arial" w:cs="Arial"/>
          <w:noProof/>
          <w:lang w:val="nl-BE"/>
        </w:rPr>
        <w:t>....................................................................................................…………………………....</w:t>
      </w:r>
      <w:r>
        <w:rPr>
          <w:rFonts w:ascii="Arial" w:hAnsi="Arial" w:cs="Arial"/>
          <w:noProof/>
          <w:lang w:val="nl-BE"/>
        </w:rPr>
        <w:t>............</w:t>
      </w:r>
      <w:r w:rsidRPr="00613426">
        <w:rPr>
          <w:rFonts w:ascii="Arial" w:hAnsi="Arial" w:cs="Arial"/>
          <w:noProof/>
          <w:lang w:val="nl-BE"/>
        </w:rPr>
        <w:br/>
        <w:t>………………………………………………………………………………………………………………………………………………………………………………………………………………………………………………………………………………………………………………………………………………………………………………………………………………………………………………………………………………………………………………………………………………………………………………………………………………………………………………………………………………………………………………………………………………………</w:t>
      </w:r>
    </w:p>
    <w:p w:rsidR="00613426" w:rsidRPr="00613426" w:rsidRDefault="00613426" w:rsidP="00613426">
      <w:pPr>
        <w:jc w:val="both"/>
        <w:rPr>
          <w:rFonts w:ascii="Arial" w:hAnsi="Arial" w:cs="Arial"/>
          <w:noProof/>
          <w:lang w:val="nl-BE"/>
        </w:rPr>
      </w:pPr>
    </w:p>
    <w:p w:rsidR="00613426" w:rsidRPr="00613426" w:rsidRDefault="00613426" w:rsidP="00613426">
      <w:pPr>
        <w:jc w:val="both"/>
        <w:rPr>
          <w:rFonts w:ascii="Arial" w:hAnsi="Arial" w:cs="Arial"/>
          <w:noProof/>
          <w:lang w:val="nl-BE"/>
        </w:rPr>
      </w:pPr>
    </w:p>
    <w:p w:rsidR="00613426" w:rsidRPr="00613426" w:rsidRDefault="00613426" w:rsidP="00613426">
      <w:pPr>
        <w:jc w:val="both"/>
        <w:rPr>
          <w:rFonts w:ascii="Arial" w:hAnsi="Arial" w:cs="Arial"/>
          <w:noProof/>
          <w:lang w:val="nl-BE"/>
        </w:rPr>
      </w:pPr>
    </w:p>
    <w:p w:rsidR="00613426" w:rsidRPr="00613426" w:rsidRDefault="00613426" w:rsidP="00613426">
      <w:pPr>
        <w:jc w:val="both"/>
        <w:rPr>
          <w:rFonts w:ascii="Arial" w:hAnsi="Arial" w:cs="Arial"/>
          <w:noProof/>
          <w:lang w:val="nl-BE"/>
        </w:rPr>
      </w:pPr>
    </w:p>
    <w:p w:rsidR="00613426" w:rsidRPr="00613426" w:rsidRDefault="00613426" w:rsidP="00613426">
      <w:pPr>
        <w:ind w:left="4253"/>
        <w:rPr>
          <w:rFonts w:ascii="Arial" w:hAnsi="Arial" w:cs="Arial"/>
          <w:noProof/>
          <w:lang w:val="nl-BE"/>
        </w:rPr>
      </w:pPr>
      <w:r w:rsidRPr="00613426">
        <w:rPr>
          <w:rFonts w:ascii="Arial" w:hAnsi="Arial" w:cs="Arial"/>
          <w:noProof/>
          <w:lang w:val="nl-BE"/>
        </w:rPr>
        <w:t>Identiteit en functie van de kennisgever.</w:t>
      </w:r>
    </w:p>
    <w:p w:rsidR="001248A2" w:rsidRPr="00613426" w:rsidRDefault="00613426" w:rsidP="00613426">
      <w:pPr>
        <w:ind w:left="4253"/>
        <w:rPr>
          <w:rFonts w:ascii="Arial" w:hAnsi="Arial" w:cs="Arial"/>
          <w:noProof/>
          <w:lang w:val="nl-BE"/>
        </w:rPr>
      </w:pPr>
      <w:r w:rsidRPr="00613426">
        <w:rPr>
          <w:rFonts w:ascii="Arial" w:hAnsi="Arial" w:cs="Arial"/>
          <w:noProof/>
          <w:lang w:val="nl-BE"/>
        </w:rPr>
        <w:t>Datum en handtekening.</w:t>
      </w:r>
    </w:p>
    <w:sectPr w:rsidR="001248A2" w:rsidRPr="00613426" w:rsidSect="00056139">
      <w:headerReference w:type="default" r:id="rId8"/>
      <w:footerReference w:type="default" r:id="rId9"/>
      <w:headerReference w:type="first" r:id="rId10"/>
      <w:footerReference w:type="first" r:id="rId11"/>
      <w:pgSz w:w="11909" w:h="16834" w:code="9"/>
      <w:pgMar w:top="1134" w:right="992" w:bottom="1134" w:left="1559" w:header="425" w:footer="204" w:gutter="0"/>
      <w:pgNumType w:start="1"/>
      <w:cols w:space="720"/>
      <w:titlePg/>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97F62" w:rsidRDefault="00997F62">
      <w:r>
        <w:separator/>
      </w:r>
    </w:p>
  </w:endnote>
  <w:endnote w:type="continuationSeparator" w:id="0">
    <w:p w:rsidR="00997F62" w:rsidRDefault="00997F6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Arial Narrow">
    <w:panose1 w:val="020B0606020202030204"/>
    <w:charset w:val="00"/>
    <w:family w:val="swiss"/>
    <w:pitch w:val="variable"/>
    <w:sig w:usb0="00000287" w:usb1="00000800" w:usb2="00000000" w:usb3="00000000" w:csb0="0000009F" w:csb1="00000000"/>
  </w:font>
  <w:font w:name="TheSansLight">
    <w:panose1 w:val="00000400000000000000"/>
    <w:charset w:val="00"/>
    <w:family w:val="auto"/>
    <w:pitch w:val="variable"/>
    <w:sig w:usb0="00000083" w:usb1="00000000" w:usb2="00000000" w:usb3="00000000" w:csb0="00000009" w:csb1="00000000"/>
  </w:font>
  <w:font w:name="Times">
    <w:panose1 w:val="02020603050405020304"/>
    <w:charset w:val="00"/>
    <w:family w:val="roman"/>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Layout w:type="fixed"/>
      <w:tblLook w:val="0000"/>
    </w:tblPr>
    <w:tblGrid>
      <w:gridCol w:w="4787"/>
      <w:gridCol w:w="4787"/>
    </w:tblGrid>
    <w:tr w:rsidR="00163C58" w:rsidRPr="00F047DC" w:rsidTr="00491459">
      <w:tc>
        <w:tcPr>
          <w:tcW w:w="4661" w:type="dxa"/>
        </w:tcPr>
        <w:p w:rsidR="00163C58" w:rsidRPr="00691B3E" w:rsidRDefault="00163C58" w:rsidP="002E34DC">
          <w:pPr>
            <w:rPr>
              <w:rFonts w:ascii="TheSansLight" w:hAnsi="TheSansLight"/>
              <w:noProof/>
              <w:sz w:val="14"/>
              <w:szCs w:val="14"/>
              <w:lang w:val="af-ZA"/>
            </w:rPr>
          </w:pPr>
          <w:r w:rsidRPr="00691B3E">
            <w:rPr>
              <w:rFonts w:ascii="TheSansLight" w:hAnsi="TheSansLight"/>
              <w:noProof/>
              <w:sz w:val="14"/>
              <w:szCs w:val="14"/>
              <w:lang w:val="af-ZA"/>
            </w:rPr>
            <w:t>CBFA</w:t>
          </w:r>
        </w:p>
      </w:tc>
      <w:tc>
        <w:tcPr>
          <w:tcW w:w="4661" w:type="dxa"/>
        </w:tcPr>
        <w:p w:rsidR="00163C58" w:rsidRPr="00691B3E" w:rsidRDefault="00163C58" w:rsidP="007358D2">
          <w:pPr>
            <w:ind w:left="-709" w:firstLine="709"/>
            <w:jc w:val="right"/>
            <w:rPr>
              <w:rFonts w:ascii="TheSansLight" w:hAnsi="TheSansLight"/>
              <w:noProof/>
              <w:sz w:val="14"/>
              <w:szCs w:val="14"/>
              <w:lang w:val="af-ZA"/>
            </w:rPr>
          </w:pPr>
          <w:r w:rsidRPr="00691B3E">
            <w:rPr>
              <w:rFonts w:ascii="TheSansLight" w:hAnsi="TheSansLight"/>
              <w:noProof/>
              <w:sz w:val="14"/>
              <w:szCs w:val="14"/>
              <w:lang w:val="af-ZA"/>
            </w:rPr>
            <w:t>Congresstraat 12-14</w:t>
          </w:r>
          <w:r w:rsidRPr="00691B3E">
            <w:rPr>
              <w:rFonts w:ascii="TheSansLight" w:hAnsi="TheSansLight"/>
              <w:noProof/>
              <w:sz w:val="14"/>
              <w:szCs w:val="14"/>
              <w:lang w:val="af-ZA" w:eastAsia="fr-BE"/>
            </w:rPr>
            <w:t xml:space="preserve"> | 1000 Brussel</w:t>
          </w:r>
          <w:r w:rsidRPr="00691B3E">
            <w:rPr>
              <w:rFonts w:ascii="TheSansLight" w:hAnsi="TheSansLight"/>
              <w:noProof/>
              <w:sz w:val="14"/>
              <w:szCs w:val="14"/>
              <w:lang w:val="af-ZA" w:eastAsia="fr-BE"/>
            </w:rPr>
            <w:br/>
          </w:r>
          <w:r w:rsidRPr="00691B3E">
            <w:rPr>
              <w:rFonts w:ascii="TheSansLight" w:hAnsi="TheSansLight"/>
              <w:noProof/>
              <w:sz w:val="14"/>
              <w:szCs w:val="14"/>
              <w:lang w:val="af-ZA"/>
            </w:rPr>
            <w:t xml:space="preserve">t </w:t>
          </w:r>
          <w:fldSimple w:instr=" DOCPROPERTY &quot;PhoneService&quot;  \* MERGEFORMAT ">
            <w:r w:rsidR="00D36939" w:rsidRPr="00D36939">
              <w:rPr>
                <w:rFonts w:ascii="TheSansLight" w:hAnsi="TheSansLight"/>
                <w:noProof/>
                <w:sz w:val="14"/>
                <w:szCs w:val="14"/>
                <w:lang w:val="af-ZA"/>
              </w:rPr>
              <w:t>+32 2 220 53 42</w:t>
            </w:r>
          </w:fldSimple>
          <w:r w:rsidRPr="00691B3E">
            <w:rPr>
              <w:rFonts w:ascii="TheSansLight" w:hAnsi="TheSansLight"/>
              <w:noProof/>
              <w:sz w:val="14"/>
              <w:szCs w:val="14"/>
              <w:lang w:val="af-ZA"/>
            </w:rPr>
            <w:t xml:space="preserve">| f </w:t>
          </w:r>
          <w:fldSimple w:instr=" DOCPROPERTY &quot;FaxService&quot;  \* MERGEFORMAT ">
            <w:r w:rsidR="00D36939" w:rsidRPr="00D36939">
              <w:rPr>
                <w:rFonts w:ascii="TheSansLight" w:hAnsi="TheSansLight"/>
                <w:noProof/>
                <w:sz w:val="14"/>
                <w:szCs w:val="14"/>
                <w:lang w:val="af-ZA"/>
              </w:rPr>
              <w:t>+32 2 220 54 93</w:t>
            </w:r>
          </w:fldSimple>
          <w:r w:rsidRPr="00691B3E">
            <w:rPr>
              <w:rFonts w:ascii="TheSansLight" w:hAnsi="TheSansLight"/>
              <w:noProof/>
              <w:sz w:val="14"/>
              <w:szCs w:val="14"/>
              <w:lang w:val="af-ZA"/>
            </w:rPr>
            <w:t xml:space="preserve"> | www.cbfa.be</w:t>
          </w:r>
        </w:p>
      </w:tc>
    </w:tr>
  </w:tbl>
  <w:p w:rsidR="00163C58" w:rsidRPr="00691B3E" w:rsidRDefault="00163C58" w:rsidP="009C3251">
    <w:pPr>
      <w:pStyle w:val="Footer"/>
      <w:rPr>
        <w:rFonts w:ascii="TheSansLight" w:hAnsi="TheSansLight"/>
        <w:noProof/>
        <w:sz w:val="14"/>
        <w:szCs w:val="14"/>
        <w:lang w:val="af-ZA"/>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6" w:space="0" w:color="auto"/>
      </w:tblBorders>
      <w:tblLayout w:type="fixed"/>
      <w:tblLook w:val="0000"/>
    </w:tblPr>
    <w:tblGrid>
      <w:gridCol w:w="1131"/>
      <w:gridCol w:w="8443"/>
    </w:tblGrid>
    <w:tr w:rsidR="00163C58" w:rsidRPr="00F047DC" w:rsidTr="00491459">
      <w:tc>
        <w:tcPr>
          <w:tcW w:w="1101" w:type="dxa"/>
          <w:tcBorders>
            <w:top w:val="nil"/>
          </w:tcBorders>
        </w:tcPr>
        <w:p w:rsidR="00163C58" w:rsidRPr="00BE0345" w:rsidRDefault="00163C58" w:rsidP="00E4111F">
          <w:pPr>
            <w:jc w:val="both"/>
            <w:rPr>
              <w:rFonts w:ascii="TheSansLight" w:hAnsi="TheSansLight"/>
              <w:sz w:val="14"/>
              <w:szCs w:val="14"/>
              <w:lang w:val="af-ZA"/>
            </w:rPr>
          </w:pPr>
        </w:p>
      </w:tc>
      <w:tc>
        <w:tcPr>
          <w:tcW w:w="8221" w:type="dxa"/>
          <w:tcBorders>
            <w:top w:val="nil"/>
          </w:tcBorders>
        </w:tcPr>
        <w:p w:rsidR="00163C58" w:rsidRPr="00BE0345" w:rsidRDefault="00163C58" w:rsidP="00A139C9">
          <w:pPr>
            <w:jc w:val="right"/>
            <w:rPr>
              <w:rFonts w:ascii="TheSansLight" w:hAnsi="TheSansLight"/>
              <w:sz w:val="14"/>
              <w:szCs w:val="14"/>
              <w:lang w:val="af-ZA"/>
            </w:rPr>
          </w:pPr>
          <w:r w:rsidRPr="00BE0345">
            <w:rPr>
              <w:rFonts w:ascii="TheSansLight" w:hAnsi="TheSansLight"/>
              <w:noProof/>
              <w:sz w:val="14"/>
              <w:szCs w:val="14"/>
              <w:lang w:val="af-ZA" w:eastAsia="fr-BE"/>
            </w:rPr>
            <w:t>Congresstraat 12-14</w:t>
          </w:r>
          <w:r w:rsidRPr="00BE0345">
            <w:rPr>
              <w:rFonts w:ascii="TheSansLight" w:hAnsi="TheSansLight"/>
              <w:sz w:val="14"/>
              <w:szCs w:val="14"/>
              <w:lang w:val="af-ZA"/>
            </w:rPr>
            <w:t xml:space="preserve"> | 1000 Brussel</w:t>
          </w:r>
          <w:r w:rsidRPr="00BE0345">
            <w:rPr>
              <w:rFonts w:ascii="TheSansLight" w:hAnsi="TheSansLight"/>
              <w:sz w:val="14"/>
              <w:szCs w:val="14"/>
              <w:lang w:val="af-ZA"/>
            </w:rPr>
            <w:br/>
            <w:t xml:space="preserve">t </w:t>
          </w:r>
          <w:bookmarkStart w:id="0" w:name="bkmPhoneService"/>
          <w:bookmarkEnd w:id="0"/>
          <w:r w:rsidR="00C900A8">
            <w:rPr>
              <w:rFonts w:ascii="TheSansLight" w:hAnsi="TheSansLight"/>
              <w:sz w:val="14"/>
              <w:szCs w:val="14"/>
              <w:lang w:val="af-ZA"/>
            </w:rPr>
            <w:fldChar w:fldCharType="begin"/>
          </w:r>
          <w:r>
            <w:rPr>
              <w:rFonts w:ascii="TheSansLight" w:hAnsi="TheSansLight"/>
              <w:sz w:val="14"/>
              <w:szCs w:val="14"/>
              <w:lang w:val="af-ZA"/>
            </w:rPr>
            <w:instrText xml:space="preserve"> DOCPROPERTY "PhoneService"  \* MERGEFORMAT </w:instrText>
          </w:r>
          <w:r w:rsidR="00C900A8">
            <w:rPr>
              <w:rFonts w:ascii="TheSansLight" w:hAnsi="TheSansLight"/>
              <w:sz w:val="14"/>
              <w:szCs w:val="14"/>
              <w:lang w:val="af-ZA"/>
            </w:rPr>
            <w:fldChar w:fldCharType="separate"/>
          </w:r>
          <w:r w:rsidR="00D36939">
            <w:rPr>
              <w:rFonts w:ascii="TheSansLight" w:hAnsi="TheSansLight"/>
              <w:sz w:val="14"/>
              <w:szCs w:val="14"/>
              <w:lang w:val="af-ZA"/>
            </w:rPr>
            <w:t>+32 2 220 53 42</w:t>
          </w:r>
          <w:r w:rsidR="00C900A8">
            <w:rPr>
              <w:rFonts w:ascii="TheSansLight" w:hAnsi="TheSansLight"/>
              <w:sz w:val="14"/>
              <w:szCs w:val="14"/>
              <w:lang w:val="af-ZA"/>
            </w:rPr>
            <w:fldChar w:fldCharType="end"/>
          </w:r>
          <w:r w:rsidRPr="00BE0345">
            <w:rPr>
              <w:rFonts w:ascii="TheSansLight" w:hAnsi="TheSansLight"/>
              <w:sz w:val="14"/>
              <w:szCs w:val="14"/>
              <w:lang w:val="af-ZA"/>
            </w:rPr>
            <w:t xml:space="preserve">| f </w:t>
          </w:r>
          <w:bookmarkStart w:id="1" w:name="bkmFaxService"/>
          <w:bookmarkEnd w:id="1"/>
          <w:r w:rsidR="00C900A8">
            <w:rPr>
              <w:rFonts w:ascii="TheSansLight" w:hAnsi="TheSansLight"/>
              <w:sz w:val="14"/>
              <w:szCs w:val="14"/>
              <w:lang w:val="af-ZA"/>
            </w:rPr>
            <w:fldChar w:fldCharType="begin"/>
          </w:r>
          <w:r>
            <w:rPr>
              <w:rFonts w:ascii="TheSansLight" w:hAnsi="TheSansLight"/>
              <w:sz w:val="14"/>
              <w:szCs w:val="14"/>
              <w:lang w:val="af-ZA"/>
            </w:rPr>
            <w:instrText xml:space="preserve"> DOCPROPERTY "FaxService"  \* MERGEFORMAT </w:instrText>
          </w:r>
          <w:r w:rsidR="00C900A8">
            <w:rPr>
              <w:rFonts w:ascii="TheSansLight" w:hAnsi="TheSansLight"/>
              <w:sz w:val="14"/>
              <w:szCs w:val="14"/>
              <w:lang w:val="af-ZA"/>
            </w:rPr>
            <w:fldChar w:fldCharType="separate"/>
          </w:r>
          <w:r w:rsidR="00D36939">
            <w:rPr>
              <w:rFonts w:ascii="TheSansLight" w:hAnsi="TheSansLight"/>
              <w:sz w:val="14"/>
              <w:szCs w:val="14"/>
              <w:lang w:val="af-ZA"/>
            </w:rPr>
            <w:t>+32 2 220 54 93</w:t>
          </w:r>
          <w:r w:rsidR="00C900A8">
            <w:rPr>
              <w:rFonts w:ascii="TheSansLight" w:hAnsi="TheSansLight"/>
              <w:sz w:val="14"/>
              <w:szCs w:val="14"/>
              <w:lang w:val="af-ZA"/>
            </w:rPr>
            <w:fldChar w:fldCharType="end"/>
          </w:r>
          <w:r w:rsidRPr="00BE0345">
            <w:rPr>
              <w:rFonts w:ascii="TheSansLight" w:hAnsi="TheSansLight"/>
              <w:sz w:val="14"/>
              <w:szCs w:val="14"/>
              <w:lang w:val="af-ZA"/>
            </w:rPr>
            <w:t xml:space="preserve"> | www.cbfa.be</w:t>
          </w:r>
        </w:p>
      </w:tc>
    </w:tr>
  </w:tbl>
  <w:p w:rsidR="00163C58" w:rsidRPr="00BE0345" w:rsidRDefault="00163C58">
    <w:pPr>
      <w:pStyle w:val="CBFLetterFooter"/>
      <w:rPr>
        <w:rFonts w:ascii="TheSansLight" w:hAnsi="TheSansLight"/>
        <w:sz w:val="14"/>
        <w:szCs w:val="14"/>
        <w:lang w:val="af-ZA"/>
      </w:rPr>
    </w:pPr>
    <w:r>
      <w:rPr>
        <w:rFonts w:ascii="TheSansLight" w:hAnsi="TheSansLight"/>
        <w:noProof/>
        <w:sz w:val="14"/>
        <w:szCs w:val="14"/>
        <w:lang w:val="nl-BE" w:eastAsia="nl-BE"/>
      </w:rPr>
      <w:drawing>
        <wp:anchor distT="0" distB="0" distL="114300" distR="114300" simplePos="0" relativeHeight="251658752" behindDoc="1" locked="0" layoutInCell="1" allowOverlap="1">
          <wp:simplePos x="0" y="0"/>
          <wp:positionH relativeFrom="page">
            <wp:align>right</wp:align>
          </wp:positionH>
          <wp:positionV relativeFrom="page">
            <wp:align>bottom</wp:align>
          </wp:positionV>
          <wp:extent cx="3289300" cy="3136900"/>
          <wp:effectExtent l="19050" t="0" r="6350" b="0"/>
          <wp:wrapNone/>
          <wp:docPr id="22" name="Picture 22" descr="CBFA_entete_carré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BFA_entete_carrés"/>
                  <pic:cNvPicPr>
                    <a:picLocks noChangeAspect="1" noChangeArrowheads="1"/>
                  </pic:cNvPicPr>
                </pic:nvPicPr>
                <pic:blipFill>
                  <a:blip r:embed="rId1"/>
                  <a:srcRect/>
                  <a:stretch>
                    <a:fillRect/>
                  </a:stretch>
                </pic:blipFill>
                <pic:spPr bwMode="auto">
                  <a:xfrm>
                    <a:off x="0" y="0"/>
                    <a:ext cx="3289300" cy="3136900"/>
                  </a:xfrm>
                  <a:prstGeom prst="rect">
                    <a:avLst/>
                  </a:prstGeom>
                  <a:noFill/>
                  <a:ln w="9525">
                    <a:noFill/>
                    <a:miter lim="800000"/>
                    <a:headEnd/>
                    <a:tailEnd/>
                  </a:ln>
                </pic:spPr>
              </pic:pic>
            </a:graphicData>
          </a:graphic>
        </wp:anchor>
      </w:drawing>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97F62" w:rsidRDefault="00997F62">
      <w:r>
        <w:separator/>
      </w:r>
    </w:p>
  </w:footnote>
  <w:footnote w:type="continuationSeparator" w:id="0">
    <w:p w:rsidR="00997F62" w:rsidRDefault="00997F62">
      <w:r>
        <w:continuationSeparator/>
      </w:r>
    </w:p>
  </w:footnote>
  <w:footnote w:id="1">
    <w:p w:rsidR="00613426" w:rsidRPr="00613426" w:rsidRDefault="00613426" w:rsidP="00613426">
      <w:pPr>
        <w:pStyle w:val="FootnoteText"/>
        <w:ind w:left="284" w:hanging="284"/>
        <w:jc w:val="both"/>
        <w:rPr>
          <w:rFonts w:ascii="Arial" w:hAnsi="Arial" w:cs="Arial"/>
          <w:sz w:val="18"/>
          <w:szCs w:val="18"/>
          <w:lang w:val="nl-BE"/>
        </w:rPr>
      </w:pPr>
      <w:r w:rsidRPr="00613426">
        <w:rPr>
          <w:rStyle w:val="FootnoteReference"/>
          <w:rFonts w:ascii="Arial" w:hAnsi="Arial" w:cs="Arial"/>
          <w:sz w:val="18"/>
          <w:szCs w:val="18"/>
          <w:lang w:val="nl-BE"/>
        </w:rPr>
        <w:footnoteRef/>
      </w:r>
      <w:r w:rsidRPr="00613426">
        <w:rPr>
          <w:rFonts w:ascii="Arial" w:hAnsi="Arial" w:cs="Arial"/>
          <w:sz w:val="18"/>
          <w:szCs w:val="18"/>
          <w:lang w:val="nl-BE"/>
        </w:rPr>
        <w:t xml:space="preserve"> </w:t>
      </w:r>
      <w:r w:rsidRPr="00613426">
        <w:rPr>
          <w:rFonts w:ascii="Arial" w:hAnsi="Arial" w:cs="Arial"/>
          <w:sz w:val="18"/>
          <w:szCs w:val="18"/>
          <w:lang w:val="nl-BE"/>
        </w:rPr>
        <w:tab/>
        <w:t>Met 'financiële onderneming' wordt in deze kennisgeving een kredietinstelling, een beleggingsonderneming, een financiële holding, een verzekeringsonderneming of een herverzekeringsonderneming naar Belgisch recht bedoeld.</w:t>
      </w:r>
    </w:p>
  </w:footnote>
  <w:footnote w:id="2">
    <w:p w:rsidR="00613426" w:rsidRPr="00613426" w:rsidRDefault="00613426" w:rsidP="00613426">
      <w:pPr>
        <w:pStyle w:val="FootnoteText"/>
        <w:ind w:left="200" w:hanging="200"/>
        <w:jc w:val="both"/>
        <w:rPr>
          <w:rFonts w:ascii="Arial" w:hAnsi="Arial" w:cs="Arial"/>
          <w:sz w:val="18"/>
          <w:szCs w:val="18"/>
          <w:lang w:val="nl-BE"/>
        </w:rPr>
      </w:pPr>
      <w:r w:rsidRPr="00613426">
        <w:rPr>
          <w:rStyle w:val="FootnoteReference"/>
          <w:rFonts w:ascii="Arial" w:hAnsi="Arial" w:cs="Arial"/>
          <w:sz w:val="18"/>
          <w:szCs w:val="18"/>
        </w:rPr>
        <w:footnoteRef/>
      </w:r>
      <w:r w:rsidRPr="00613426">
        <w:rPr>
          <w:rFonts w:ascii="Arial" w:hAnsi="Arial" w:cs="Arial"/>
          <w:sz w:val="18"/>
          <w:szCs w:val="18"/>
          <w:lang w:val="nl-BE"/>
        </w:rPr>
        <w:t xml:space="preserve"> </w:t>
      </w:r>
      <w:r w:rsidRPr="00613426">
        <w:rPr>
          <w:rFonts w:ascii="Arial" w:hAnsi="Arial" w:cs="Arial"/>
          <w:sz w:val="18"/>
          <w:szCs w:val="18"/>
          <w:lang w:val="nl-BE"/>
        </w:rPr>
        <w:tab/>
        <w:t>Ingeval wordt opgetreden in onderling overleg, gelieve de identiteit van alle personen die hierbij betrokken zijn in eenzelfde vakje te noteren met de duidelijke vermelding "treden op in onderling overleg", alsook de percentages in het kapitaal en in de stemrechten die zij bezitten, samen te tellen.</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987"/>
      <w:gridCol w:w="4587"/>
    </w:tblGrid>
    <w:tr w:rsidR="00163C58" w:rsidRPr="00491459" w:rsidTr="00491459">
      <w:tc>
        <w:tcPr>
          <w:tcW w:w="7391" w:type="dxa"/>
        </w:tcPr>
        <w:p w:rsidR="00163C58" w:rsidRPr="00491459" w:rsidRDefault="00C900A8" w:rsidP="00491459">
          <w:pPr>
            <w:pStyle w:val="Header"/>
            <w:tabs>
              <w:tab w:val="clear" w:pos="4153"/>
              <w:tab w:val="clear" w:pos="8306"/>
            </w:tabs>
            <w:rPr>
              <w:rFonts w:ascii="TheSansLight" w:hAnsi="TheSansLight"/>
              <w:noProof/>
              <w:sz w:val="16"/>
              <w:szCs w:val="16"/>
              <w:lang w:val="af-ZA"/>
            </w:rPr>
          </w:pPr>
          <w:sdt>
            <w:sdtPr>
              <w:rPr>
                <w:rFonts w:ascii="TheSansLight" w:hAnsi="TheSansLight"/>
                <w:noProof/>
                <w:sz w:val="16"/>
                <w:szCs w:val="16"/>
                <w:lang w:val="af-ZA"/>
              </w:rPr>
              <w:alias w:val="Subject"/>
              <w:id w:val="440497282"/>
              <w:placeholder>
                <w:docPart w:val="8B42B9B7745A4DBEB97C9F314D006133"/>
              </w:placeholder>
              <w:dataBinding w:prefixMappings="xmlns:ns0='http://purl.org/dc/elements/1.1/' xmlns:ns1='http://schemas.openxmlformats.org/package/2006/metadata/core-properties' " w:xpath="/ns1:coreProperties[1]/ns0:subject[1]" w:storeItemID="{6C3C8BC8-F283-45AE-878A-BAB7291924A1}"/>
              <w:text/>
            </w:sdtPr>
            <w:sdtContent>
              <w:r w:rsidR="00F047DC">
                <w:rPr>
                  <w:rFonts w:ascii="TheSansLight" w:hAnsi="TheSansLight"/>
                  <w:noProof/>
                  <w:sz w:val="16"/>
                  <w:szCs w:val="16"/>
                  <w:lang w:val="nl-BE"/>
                </w:rPr>
                <w:t>CBFA_2009_32-2</w:t>
              </w:r>
            </w:sdtContent>
          </w:sdt>
          <w:r w:rsidR="00163C58" w:rsidRPr="00491459">
            <w:rPr>
              <w:rFonts w:ascii="TheSansLight" w:hAnsi="TheSansLight"/>
              <w:noProof/>
              <w:sz w:val="16"/>
              <w:szCs w:val="16"/>
              <w:lang w:val="af-ZA"/>
            </w:rPr>
            <w:t xml:space="preserve"> dd. </w:t>
          </w:r>
          <w:sdt>
            <w:sdtPr>
              <w:rPr>
                <w:rFonts w:ascii="TheSansLight" w:hAnsi="TheSansLight"/>
                <w:noProof/>
                <w:sz w:val="16"/>
                <w:szCs w:val="16"/>
                <w:lang w:val="af-ZA"/>
              </w:rPr>
              <w:alias w:val="Comments"/>
              <w:id w:val="440497294"/>
              <w:placeholder>
                <w:docPart w:val="A2258EA7889145C894165197391D5A1E"/>
              </w:placeholder>
              <w:dataBinding w:prefixMappings="xmlns:ns0='http://purl.org/dc/elements/1.1/' xmlns:ns1='http://schemas.openxmlformats.org/package/2006/metadata/core-properties' " w:xpath="/ns1:coreProperties[1]/ns0:description[1]" w:storeItemID="{6C3C8BC8-F283-45AE-878A-BAB7291924A1}"/>
              <w:text w:multiLine="1"/>
            </w:sdtPr>
            <w:sdtContent>
              <w:r w:rsidR="006303CD">
                <w:rPr>
                  <w:rFonts w:ascii="TheSansLight" w:hAnsi="TheSansLight"/>
                  <w:noProof/>
                  <w:sz w:val="16"/>
                  <w:szCs w:val="16"/>
                  <w:lang w:val="nl-BE"/>
                </w:rPr>
                <w:t>18 november 2009</w:t>
              </w:r>
            </w:sdtContent>
          </w:sdt>
        </w:p>
      </w:tc>
      <w:tc>
        <w:tcPr>
          <w:tcW w:w="7391" w:type="dxa"/>
        </w:tcPr>
        <w:p w:rsidR="00163C58" w:rsidRPr="00491459" w:rsidRDefault="00C900A8" w:rsidP="00491459">
          <w:pPr>
            <w:pStyle w:val="Header"/>
            <w:tabs>
              <w:tab w:val="clear" w:pos="4153"/>
              <w:tab w:val="clear" w:pos="8306"/>
            </w:tabs>
            <w:jc w:val="right"/>
            <w:rPr>
              <w:rFonts w:ascii="TheSansLight" w:hAnsi="TheSansLight"/>
              <w:noProof/>
              <w:sz w:val="16"/>
              <w:szCs w:val="16"/>
              <w:lang w:val="af-ZA"/>
            </w:rPr>
          </w:pPr>
          <w:sdt>
            <w:sdtPr>
              <w:rPr>
                <w:rFonts w:ascii="TheSansLight" w:hAnsi="TheSansLight"/>
                <w:noProof/>
                <w:color w:val="808080"/>
                <w:lang w:val="af-ZA"/>
              </w:rPr>
              <w:id w:val="192780798"/>
              <w:docPartObj>
                <w:docPartGallery w:val="Page Numbers (Top of Page)"/>
                <w:docPartUnique/>
              </w:docPartObj>
            </w:sdtPr>
            <w:sdtEndPr>
              <w:rPr>
                <w:sz w:val="16"/>
                <w:szCs w:val="16"/>
              </w:rPr>
            </w:sdtEndPr>
            <w:sdtContent>
              <w:r w:rsidRPr="00491459">
                <w:rPr>
                  <w:rFonts w:ascii="TheSansLight" w:hAnsi="TheSansLight"/>
                  <w:b/>
                  <w:noProof/>
                  <w:sz w:val="16"/>
                  <w:szCs w:val="16"/>
                  <w:lang w:val="af-ZA"/>
                </w:rPr>
                <w:fldChar w:fldCharType="begin"/>
              </w:r>
              <w:r w:rsidR="00163C58" w:rsidRPr="00491459">
                <w:rPr>
                  <w:rFonts w:ascii="TheSansLight" w:hAnsi="TheSansLight"/>
                  <w:b/>
                  <w:noProof/>
                  <w:sz w:val="16"/>
                  <w:szCs w:val="16"/>
                  <w:lang w:val="af-ZA"/>
                </w:rPr>
                <w:instrText xml:space="preserve"> PAGE </w:instrText>
              </w:r>
              <w:r w:rsidRPr="00491459">
                <w:rPr>
                  <w:rFonts w:ascii="TheSansLight" w:hAnsi="TheSansLight"/>
                  <w:b/>
                  <w:noProof/>
                  <w:sz w:val="16"/>
                  <w:szCs w:val="16"/>
                  <w:lang w:val="af-ZA"/>
                </w:rPr>
                <w:fldChar w:fldCharType="separate"/>
              </w:r>
              <w:r w:rsidR="00D36939">
                <w:rPr>
                  <w:rFonts w:ascii="TheSansLight" w:hAnsi="TheSansLight"/>
                  <w:b/>
                  <w:noProof/>
                  <w:sz w:val="16"/>
                  <w:szCs w:val="16"/>
                  <w:lang w:val="af-ZA"/>
                </w:rPr>
                <w:t>3</w:t>
              </w:r>
              <w:r w:rsidRPr="00491459">
                <w:rPr>
                  <w:rFonts w:ascii="TheSansLight" w:hAnsi="TheSansLight"/>
                  <w:b/>
                  <w:noProof/>
                  <w:sz w:val="16"/>
                  <w:szCs w:val="16"/>
                  <w:lang w:val="af-ZA"/>
                </w:rPr>
                <w:fldChar w:fldCharType="end"/>
              </w:r>
              <w:r w:rsidR="00163C58" w:rsidRPr="00491459">
                <w:rPr>
                  <w:rFonts w:ascii="TheSansLight" w:hAnsi="TheSansLight"/>
                  <w:noProof/>
                  <w:sz w:val="16"/>
                  <w:szCs w:val="16"/>
                  <w:lang w:val="af-ZA"/>
                </w:rPr>
                <w:t xml:space="preserve"> / </w:t>
              </w:r>
              <w:r w:rsidRPr="00491459">
                <w:rPr>
                  <w:rFonts w:ascii="TheSansLight" w:hAnsi="TheSansLight"/>
                  <w:b/>
                  <w:noProof/>
                  <w:sz w:val="16"/>
                  <w:szCs w:val="16"/>
                  <w:lang w:val="af-ZA"/>
                </w:rPr>
                <w:fldChar w:fldCharType="begin"/>
              </w:r>
              <w:r w:rsidR="00163C58" w:rsidRPr="00491459">
                <w:rPr>
                  <w:rFonts w:ascii="TheSansLight" w:hAnsi="TheSansLight"/>
                  <w:b/>
                  <w:noProof/>
                  <w:sz w:val="16"/>
                  <w:szCs w:val="16"/>
                  <w:lang w:val="af-ZA"/>
                </w:rPr>
                <w:instrText xml:space="preserve"> NUMPAGES  </w:instrText>
              </w:r>
              <w:r w:rsidRPr="00491459">
                <w:rPr>
                  <w:rFonts w:ascii="TheSansLight" w:hAnsi="TheSansLight"/>
                  <w:b/>
                  <w:noProof/>
                  <w:sz w:val="16"/>
                  <w:szCs w:val="16"/>
                  <w:lang w:val="af-ZA"/>
                </w:rPr>
                <w:fldChar w:fldCharType="separate"/>
              </w:r>
              <w:r w:rsidR="00D36939">
                <w:rPr>
                  <w:rFonts w:ascii="TheSansLight" w:hAnsi="TheSansLight"/>
                  <w:b/>
                  <w:noProof/>
                  <w:sz w:val="16"/>
                  <w:szCs w:val="16"/>
                  <w:lang w:val="af-ZA"/>
                </w:rPr>
                <w:t>3</w:t>
              </w:r>
              <w:r w:rsidRPr="00491459">
                <w:rPr>
                  <w:rFonts w:ascii="TheSansLight" w:hAnsi="TheSansLight"/>
                  <w:b/>
                  <w:noProof/>
                  <w:sz w:val="16"/>
                  <w:szCs w:val="16"/>
                  <w:lang w:val="af-ZA"/>
                </w:rPr>
                <w:fldChar w:fldCharType="end"/>
              </w:r>
            </w:sdtContent>
          </w:sdt>
        </w:p>
      </w:tc>
    </w:tr>
  </w:tbl>
  <w:p w:rsidR="00163C58" w:rsidRPr="00491459" w:rsidRDefault="00163C58" w:rsidP="00491459">
    <w:pPr>
      <w:pStyle w:val="Header"/>
      <w:tabs>
        <w:tab w:val="clear" w:pos="4153"/>
        <w:tab w:val="clear" w:pos="8306"/>
        <w:tab w:val="right" w:pos="14459"/>
      </w:tabs>
      <w:rPr>
        <w:rFonts w:ascii="TheSansLight" w:hAnsi="TheSansLight"/>
        <w:noProof/>
        <w:sz w:val="16"/>
        <w:szCs w:val="16"/>
        <w:lang w:val="af-ZA"/>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Ind w:w="-492" w:type="dxa"/>
      <w:tblLayout w:type="fixed"/>
      <w:tblLook w:val="0000"/>
    </w:tblPr>
    <w:tblGrid>
      <w:gridCol w:w="9574"/>
    </w:tblGrid>
    <w:tr w:rsidR="00163C58" w:rsidRPr="00325AB0" w:rsidTr="00163C58">
      <w:trPr>
        <w:trHeight w:val="2390"/>
      </w:trPr>
      <w:tc>
        <w:tcPr>
          <w:tcW w:w="9574" w:type="dxa"/>
        </w:tcPr>
        <w:p w:rsidR="00163C58" w:rsidRPr="00325AB0" w:rsidRDefault="00163C58" w:rsidP="00163C58">
          <w:pPr>
            <w:pStyle w:val="Header"/>
            <w:tabs>
              <w:tab w:val="clear" w:pos="4153"/>
              <w:tab w:val="clear" w:pos="8306"/>
            </w:tabs>
            <w:rPr>
              <w:sz w:val="22"/>
              <w:szCs w:val="22"/>
              <w:lang w:val="af-ZA"/>
            </w:rPr>
          </w:pPr>
          <w:r w:rsidRPr="00163C58">
            <w:rPr>
              <w:noProof/>
              <w:sz w:val="22"/>
              <w:szCs w:val="22"/>
              <w:lang w:val="nl-BE" w:eastAsia="nl-BE"/>
            </w:rPr>
            <w:drawing>
              <wp:inline distT="0" distB="0" distL="0" distR="0">
                <wp:extent cx="4533900" cy="1447800"/>
                <wp:effectExtent l="19050" t="0" r="0" b="0"/>
                <wp:docPr id="1" name="Picture 2" descr="CBFA_entete_logo_N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BFA_entete_logo_NL"/>
                        <pic:cNvPicPr>
                          <a:picLocks noChangeAspect="1" noChangeArrowheads="1"/>
                        </pic:cNvPicPr>
                      </pic:nvPicPr>
                      <pic:blipFill>
                        <a:blip r:embed="rId1"/>
                        <a:srcRect/>
                        <a:stretch>
                          <a:fillRect/>
                        </a:stretch>
                      </pic:blipFill>
                      <pic:spPr bwMode="auto">
                        <a:xfrm>
                          <a:off x="0" y="0"/>
                          <a:ext cx="4533900" cy="1447800"/>
                        </a:xfrm>
                        <a:prstGeom prst="rect">
                          <a:avLst/>
                        </a:prstGeom>
                        <a:noFill/>
                        <a:ln w="9525">
                          <a:noFill/>
                          <a:miter lim="800000"/>
                          <a:headEnd/>
                          <a:tailEnd/>
                        </a:ln>
                      </pic:spPr>
                    </pic:pic>
                  </a:graphicData>
                </a:graphic>
              </wp:inline>
            </w:drawing>
          </w:r>
        </w:p>
      </w:tc>
    </w:tr>
  </w:tbl>
  <w:p w:rsidR="00163C58" w:rsidRPr="00325AB0" w:rsidRDefault="00163C58">
    <w:pPr>
      <w:pStyle w:val="Header"/>
      <w:rPr>
        <w:sz w:val="12"/>
        <w:szCs w:val="12"/>
        <w:lang w:val="af-ZA"/>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EAD0B954"/>
    <w:lvl w:ilvl="0">
      <w:numFmt w:val="bullet"/>
      <w:lvlText w:val="*"/>
      <w:lvlJc w:val="left"/>
    </w:lvl>
  </w:abstractNum>
  <w:num w:numId="1">
    <w:abstractNumId w:val="0"/>
    <w:lvlOverride w:ilvl="0">
      <w:lvl w:ilvl="0">
        <w:start w:val="1"/>
        <w:numFmt w:val="bullet"/>
        <w:lvlText w:val=""/>
        <w:legacy w:legacy="1" w:legacySpace="0" w:legacyIndent="283"/>
        <w:lvlJc w:val="left"/>
        <w:pPr>
          <w:ind w:left="567" w:hanging="283"/>
        </w:pPr>
        <w:rPr>
          <w:rFonts w:ascii="Symbol" w:hAnsi="Symbol" w:hint="default"/>
          <w:b w:val="0"/>
          <w:i w:val="0"/>
          <w:u w:val="none"/>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attachedTemplate r:id="rId1"/>
  <w:stylePaneFormatFilter w:val="3F01"/>
  <w:defaultTabStop w:val="720"/>
  <w:hyphenationZone w:val="425"/>
  <w:drawingGridHorizontalSpacing w:val="100"/>
  <w:drawingGridVerticalSpacing w:val="120"/>
  <w:displayHorizontalDrawingGridEvery w:val="2"/>
  <w:displayVerticalDrawingGridEvery w:val="0"/>
  <w:noPunctuationKerning/>
  <w:characterSpacingControl w:val="doNotCompress"/>
  <w:hdrShapeDefaults>
    <o:shapedefaults v:ext="edit" spidmax="22530">
      <o:colormru v:ext="edit" colors="black"/>
    </o:shapedefaults>
  </w:hdrShapeDefaults>
  <w:footnotePr>
    <w:footnote w:id="-1"/>
    <w:footnote w:id="0"/>
  </w:footnotePr>
  <w:endnotePr>
    <w:endnote w:id="-1"/>
    <w:endnote w:id="0"/>
  </w:endnotePr>
  <w:compat/>
  <w:docVars>
    <w:docVar w:name="AlreadyGenerated" w:val="橄ㄴ듀ԇӘ찔㈇"/>
    <w:docVar w:name="ObjRef" w:val="&#10;㉤뻐ϱ䮥㉤㗐㊵Ap✐✐宄㊶ȓʄ开Ы"/>
  </w:docVars>
  <w:rsids>
    <w:rsidRoot w:val="00CB042F"/>
    <w:rsid w:val="00013BD0"/>
    <w:rsid w:val="000355A0"/>
    <w:rsid w:val="00056139"/>
    <w:rsid w:val="00060B1E"/>
    <w:rsid w:val="000669E6"/>
    <w:rsid w:val="000A27A9"/>
    <w:rsid w:val="000B58D8"/>
    <w:rsid w:val="000C55E2"/>
    <w:rsid w:val="000D7A10"/>
    <w:rsid w:val="000E39BB"/>
    <w:rsid w:val="000F7D4B"/>
    <w:rsid w:val="00117050"/>
    <w:rsid w:val="001248A2"/>
    <w:rsid w:val="00125B96"/>
    <w:rsid w:val="0013721E"/>
    <w:rsid w:val="00146DD1"/>
    <w:rsid w:val="00151587"/>
    <w:rsid w:val="00163C58"/>
    <w:rsid w:val="0016532A"/>
    <w:rsid w:val="00173853"/>
    <w:rsid w:val="00190AEE"/>
    <w:rsid w:val="001B1564"/>
    <w:rsid w:val="001C78A9"/>
    <w:rsid w:val="001C7E59"/>
    <w:rsid w:val="001D6473"/>
    <w:rsid w:val="001F176F"/>
    <w:rsid w:val="00211E2C"/>
    <w:rsid w:val="002144F3"/>
    <w:rsid w:val="00222C41"/>
    <w:rsid w:val="00223485"/>
    <w:rsid w:val="002306BA"/>
    <w:rsid w:val="00231220"/>
    <w:rsid w:val="00251ABD"/>
    <w:rsid w:val="00266830"/>
    <w:rsid w:val="00281393"/>
    <w:rsid w:val="002820C7"/>
    <w:rsid w:val="00296A37"/>
    <w:rsid w:val="002A14DB"/>
    <w:rsid w:val="002B6550"/>
    <w:rsid w:val="002D1DAC"/>
    <w:rsid w:val="002D784D"/>
    <w:rsid w:val="002E079C"/>
    <w:rsid w:val="002E34DC"/>
    <w:rsid w:val="002F15F5"/>
    <w:rsid w:val="002F3936"/>
    <w:rsid w:val="002F7753"/>
    <w:rsid w:val="003241D7"/>
    <w:rsid w:val="00325AB0"/>
    <w:rsid w:val="003474D7"/>
    <w:rsid w:val="0035700B"/>
    <w:rsid w:val="003D4446"/>
    <w:rsid w:val="003E2B14"/>
    <w:rsid w:val="003F32A4"/>
    <w:rsid w:val="003F47D0"/>
    <w:rsid w:val="004022B0"/>
    <w:rsid w:val="00445C54"/>
    <w:rsid w:val="00453261"/>
    <w:rsid w:val="00464926"/>
    <w:rsid w:val="00465280"/>
    <w:rsid w:val="00484CDB"/>
    <w:rsid w:val="00485E9A"/>
    <w:rsid w:val="00491459"/>
    <w:rsid w:val="00495353"/>
    <w:rsid w:val="004A2508"/>
    <w:rsid w:val="004B6BE4"/>
    <w:rsid w:val="004C4CEE"/>
    <w:rsid w:val="00513B6C"/>
    <w:rsid w:val="0051452A"/>
    <w:rsid w:val="005241F3"/>
    <w:rsid w:val="005260FB"/>
    <w:rsid w:val="00532209"/>
    <w:rsid w:val="00532EF4"/>
    <w:rsid w:val="00561264"/>
    <w:rsid w:val="00561BDF"/>
    <w:rsid w:val="00576E24"/>
    <w:rsid w:val="0058196A"/>
    <w:rsid w:val="005A04D0"/>
    <w:rsid w:val="005B12AD"/>
    <w:rsid w:val="005B5B93"/>
    <w:rsid w:val="005B761D"/>
    <w:rsid w:val="005C047A"/>
    <w:rsid w:val="005C6836"/>
    <w:rsid w:val="005D2AF1"/>
    <w:rsid w:val="005D55EE"/>
    <w:rsid w:val="005F39FF"/>
    <w:rsid w:val="005F5BA2"/>
    <w:rsid w:val="005F7762"/>
    <w:rsid w:val="00603BD6"/>
    <w:rsid w:val="00610118"/>
    <w:rsid w:val="00613426"/>
    <w:rsid w:val="00622FD8"/>
    <w:rsid w:val="00627F21"/>
    <w:rsid w:val="006303CD"/>
    <w:rsid w:val="00663CCB"/>
    <w:rsid w:val="006835B1"/>
    <w:rsid w:val="00691B3E"/>
    <w:rsid w:val="006A03B4"/>
    <w:rsid w:val="006B0580"/>
    <w:rsid w:val="006B1B75"/>
    <w:rsid w:val="006E38E9"/>
    <w:rsid w:val="006F067D"/>
    <w:rsid w:val="006F5E66"/>
    <w:rsid w:val="006F62D0"/>
    <w:rsid w:val="00724F49"/>
    <w:rsid w:val="007358D2"/>
    <w:rsid w:val="007375C7"/>
    <w:rsid w:val="00753AD5"/>
    <w:rsid w:val="007574CF"/>
    <w:rsid w:val="00763202"/>
    <w:rsid w:val="00784DD0"/>
    <w:rsid w:val="007A3E2C"/>
    <w:rsid w:val="007C23A9"/>
    <w:rsid w:val="007E34F4"/>
    <w:rsid w:val="007F1A34"/>
    <w:rsid w:val="007F7378"/>
    <w:rsid w:val="008220A8"/>
    <w:rsid w:val="00822311"/>
    <w:rsid w:val="00831BD3"/>
    <w:rsid w:val="00835946"/>
    <w:rsid w:val="00836ED8"/>
    <w:rsid w:val="00847B9D"/>
    <w:rsid w:val="00854DE6"/>
    <w:rsid w:val="00860D1E"/>
    <w:rsid w:val="00877663"/>
    <w:rsid w:val="008877C5"/>
    <w:rsid w:val="008A7204"/>
    <w:rsid w:val="008B09C4"/>
    <w:rsid w:val="008E1BAD"/>
    <w:rsid w:val="008E1F7F"/>
    <w:rsid w:val="008E4442"/>
    <w:rsid w:val="008E5250"/>
    <w:rsid w:val="00907BCB"/>
    <w:rsid w:val="0091316E"/>
    <w:rsid w:val="00943931"/>
    <w:rsid w:val="00946438"/>
    <w:rsid w:val="00957D07"/>
    <w:rsid w:val="00965097"/>
    <w:rsid w:val="009705BC"/>
    <w:rsid w:val="00996303"/>
    <w:rsid w:val="00997F62"/>
    <w:rsid w:val="009B1621"/>
    <w:rsid w:val="009C3251"/>
    <w:rsid w:val="009D4047"/>
    <w:rsid w:val="009F7015"/>
    <w:rsid w:val="00A139C9"/>
    <w:rsid w:val="00A24B05"/>
    <w:rsid w:val="00A4759E"/>
    <w:rsid w:val="00A5026A"/>
    <w:rsid w:val="00A5347B"/>
    <w:rsid w:val="00A754B4"/>
    <w:rsid w:val="00A815C0"/>
    <w:rsid w:val="00A87EA1"/>
    <w:rsid w:val="00AA32B2"/>
    <w:rsid w:val="00AA66E0"/>
    <w:rsid w:val="00AA70B5"/>
    <w:rsid w:val="00AC5B22"/>
    <w:rsid w:val="00B065F3"/>
    <w:rsid w:val="00B2452F"/>
    <w:rsid w:val="00B612A1"/>
    <w:rsid w:val="00B750A1"/>
    <w:rsid w:val="00B949D1"/>
    <w:rsid w:val="00B963F0"/>
    <w:rsid w:val="00BB3117"/>
    <w:rsid w:val="00BE0345"/>
    <w:rsid w:val="00BE2D4D"/>
    <w:rsid w:val="00C06614"/>
    <w:rsid w:val="00C23D14"/>
    <w:rsid w:val="00C3144E"/>
    <w:rsid w:val="00C35D6D"/>
    <w:rsid w:val="00C36A2D"/>
    <w:rsid w:val="00C4310B"/>
    <w:rsid w:val="00C80CDF"/>
    <w:rsid w:val="00C900A8"/>
    <w:rsid w:val="00C91F35"/>
    <w:rsid w:val="00CA5175"/>
    <w:rsid w:val="00CB042F"/>
    <w:rsid w:val="00CB35B2"/>
    <w:rsid w:val="00CB4D0C"/>
    <w:rsid w:val="00D02ACC"/>
    <w:rsid w:val="00D36939"/>
    <w:rsid w:val="00D36CFA"/>
    <w:rsid w:val="00D41A73"/>
    <w:rsid w:val="00D61054"/>
    <w:rsid w:val="00D618D2"/>
    <w:rsid w:val="00D63492"/>
    <w:rsid w:val="00D70B0F"/>
    <w:rsid w:val="00D71E9D"/>
    <w:rsid w:val="00D7584D"/>
    <w:rsid w:val="00D80E83"/>
    <w:rsid w:val="00D81A66"/>
    <w:rsid w:val="00D87CAF"/>
    <w:rsid w:val="00D91CCF"/>
    <w:rsid w:val="00D92F08"/>
    <w:rsid w:val="00D94BEF"/>
    <w:rsid w:val="00DA698C"/>
    <w:rsid w:val="00DC223B"/>
    <w:rsid w:val="00DC4961"/>
    <w:rsid w:val="00DC5863"/>
    <w:rsid w:val="00DE29FC"/>
    <w:rsid w:val="00DE6128"/>
    <w:rsid w:val="00E0126A"/>
    <w:rsid w:val="00E13492"/>
    <w:rsid w:val="00E16594"/>
    <w:rsid w:val="00E254BF"/>
    <w:rsid w:val="00E25C60"/>
    <w:rsid w:val="00E4111F"/>
    <w:rsid w:val="00E45653"/>
    <w:rsid w:val="00E61DC7"/>
    <w:rsid w:val="00E71CAC"/>
    <w:rsid w:val="00E76EBE"/>
    <w:rsid w:val="00E84754"/>
    <w:rsid w:val="00EA3DF2"/>
    <w:rsid w:val="00EA55B7"/>
    <w:rsid w:val="00EA5A46"/>
    <w:rsid w:val="00EB4909"/>
    <w:rsid w:val="00EB5202"/>
    <w:rsid w:val="00EC6FFE"/>
    <w:rsid w:val="00ED36D9"/>
    <w:rsid w:val="00EE1E08"/>
    <w:rsid w:val="00EE29DD"/>
    <w:rsid w:val="00EE3639"/>
    <w:rsid w:val="00EE45CD"/>
    <w:rsid w:val="00F047DC"/>
    <w:rsid w:val="00F31396"/>
    <w:rsid w:val="00F37D1A"/>
    <w:rsid w:val="00F53A1C"/>
    <w:rsid w:val="00F66E25"/>
    <w:rsid w:val="00F763CB"/>
    <w:rsid w:val="00F83412"/>
    <w:rsid w:val="00F97730"/>
    <w:rsid w:val="00FA502E"/>
    <w:rsid w:val="00FB124B"/>
    <w:rsid w:val="00FB163C"/>
    <w:rsid w:val="00FD7C3D"/>
  </w:rsids>
  <m:mathPr>
    <m:mathFont m:val="Cambria Math"/>
    <m:brkBin m:val="before"/>
    <m:brkBinSub m:val="--"/>
    <m:smallFrac m:val="off"/>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2530">
      <o:colormru v:ext="edit" colors="black"/>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61264"/>
    <w:pPr>
      <w:overflowPunct w:val="0"/>
      <w:autoSpaceDE w:val="0"/>
      <w:autoSpaceDN w:val="0"/>
      <w:adjustRightInd w:val="0"/>
      <w:textAlignment w:val="baseline"/>
    </w:pPr>
  </w:style>
  <w:style w:type="paragraph" w:styleId="Heading1">
    <w:name w:val="heading 1"/>
    <w:basedOn w:val="Normal"/>
    <w:next w:val="Normal"/>
    <w:qFormat/>
    <w:rsid w:val="00222C41"/>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BFLetterCBFName">
    <w:name w:val="CBF Letter CBF Name"/>
    <w:basedOn w:val="Normal"/>
    <w:rsid w:val="00561264"/>
    <w:rPr>
      <w:rFonts w:ascii="Arial Narrow" w:hAnsi="Arial Narrow"/>
      <w:b/>
      <w:sz w:val="28"/>
    </w:rPr>
  </w:style>
  <w:style w:type="paragraph" w:customStyle="1" w:styleId="CBFLetterBody">
    <w:name w:val="CBF Letter Body"/>
    <w:basedOn w:val="Normal"/>
    <w:rsid w:val="00561264"/>
    <w:pPr>
      <w:spacing w:before="120"/>
      <w:jc w:val="both"/>
    </w:pPr>
    <w:rPr>
      <w:sz w:val="22"/>
      <w:lang w:val="fr-FR"/>
    </w:rPr>
  </w:style>
  <w:style w:type="paragraph" w:customStyle="1" w:styleId="CBFLetterFooter">
    <w:name w:val="CBF Letter Footer"/>
    <w:basedOn w:val="Normal"/>
    <w:rsid w:val="00561264"/>
    <w:rPr>
      <w:rFonts w:ascii="Arial Narrow" w:hAnsi="Arial Narrow"/>
      <w:sz w:val="16"/>
    </w:rPr>
  </w:style>
  <w:style w:type="paragraph" w:customStyle="1" w:styleId="CBFLetterHeader">
    <w:name w:val="CBF Letter Header"/>
    <w:basedOn w:val="Normal"/>
    <w:rsid w:val="00561264"/>
    <w:rPr>
      <w:rFonts w:ascii="Arial Narrow" w:hAnsi="Arial Narrow"/>
    </w:rPr>
  </w:style>
  <w:style w:type="paragraph" w:customStyle="1" w:styleId="CBFLetterInfoDatas">
    <w:name w:val="CBF Letter Info Datas"/>
    <w:basedOn w:val="Normal"/>
    <w:rsid w:val="00561264"/>
    <w:rPr>
      <w:rFonts w:ascii="Arial Narrow" w:hAnsi="Arial Narrow"/>
    </w:rPr>
  </w:style>
  <w:style w:type="paragraph" w:customStyle="1" w:styleId="CBFLetterInfoHeader">
    <w:name w:val="CBF Letter Info Header"/>
    <w:basedOn w:val="Normal"/>
    <w:rsid w:val="00561264"/>
    <w:rPr>
      <w:rFonts w:ascii="Arial Narrow" w:hAnsi="Arial Narrow"/>
      <w:sz w:val="16"/>
    </w:rPr>
  </w:style>
  <w:style w:type="paragraph" w:customStyle="1" w:styleId="CBFLetterServices">
    <w:name w:val="CBF Letter Services"/>
    <w:basedOn w:val="Normal"/>
    <w:rsid w:val="00561264"/>
    <w:rPr>
      <w:rFonts w:ascii="Arial Narrow" w:hAnsi="Arial Narrow"/>
    </w:rPr>
  </w:style>
  <w:style w:type="paragraph" w:styleId="Header">
    <w:name w:val="header"/>
    <w:basedOn w:val="Normal"/>
    <w:link w:val="HeaderChar"/>
    <w:uiPriority w:val="99"/>
    <w:rsid w:val="00561264"/>
    <w:pPr>
      <w:tabs>
        <w:tab w:val="center" w:pos="4153"/>
        <w:tab w:val="right" w:pos="8306"/>
      </w:tabs>
    </w:pPr>
  </w:style>
  <w:style w:type="paragraph" w:styleId="Footer">
    <w:name w:val="footer"/>
    <w:basedOn w:val="Normal"/>
    <w:rsid w:val="00561264"/>
    <w:pPr>
      <w:tabs>
        <w:tab w:val="center" w:pos="4153"/>
        <w:tab w:val="right" w:pos="8306"/>
      </w:tabs>
    </w:pPr>
  </w:style>
  <w:style w:type="paragraph" w:customStyle="1" w:styleId="CBFADpartement">
    <w:name w:val="CBFA_Département"/>
    <w:basedOn w:val="Normal"/>
    <w:rsid w:val="00F37D1A"/>
    <w:pPr>
      <w:overflowPunct/>
      <w:autoSpaceDE/>
      <w:autoSpaceDN/>
      <w:adjustRightInd/>
      <w:jc w:val="right"/>
      <w:textAlignment w:val="auto"/>
    </w:pPr>
    <w:rPr>
      <w:rFonts w:ascii="TheSansLight" w:eastAsia="Times" w:hAnsi="TheSansLight"/>
      <w:sz w:val="19"/>
      <w:lang w:val="fr-FR" w:eastAsia="nl-NL"/>
    </w:rPr>
  </w:style>
  <w:style w:type="paragraph" w:customStyle="1" w:styleId="CBFABloc1soulign">
    <w:name w:val="CBFA_Bloc1_souligné"/>
    <w:basedOn w:val="Heading1"/>
    <w:rsid w:val="00222C41"/>
    <w:pPr>
      <w:overflowPunct/>
      <w:autoSpaceDE/>
      <w:autoSpaceDN/>
      <w:adjustRightInd/>
      <w:spacing w:before="0" w:after="0" w:line="236" w:lineRule="exact"/>
      <w:ind w:left="-40" w:right="-141"/>
      <w:textAlignment w:val="auto"/>
    </w:pPr>
    <w:rPr>
      <w:rFonts w:ascii="TheSansLight" w:eastAsia="Times" w:hAnsi="TheSansLight" w:cs="Times New Roman"/>
      <w:b w:val="0"/>
      <w:bCs w:val="0"/>
      <w:color w:val="000000"/>
      <w:kern w:val="0"/>
      <w:sz w:val="15"/>
      <w:szCs w:val="20"/>
      <w:u w:val="single" w:color="000000"/>
      <w:lang w:val="fr-FR" w:eastAsia="nl-NL"/>
    </w:rPr>
  </w:style>
  <w:style w:type="character" w:styleId="PageNumber">
    <w:name w:val="page number"/>
    <w:basedOn w:val="DefaultParagraphFont"/>
    <w:rsid w:val="007E34F4"/>
  </w:style>
  <w:style w:type="paragraph" w:styleId="BalloonText">
    <w:name w:val="Balloon Text"/>
    <w:basedOn w:val="Normal"/>
    <w:link w:val="BalloonTextChar"/>
    <w:rsid w:val="00223485"/>
    <w:rPr>
      <w:rFonts w:ascii="Tahoma" w:hAnsi="Tahoma" w:cs="Tahoma"/>
      <w:sz w:val="16"/>
      <w:szCs w:val="16"/>
    </w:rPr>
  </w:style>
  <w:style w:type="character" w:customStyle="1" w:styleId="BalloonTextChar">
    <w:name w:val="Balloon Text Char"/>
    <w:basedOn w:val="DefaultParagraphFont"/>
    <w:link w:val="BalloonText"/>
    <w:rsid w:val="00223485"/>
    <w:rPr>
      <w:rFonts w:ascii="Tahoma" w:hAnsi="Tahoma" w:cs="Tahoma"/>
      <w:sz w:val="16"/>
      <w:szCs w:val="16"/>
    </w:rPr>
  </w:style>
  <w:style w:type="table" w:styleId="TableGrid">
    <w:name w:val="Table Grid"/>
    <w:basedOn w:val="TableNormal"/>
    <w:rsid w:val="00CB042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9C3251"/>
    <w:rPr>
      <w:color w:val="808080"/>
    </w:rPr>
  </w:style>
  <w:style w:type="character" w:customStyle="1" w:styleId="HeaderChar">
    <w:name w:val="Header Char"/>
    <w:basedOn w:val="DefaultParagraphFont"/>
    <w:link w:val="Header"/>
    <w:uiPriority w:val="99"/>
    <w:rsid w:val="00561BDF"/>
  </w:style>
  <w:style w:type="paragraph" w:styleId="Subtitle">
    <w:name w:val="Subtitle"/>
    <w:basedOn w:val="Normal"/>
    <w:next w:val="Normal"/>
    <w:link w:val="SubtitleChar"/>
    <w:qFormat/>
    <w:rsid w:val="007F7378"/>
    <w:pPr>
      <w:numPr>
        <w:ilvl w:val="1"/>
      </w:numPr>
      <w:spacing w:before="360" w:after="120"/>
    </w:pPr>
    <w:rPr>
      <w:rFonts w:ascii="Arial" w:eastAsiaTheme="majorEastAsia" w:hAnsi="Arial" w:cs="Arial"/>
      <w:b/>
      <w:i/>
      <w:iCs/>
      <w:spacing w:val="15"/>
      <w:u w:val="single"/>
      <w:lang w:val="nl-BE"/>
    </w:rPr>
  </w:style>
  <w:style w:type="character" w:customStyle="1" w:styleId="SubtitleChar">
    <w:name w:val="Subtitle Char"/>
    <w:basedOn w:val="DefaultParagraphFont"/>
    <w:link w:val="Subtitle"/>
    <w:rsid w:val="007F7378"/>
    <w:rPr>
      <w:rFonts w:ascii="Arial" w:eastAsiaTheme="majorEastAsia" w:hAnsi="Arial" w:cs="Arial"/>
      <w:b/>
      <w:i/>
      <w:iCs/>
      <w:spacing w:val="15"/>
      <w:u w:val="single"/>
      <w:lang w:val="nl-BE"/>
    </w:rPr>
  </w:style>
  <w:style w:type="paragraph" w:styleId="FootnoteText">
    <w:name w:val="footnote text"/>
    <w:basedOn w:val="Normal"/>
    <w:link w:val="FootnoteTextChar"/>
    <w:rsid w:val="000355A0"/>
  </w:style>
  <w:style w:type="character" w:customStyle="1" w:styleId="FootnoteTextChar">
    <w:name w:val="Footnote Text Char"/>
    <w:basedOn w:val="DefaultParagraphFont"/>
    <w:link w:val="FootnoteText"/>
    <w:rsid w:val="000355A0"/>
  </w:style>
  <w:style w:type="character" w:styleId="FootnoteReference">
    <w:name w:val="footnote reference"/>
    <w:basedOn w:val="DefaultParagraphFont"/>
    <w:rsid w:val="000355A0"/>
    <w:rPr>
      <w:vertAlign w:val="superscript"/>
    </w:rPr>
  </w:style>
</w:styles>
</file>

<file path=word/webSettings.xml><?xml version="1.0" encoding="utf-8"?>
<w:webSettings xmlns:r="http://schemas.openxmlformats.org/officeDocument/2006/relationships" xmlns:w="http://schemas.openxmlformats.org/wordprocessingml/2006/main">
  <w:divs>
    <w:div w:id="1021130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202007\templates\CBFA\Letter_NL.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87564F2439A84AABB6892D863BFA58D3"/>
        <w:category>
          <w:name w:val="General"/>
          <w:gallery w:val="placeholder"/>
        </w:category>
        <w:types>
          <w:type w:val="bbPlcHdr"/>
        </w:types>
        <w:behaviors>
          <w:behavior w:val="content"/>
        </w:behaviors>
        <w:guid w:val="{08348FD7-BCFC-41E1-9473-8B9B3FDEA92C}"/>
      </w:docPartPr>
      <w:docPartBody>
        <w:p w:rsidR="006D0A27" w:rsidRDefault="00DB7121" w:rsidP="00DB7121">
          <w:pPr>
            <w:pStyle w:val="87564F2439A84AABB6892D863BFA58D37"/>
          </w:pPr>
          <w:r w:rsidRPr="00B2452F">
            <w:rPr>
              <w:rStyle w:val="PlaceholderText"/>
              <w:rFonts w:ascii="Arial" w:hAnsi="Arial" w:cs="Arial"/>
              <w:sz w:val="22"/>
              <w:szCs w:val="22"/>
            </w:rPr>
            <w:t>Choose a type.</w:t>
          </w:r>
        </w:p>
      </w:docPartBody>
    </w:docPart>
    <w:docPart>
      <w:docPartPr>
        <w:name w:val="ACD7A714719146FE8405AF1C99FC7059"/>
        <w:category>
          <w:name w:val="General"/>
          <w:gallery w:val="placeholder"/>
        </w:category>
        <w:types>
          <w:type w:val="bbPlcHdr"/>
        </w:types>
        <w:behaviors>
          <w:behavior w:val="content"/>
        </w:behaviors>
        <w:guid w:val="{5951E7D1-0CE5-4E6B-9ED6-A74A57409270}"/>
      </w:docPartPr>
      <w:docPartBody>
        <w:p w:rsidR="006D0A27" w:rsidRDefault="00DB7121" w:rsidP="00DB7121">
          <w:pPr>
            <w:pStyle w:val="ACD7A714719146FE8405AF1C99FC70597"/>
          </w:pPr>
          <w:r w:rsidRPr="00B2452F">
            <w:rPr>
              <w:rStyle w:val="PlaceholderText"/>
              <w:rFonts w:ascii="Arial" w:hAnsi="Arial" w:cs="Arial"/>
              <w:sz w:val="22"/>
              <w:szCs w:val="22"/>
            </w:rPr>
            <w:t>Click here to enter the reference.</w:t>
          </w:r>
        </w:p>
      </w:docPartBody>
    </w:docPart>
    <w:docPart>
      <w:docPartPr>
        <w:name w:val="D1EBD7583797467ABE487031C6F2E3D3"/>
        <w:category>
          <w:name w:val="General"/>
          <w:gallery w:val="placeholder"/>
        </w:category>
        <w:types>
          <w:type w:val="bbPlcHdr"/>
        </w:types>
        <w:behaviors>
          <w:behavior w:val="content"/>
        </w:behaviors>
        <w:guid w:val="{AE09F45E-77CA-4C03-98F4-0FBD89A01D9C}"/>
      </w:docPartPr>
      <w:docPartBody>
        <w:p w:rsidR="006D0A27" w:rsidRDefault="00DB7121" w:rsidP="00DB7121">
          <w:pPr>
            <w:pStyle w:val="D1EBD7583797467ABE487031C6F2E3D37"/>
          </w:pPr>
          <w:r w:rsidRPr="00B2452F">
            <w:rPr>
              <w:rStyle w:val="PlaceholderText"/>
              <w:rFonts w:ascii="Arial" w:hAnsi="Arial" w:cs="Arial"/>
              <w:sz w:val="22"/>
              <w:szCs w:val="22"/>
            </w:rPr>
            <w:t>Click here to select a date.</w:t>
          </w:r>
        </w:p>
      </w:docPartBody>
    </w:docPart>
    <w:docPart>
      <w:docPartPr>
        <w:name w:val="04C639D4538B4C71AF35DF08E08A3F17"/>
        <w:category>
          <w:name w:val="General"/>
          <w:gallery w:val="placeholder"/>
        </w:category>
        <w:types>
          <w:type w:val="bbPlcHdr"/>
        </w:types>
        <w:behaviors>
          <w:behavior w:val="content"/>
        </w:behaviors>
        <w:guid w:val="{B67301E6-A204-4846-A1E3-45074E71CA14}"/>
      </w:docPartPr>
      <w:docPartBody>
        <w:p w:rsidR="006D0A27" w:rsidRDefault="00DB7121" w:rsidP="00DB7121">
          <w:pPr>
            <w:pStyle w:val="04C639D4538B4C71AF35DF08E08A3F176"/>
          </w:pPr>
          <w:r w:rsidRPr="00B2452F">
            <w:rPr>
              <w:rStyle w:val="PlaceholderText"/>
              <w:rFonts w:ascii="Arial" w:hAnsi="Arial" w:cs="Arial"/>
              <w:sz w:val="22"/>
              <w:szCs w:val="22"/>
            </w:rPr>
            <w:t>Click here to enter the application field.</w:t>
          </w:r>
        </w:p>
      </w:docPartBody>
    </w:docPart>
    <w:docPart>
      <w:docPartPr>
        <w:name w:val="6D4050C4E2E4499D8B16ED7AB8310896"/>
        <w:category>
          <w:name w:val="General"/>
          <w:gallery w:val="placeholder"/>
        </w:category>
        <w:types>
          <w:type w:val="bbPlcHdr"/>
        </w:types>
        <w:behaviors>
          <w:behavior w:val="content"/>
        </w:behaviors>
        <w:guid w:val="{7C7CFA0D-99D3-44CC-AAC3-3AFC993E3262}"/>
      </w:docPartPr>
      <w:docPartBody>
        <w:p w:rsidR="006D0A27" w:rsidRDefault="00DB7121" w:rsidP="00DB7121">
          <w:pPr>
            <w:pStyle w:val="6D4050C4E2E4499D8B16ED7AB83108966"/>
          </w:pPr>
          <w:r w:rsidRPr="00B2452F">
            <w:rPr>
              <w:rStyle w:val="PlaceholderText"/>
              <w:rFonts w:ascii="Arial" w:hAnsi="Arial" w:cs="Arial"/>
              <w:b/>
              <w:sz w:val="24"/>
              <w:szCs w:val="24"/>
            </w:rPr>
            <w:t>Click here to enter the title.</w:t>
          </w:r>
        </w:p>
      </w:docPartBody>
    </w:docPart>
    <w:docPart>
      <w:docPartPr>
        <w:name w:val="8B42B9B7745A4DBEB97C9F314D006133"/>
        <w:category>
          <w:name w:val="General"/>
          <w:gallery w:val="placeholder"/>
        </w:category>
        <w:types>
          <w:type w:val="bbPlcHdr"/>
        </w:types>
        <w:behaviors>
          <w:behavior w:val="content"/>
        </w:behaviors>
        <w:guid w:val="{AC1CA171-C739-40A9-9FB6-F9672DAC2E41}"/>
      </w:docPartPr>
      <w:docPartBody>
        <w:p w:rsidR="009C12E4" w:rsidRDefault="00DB7121" w:rsidP="00DB7121">
          <w:pPr>
            <w:pStyle w:val="8B42B9B7745A4DBEB97C9F314D0061332"/>
          </w:pPr>
          <w:r w:rsidRPr="00491459">
            <w:rPr>
              <w:rStyle w:val="PlaceholderText"/>
              <w:noProof/>
              <w:lang w:val="af-ZA"/>
            </w:rPr>
            <w:t>[Subject]</w:t>
          </w:r>
        </w:p>
      </w:docPartBody>
    </w:docPart>
    <w:docPart>
      <w:docPartPr>
        <w:name w:val="A2258EA7889145C894165197391D5A1E"/>
        <w:category>
          <w:name w:val="General"/>
          <w:gallery w:val="placeholder"/>
        </w:category>
        <w:types>
          <w:type w:val="bbPlcHdr"/>
        </w:types>
        <w:behaviors>
          <w:behavior w:val="content"/>
        </w:behaviors>
        <w:guid w:val="{1CDDDA7A-4789-4E7D-AB48-68737C013819}"/>
      </w:docPartPr>
      <w:docPartBody>
        <w:p w:rsidR="009C12E4" w:rsidRDefault="00DB7121" w:rsidP="00DB7121">
          <w:pPr>
            <w:pStyle w:val="A2258EA7889145C894165197391D5A1E2"/>
          </w:pPr>
          <w:r w:rsidRPr="00491459">
            <w:rPr>
              <w:rStyle w:val="PlaceholderText"/>
              <w:noProof/>
              <w:lang w:val="af-ZA"/>
            </w:rPr>
            <w:t>[Comments]</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Arial Narrow">
    <w:panose1 w:val="020B0606020202030204"/>
    <w:charset w:val="00"/>
    <w:family w:val="swiss"/>
    <w:pitch w:val="variable"/>
    <w:sig w:usb0="00000287" w:usb1="00000800" w:usb2="00000000" w:usb3="00000000" w:csb0="0000009F" w:csb1="00000000"/>
  </w:font>
  <w:font w:name="TheSansLight">
    <w:panose1 w:val="00000400000000000000"/>
    <w:charset w:val="00"/>
    <w:family w:val="auto"/>
    <w:pitch w:val="variable"/>
    <w:sig w:usb0="00000083" w:usb1="00000000" w:usb2="00000000" w:usb3="00000000" w:csb0="00000009" w:csb1="00000000"/>
  </w:font>
  <w:font w:name="Times">
    <w:panose1 w:val="02020603050405020304"/>
    <w:charset w:val="00"/>
    <w:family w:val="roman"/>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hyphenationZone w:val="425"/>
  <w:characterSpacingControl w:val="doNotCompress"/>
  <w:compat>
    <w:useFELayout/>
  </w:compat>
  <w:rsids>
    <w:rsidRoot w:val="008F4CA9"/>
    <w:rsid w:val="0000531A"/>
    <w:rsid w:val="00015766"/>
    <w:rsid w:val="00032036"/>
    <w:rsid w:val="000611B6"/>
    <w:rsid w:val="000A706C"/>
    <w:rsid w:val="001F378A"/>
    <w:rsid w:val="00203CC5"/>
    <w:rsid w:val="002B5A81"/>
    <w:rsid w:val="00474FFA"/>
    <w:rsid w:val="004C77BA"/>
    <w:rsid w:val="00525199"/>
    <w:rsid w:val="005B3EAF"/>
    <w:rsid w:val="006D0A27"/>
    <w:rsid w:val="006D43BA"/>
    <w:rsid w:val="00754C91"/>
    <w:rsid w:val="00765D2B"/>
    <w:rsid w:val="008B230B"/>
    <w:rsid w:val="008F4CA9"/>
    <w:rsid w:val="009C12E4"/>
    <w:rsid w:val="00A312CB"/>
    <w:rsid w:val="00B817DA"/>
    <w:rsid w:val="00C002A3"/>
    <w:rsid w:val="00C975C5"/>
    <w:rsid w:val="00CC68E1"/>
    <w:rsid w:val="00DB7121"/>
    <w:rsid w:val="00EB42D7"/>
    <w:rsid w:val="00F10795"/>
    <w:rsid w:val="00F156B9"/>
    <w:rsid w:val="00F40508"/>
    <w:rsid w:val="00FE3784"/>
    <w:rsid w:val="00FE7B58"/>
  </w:rsids>
  <m:mathPr>
    <m:mathFont m:val="Cambria Math"/>
    <m:brkBin m:val="before"/>
    <m:brkBinSub m:val="--"/>
    <m:smallFrac m:val="off"/>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12CB"/>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B7121"/>
    <w:rPr>
      <w:color w:val="808080"/>
    </w:rPr>
  </w:style>
  <w:style w:type="paragraph" w:customStyle="1" w:styleId="3B55B9C158894C69A43C5D2F5647D143">
    <w:name w:val="3B55B9C158894C69A43C5D2F5647D143"/>
    <w:rsid w:val="008F4CA9"/>
  </w:style>
  <w:style w:type="paragraph" w:customStyle="1" w:styleId="3B55B9C158894C69A43C5D2F5647D1431">
    <w:name w:val="3B55B9C158894C69A43C5D2F5647D1431"/>
    <w:rsid w:val="008F4CA9"/>
    <w:pPr>
      <w:overflowPunct w:val="0"/>
      <w:autoSpaceDE w:val="0"/>
      <w:autoSpaceDN w:val="0"/>
      <w:adjustRightInd w:val="0"/>
      <w:spacing w:after="0" w:line="240" w:lineRule="auto"/>
      <w:textAlignment w:val="baseline"/>
    </w:pPr>
    <w:rPr>
      <w:rFonts w:ascii="Arial Narrow" w:eastAsia="Times New Roman" w:hAnsi="Arial Narrow" w:cs="Times New Roman"/>
      <w:sz w:val="20"/>
      <w:szCs w:val="20"/>
    </w:rPr>
  </w:style>
  <w:style w:type="paragraph" w:customStyle="1" w:styleId="E4E4BB728E544BE3B0CABC1002EE5190">
    <w:name w:val="E4E4BB728E544BE3B0CABC1002EE5190"/>
    <w:rsid w:val="00A312CB"/>
    <w:pPr>
      <w:overflowPunct w:val="0"/>
      <w:autoSpaceDE w:val="0"/>
      <w:autoSpaceDN w:val="0"/>
      <w:adjustRightInd w:val="0"/>
      <w:spacing w:after="0" w:line="240" w:lineRule="auto"/>
      <w:textAlignment w:val="baseline"/>
    </w:pPr>
    <w:rPr>
      <w:rFonts w:ascii="Arial Narrow" w:eastAsia="Times New Roman" w:hAnsi="Arial Narrow" w:cs="Times New Roman"/>
      <w:sz w:val="20"/>
      <w:szCs w:val="20"/>
    </w:rPr>
  </w:style>
  <w:style w:type="paragraph" w:customStyle="1" w:styleId="B90CE2DF4E4A43DCA458E3EAC8EDB746">
    <w:name w:val="B90CE2DF4E4A43DCA458E3EAC8EDB746"/>
    <w:rsid w:val="00C002A3"/>
  </w:style>
  <w:style w:type="paragraph" w:customStyle="1" w:styleId="87564F2439A84AABB6892D863BFA58D3">
    <w:name w:val="87564F2439A84AABB6892D863BFA58D3"/>
    <w:rsid w:val="006D0A27"/>
  </w:style>
  <w:style w:type="paragraph" w:customStyle="1" w:styleId="ACD7A714719146FE8405AF1C99FC7059">
    <w:name w:val="ACD7A714719146FE8405AF1C99FC7059"/>
    <w:rsid w:val="006D0A27"/>
  </w:style>
  <w:style w:type="paragraph" w:customStyle="1" w:styleId="D1EBD7583797467ABE487031C6F2E3D3">
    <w:name w:val="D1EBD7583797467ABE487031C6F2E3D3"/>
    <w:rsid w:val="006D0A27"/>
  </w:style>
  <w:style w:type="paragraph" w:customStyle="1" w:styleId="86196D7BBF5840249F1A6D8E1EEA9578">
    <w:name w:val="86196D7BBF5840249F1A6D8E1EEA9578"/>
    <w:rsid w:val="006D0A27"/>
  </w:style>
  <w:style w:type="paragraph" w:customStyle="1" w:styleId="87564F2439A84AABB6892D863BFA58D31">
    <w:name w:val="87564F2439A84AABB6892D863BFA58D31"/>
    <w:rsid w:val="006D0A27"/>
    <w:pPr>
      <w:overflowPunct w:val="0"/>
      <w:autoSpaceDE w:val="0"/>
      <w:autoSpaceDN w:val="0"/>
      <w:adjustRightInd w:val="0"/>
      <w:spacing w:after="0" w:line="240" w:lineRule="auto"/>
      <w:textAlignment w:val="baseline"/>
    </w:pPr>
    <w:rPr>
      <w:rFonts w:ascii="Arial Narrow" w:eastAsia="Times New Roman" w:hAnsi="Arial Narrow" w:cs="Times New Roman"/>
      <w:sz w:val="20"/>
      <w:szCs w:val="20"/>
    </w:rPr>
  </w:style>
  <w:style w:type="paragraph" w:customStyle="1" w:styleId="ACD7A714719146FE8405AF1C99FC70591">
    <w:name w:val="ACD7A714719146FE8405AF1C99FC70591"/>
    <w:rsid w:val="006D0A27"/>
    <w:pPr>
      <w:overflowPunct w:val="0"/>
      <w:autoSpaceDE w:val="0"/>
      <w:autoSpaceDN w:val="0"/>
      <w:adjustRightInd w:val="0"/>
      <w:spacing w:after="0" w:line="240" w:lineRule="auto"/>
      <w:textAlignment w:val="baseline"/>
    </w:pPr>
    <w:rPr>
      <w:rFonts w:ascii="Arial Narrow" w:eastAsia="Times New Roman" w:hAnsi="Arial Narrow" w:cs="Times New Roman"/>
      <w:sz w:val="20"/>
      <w:szCs w:val="20"/>
    </w:rPr>
  </w:style>
  <w:style w:type="paragraph" w:customStyle="1" w:styleId="D1EBD7583797467ABE487031C6F2E3D31">
    <w:name w:val="D1EBD7583797467ABE487031C6F2E3D31"/>
    <w:rsid w:val="006D0A27"/>
    <w:pPr>
      <w:overflowPunct w:val="0"/>
      <w:autoSpaceDE w:val="0"/>
      <w:autoSpaceDN w:val="0"/>
      <w:adjustRightInd w:val="0"/>
      <w:spacing w:after="0" w:line="240" w:lineRule="auto"/>
      <w:textAlignment w:val="baseline"/>
    </w:pPr>
    <w:rPr>
      <w:rFonts w:ascii="Arial Narrow" w:eastAsia="Times New Roman" w:hAnsi="Arial Narrow" w:cs="Times New Roman"/>
      <w:sz w:val="20"/>
      <w:szCs w:val="20"/>
    </w:rPr>
  </w:style>
  <w:style w:type="paragraph" w:customStyle="1" w:styleId="86196D7BBF5840249F1A6D8E1EEA95781">
    <w:name w:val="86196D7BBF5840249F1A6D8E1EEA95781"/>
    <w:rsid w:val="006D0A27"/>
    <w:pPr>
      <w:overflowPunct w:val="0"/>
      <w:autoSpaceDE w:val="0"/>
      <w:autoSpaceDN w:val="0"/>
      <w:adjustRightInd w:val="0"/>
      <w:spacing w:after="0" w:line="240" w:lineRule="auto"/>
      <w:textAlignment w:val="baseline"/>
    </w:pPr>
    <w:rPr>
      <w:rFonts w:ascii="Arial Narrow" w:eastAsia="Times New Roman" w:hAnsi="Arial Narrow" w:cs="Times New Roman"/>
      <w:sz w:val="20"/>
      <w:szCs w:val="20"/>
    </w:rPr>
  </w:style>
  <w:style w:type="paragraph" w:customStyle="1" w:styleId="BC6CF4B79D9846E6B05097F2D024DC1C">
    <w:name w:val="BC6CF4B79D9846E6B05097F2D024DC1C"/>
    <w:rsid w:val="006D0A27"/>
  </w:style>
  <w:style w:type="paragraph" w:customStyle="1" w:styleId="04C639D4538B4C71AF35DF08E08A3F17">
    <w:name w:val="04C639D4538B4C71AF35DF08E08A3F17"/>
    <w:rsid w:val="006D0A27"/>
  </w:style>
  <w:style w:type="paragraph" w:customStyle="1" w:styleId="924796356A77496DBF57E5E280D3C89B">
    <w:name w:val="924796356A77496DBF57E5E280D3C89B"/>
    <w:rsid w:val="006D0A27"/>
  </w:style>
  <w:style w:type="paragraph" w:customStyle="1" w:styleId="0C6C91D408A4439292403C41CB1BDCB4">
    <w:name w:val="0C6C91D408A4439292403C41CB1BDCB4"/>
    <w:rsid w:val="006D0A27"/>
  </w:style>
  <w:style w:type="paragraph" w:customStyle="1" w:styleId="C1EA4F53489746C581A4D65E10E825A5">
    <w:name w:val="C1EA4F53489746C581A4D65E10E825A5"/>
    <w:rsid w:val="006D0A27"/>
  </w:style>
  <w:style w:type="paragraph" w:customStyle="1" w:styleId="6D4050C4E2E4499D8B16ED7AB8310896">
    <w:name w:val="6D4050C4E2E4499D8B16ED7AB8310896"/>
    <w:rsid w:val="006D0A27"/>
  </w:style>
  <w:style w:type="paragraph" w:customStyle="1" w:styleId="87564F2439A84AABB6892D863BFA58D32">
    <w:name w:val="87564F2439A84AABB6892D863BFA58D32"/>
    <w:rsid w:val="006D0A27"/>
    <w:pPr>
      <w:overflowPunct w:val="0"/>
      <w:autoSpaceDE w:val="0"/>
      <w:autoSpaceDN w:val="0"/>
      <w:adjustRightInd w:val="0"/>
      <w:spacing w:after="0" w:line="240" w:lineRule="auto"/>
      <w:textAlignment w:val="baseline"/>
    </w:pPr>
    <w:rPr>
      <w:rFonts w:ascii="Arial Narrow" w:eastAsia="Times New Roman" w:hAnsi="Arial Narrow" w:cs="Times New Roman"/>
      <w:sz w:val="20"/>
      <w:szCs w:val="20"/>
    </w:rPr>
  </w:style>
  <w:style w:type="paragraph" w:customStyle="1" w:styleId="ACD7A714719146FE8405AF1C99FC70592">
    <w:name w:val="ACD7A714719146FE8405AF1C99FC70592"/>
    <w:rsid w:val="006D0A27"/>
    <w:pPr>
      <w:overflowPunct w:val="0"/>
      <w:autoSpaceDE w:val="0"/>
      <w:autoSpaceDN w:val="0"/>
      <w:adjustRightInd w:val="0"/>
      <w:spacing w:after="0" w:line="240" w:lineRule="auto"/>
      <w:textAlignment w:val="baseline"/>
    </w:pPr>
    <w:rPr>
      <w:rFonts w:ascii="Arial Narrow" w:eastAsia="Times New Roman" w:hAnsi="Arial Narrow" w:cs="Times New Roman"/>
      <w:sz w:val="20"/>
      <w:szCs w:val="20"/>
    </w:rPr>
  </w:style>
  <w:style w:type="paragraph" w:customStyle="1" w:styleId="D1EBD7583797467ABE487031C6F2E3D32">
    <w:name w:val="D1EBD7583797467ABE487031C6F2E3D32"/>
    <w:rsid w:val="006D0A27"/>
    <w:pPr>
      <w:overflowPunct w:val="0"/>
      <w:autoSpaceDE w:val="0"/>
      <w:autoSpaceDN w:val="0"/>
      <w:adjustRightInd w:val="0"/>
      <w:spacing w:after="0" w:line="240" w:lineRule="auto"/>
      <w:textAlignment w:val="baseline"/>
    </w:pPr>
    <w:rPr>
      <w:rFonts w:ascii="Arial Narrow" w:eastAsia="Times New Roman" w:hAnsi="Arial Narrow" w:cs="Times New Roman"/>
      <w:sz w:val="20"/>
      <w:szCs w:val="20"/>
    </w:rPr>
  </w:style>
  <w:style w:type="paragraph" w:customStyle="1" w:styleId="6D4050C4E2E4499D8B16ED7AB83108961">
    <w:name w:val="6D4050C4E2E4499D8B16ED7AB83108961"/>
    <w:rsid w:val="006D0A27"/>
    <w:pPr>
      <w:overflowPunct w:val="0"/>
      <w:autoSpaceDE w:val="0"/>
      <w:autoSpaceDN w:val="0"/>
      <w:adjustRightInd w:val="0"/>
      <w:spacing w:after="0" w:line="240" w:lineRule="auto"/>
      <w:textAlignment w:val="baseline"/>
    </w:pPr>
    <w:rPr>
      <w:rFonts w:ascii="Arial Narrow" w:eastAsia="Times New Roman" w:hAnsi="Arial Narrow" w:cs="Times New Roman"/>
      <w:sz w:val="20"/>
      <w:szCs w:val="20"/>
    </w:rPr>
  </w:style>
  <w:style w:type="paragraph" w:customStyle="1" w:styleId="04C639D4538B4C71AF35DF08E08A3F171">
    <w:name w:val="04C639D4538B4C71AF35DF08E08A3F171"/>
    <w:rsid w:val="006D0A27"/>
    <w:pPr>
      <w:overflowPunct w:val="0"/>
      <w:autoSpaceDE w:val="0"/>
      <w:autoSpaceDN w:val="0"/>
      <w:adjustRightInd w:val="0"/>
      <w:spacing w:after="0" w:line="240" w:lineRule="auto"/>
      <w:textAlignment w:val="baseline"/>
    </w:pPr>
    <w:rPr>
      <w:rFonts w:ascii="Arial Narrow" w:eastAsia="Times New Roman" w:hAnsi="Arial Narrow" w:cs="Times New Roman"/>
      <w:sz w:val="20"/>
      <w:szCs w:val="20"/>
    </w:rPr>
  </w:style>
  <w:style w:type="paragraph" w:customStyle="1" w:styleId="0C6C91D408A4439292403C41CB1BDCB41">
    <w:name w:val="0C6C91D408A4439292403C41CB1BDCB41"/>
    <w:rsid w:val="006D0A27"/>
    <w:pPr>
      <w:overflowPunct w:val="0"/>
      <w:autoSpaceDE w:val="0"/>
      <w:autoSpaceDN w:val="0"/>
      <w:adjustRightInd w:val="0"/>
      <w:spacing w:after="0" w:line="240" w:lineRule="auto"/>
      <w:textAlignment w:val="baseline"/>
    </w:pPr>
    <w:rPr>
      <w:rFonts w:ascii="Arial Narrow" w:eastAsia="Times New Roman" w:hAnsi="Arial Narrow" w:cs="Times New Roman"/>
      <w:sz w:val="20"/>
      <w:szCs w:val="20"/>
    </w:rPr>
  </w:style>
  <w:style w:type="paragraph" w:customStyle="1" w:styleId="B93A0A225EDB465783AFACE19AA794BA">
    <w:name w:val="B93A0A225EDB465783AFACE19AA794BA"/>
    <w:rsid w:val="006D0A27"/>
    <w:pPr>
      <w:overflowPunct w:val="0"/>
      <w:autoSpaceDE w:val="0"/>
      <w:autoSpaceDN w:val="0"/>
      <w:adjustRightInd w:val="0"/>
      <w:spacing w:after="0" w:line="240" w:lineRule="auto"/>
      <w:textAlignment w:val="baseline"/>
    </w:pPr>
    <w:rPr>
      <w:rFonts w:ascii="Arial Narrow" w:eastAsia="Times New Roman" w:hAnsi="Arial Narrow" w:cs="Times New Roman"/>
      <w:sz w:val="20"/>
      <w:szCs w:val="20"/>
    </w:rPr>
  </w:style>
  <w:style w:type="paragraph" w:customStyle="1" w:styleId="87564F2439A84AABB6892D863BFA58D33">
    <w:name w:val="87564F2439A84AABB6892D863BFA58D33"/>
    <w:rsid w:val="006D0A27"/>
    <w:pPr>
      <w:overflowPunct w:val="0"/>
      <w:autoSpaceDE w:val="0"/>
      <w:autoSpaceDN w:val="0"/>
      <w:adjustRightInd w:val="0"/>
      <w:spacing w:after="0" w:line="240" w:lineRule="auto"/>
      <w:textAlignment w:val="baseline"/>
    </w:pPr>
    <w:rPr>
      <w:rFonts w:ascii="Arial Narrow" w:eastAsia="Times New Roman" w:hAnsi="Arial Narrow" w:cs="Times New Roman"/>
      <w:sz w:val="20"/>
      <w:szCs w:val="20"/>
    </w:rPr>
  </w:style>
  <w:style w:type="paragraph" w:customStyle="1" w:styleId="ACD7A714719146FE8405AF1C99FC70593">
    <w:name w:val="ACD7A714719146FE8405AF1C99FC70593"/>
    <w:rsid w:val="006D0A27"/>
    <w:pPr>
      <w:overflowPunct w:val="0"/>
      <w:autoSpaceDE w:val="0"/>
      <w:autoSpaceDN w:val="0"/>
      <w:adjustRightInd w:val="0"/>
      <w:spacing w:after="0" w:line="240" w:lineRule="auto"/>
      <w:textAlignment w:val="baseline"/>
    </w:pPr>
    <w:rPr>
      <w:rFonts w:ascii="Arial Narrow" w:eastAsia="Times New Roman" w:hAnsi="Arial Narrow" w:cs="Times New Roman"/>
      <w:sz w:val="20"/>
      <w:szCs w:val="20"/>
    </w:rPr>
  </w:style>
  <w:style w:type="paragraph" w:customStyle="1" w:styleId="D1EBD7583797467ABE487031C6F2E3D33">
    <w:name w:val="D1EBD7583797467ABE487031C6F2E3D33"/>
    <w:rsid w:val="006D0A27"/>
    <w:pPr>
      <w:overflowPunct w:val="0"/>
      <w:autoSpaceDE w:val="0"/>
      <w:autoSpaceDN w:val="0"/>
      <w:adjustRightInd w:val="0"/>
      <w:spacing w:after="0" w:line="240" w:lineRule="auto"/>
      <w:textAlignment w:val="baseline"/>
    </w:pPr>
    <w:rPr>
      <w:rFonts w:ascii="Arial Narrow" w:eastAsia="Times New Roman" w:hAnsi="Arial Narrow" w:cs="Times New Roman"/>
      <w:sz w:val="20"/>
      <w:szCs w:val="20"/>
    </w:rPr>
  </w:style>
  <w:style w:type="paragraph" w:customStyle="1" w:styleId="6D4050C4E2E4499D8B16ED7AB83108962">
    <w:name w:val="6D4050C4E2E4499D8B16ED7AB83108962"/>
    <w:rsid w:val="006D0A27"/>
    <w:pPr>
      <w:overflowPunct w:val="0"/>
      <w:autoSpaceDE w:val="0"/>
      <w:autoSpaceDN w:val="0"/>
      <w:adjustRightInd w:val="0"/>
      <w:spacing w:after="0" w:line="240" w:lineRule="auto"/>
      <w:textAlignment w:val="baseline"/>
    </w:pPr>
    <w:rPr>
      <w:rFonts w:ascii="Arial Narrow" w:eastAsia="Times New Roman" w:hAnsi="Arial Narrow" w:cs="Times New Roman"/>
      <w:sz w:val="20"/>
      <w:szCs w:val="20"/>
    </w:rPr>
  </w:style>
  <w:style w:type="paragraph" w:customStyle="1" w:styleId="04C639D4538B4C71AF35DF08E08A3F172">
    <w:name w:val="04C639D4538B4C71AF35DF08E08A3F172"/>
    <w:rsid w:val="006D0A27"/>
    <w:pPr>
      <w:overflowPunct w:val="0"/>
      <w:autoSpaceDE w:val="0"/>
      <w:autoSpaceDN w:val="0"/>
      <w:adjustRightInd w:val="0"/>
      <w:spacing w:after="0" w:line="240" w:lineRule="auto"/>
      <w:textAlignment w:val="baseline"/>
    </w:pPr>
    <w:rPr>
      <w:rFonts w:ascii="Arial Narrow" w:eastAsia="Times New Roman" w:hAnsi="Arial Narrow" w:cs="Times New Roman"/>
      <w:sz w:val="20"/>
      <w:szCs w:val="20"/>
    </w:rPr>
  </w:style>
  <w:style w:type="paragraph" w:customStyle="1" w:styleId="0C6C91D408A4439292403C41CB1BDCB42">
    <w:name w:val="0C6C91D408A4439292403C41CB1BDCB42"/>
    <w:rsid w:val="006D0A27"/>
    <w:pPr>
      <w:overflowPunct w:val="0"/>
      <w:autoSpaceDE w:val="0"/>
      <w:autoSpaceDN w:val="0"/>
      <w:adjustRightInd w:val="0"/>
      <w:spacing w:after="0" w:line="240" w:lineRule="auto"/>
      <w:textAlignment w:val="baseline"/>
    </w:pPr>
    <w:rPr>
      <w:rFonts w:ascii="Arial Narrow" w:eastAsia="Times New Roman" w:hAnsi="Arial Narrow" w:cs="Times New Roman"/>
      <w:sz w:val="20"/>
      <w:szCs w:val="20"/>
    </w:rPr>
  </w:style>
  <w:style w:type="paragraph" w:customStyle="1" w:styleId="B93A0A225EDB465783AFACE19AA794BA1">
    <w:name w:val="B93A0A225EDB465783AFACE19AA794BA1"/>
    <w:rsid w:val="006D0A27"/>
    <w:pPr>
      <w:overflowPunct w:val="0"/>
      <w:autoSpaceDE w:val="0"/>
      <w:autoSpaceDN w:val="0"/>
      <w:adjustRightInd w:val="0"/>
      <w:spacing w:after="0" w:line="240" w:lineRule="auto"/>
      <w:textAlignment w:val="baseline"/>
    </w:pPr>
    <w:rPr>
      <w:rFonts w:ascii="Arial Narrow" w:eastAsia="Times New Roman" w:hAnsi="Arial Narrow" w:cs="Times New Roman"/>
      <w:sz w:val="20"/>
      <w:szCs w:val="20"/>
    </w:rPr>
  </w:style>
  <w:style w:type="paragraph" w:customStyle="1" w:styleId="87564F2439A84AABB6892D863BFA58D34">
    <w:name w:val="87564F2439A84AABB6892D863BFA58D34"/>
    <w:rsid w:val="00EB42D7"/>
    <w:pPr>
      <w:overflowPunct w:val="0"/>
      <w:autoSpaceDE w:val="0"/>
      <w:autoSpaceDN w:val="0"/>
      <w:adjustRightInd w:val="0"/>
      <w:spacing w:after="0" w:line="240" w:lineRule="auto"/>
      <w:textAlignment w:val="baseline"/>
    </w:pPr>
    <w:rPr>
      <w:rFonts w:ascii="Arial Narrow" w:eastAsia="Times New Roman" w:hAnsi="Arial Narrow" w:cs="Times New Roman"/>
      <w:sz w:val="20"/>
      <w:szCs w:val="20"/>
    </w:rPr>
  </w:style>
  <w:style w:type="paragraph" w:customStyle="1" w:styleId="ACD7A714719146FE8405AF1C99FC70594">
    <w:name w:val="ACD7A714719146FE8405AF1C99FC70594"/>
    <w:rsid w:val="00EB42D7"/>
    <w:pPr>
      <w:overflowPunct w:val="0"/>
      <w:autoSpaceDE w:val="0"/>
      <w:autoSpaceDN w:val="0"/>
      <w:adjustRightInd w:val="0"/>
      <w:spacing w:after="0" w:line="240" w:lineRule="auto"/>
      <w:textAlignment w:val="baseline"/>
    </w:pPr>
    <w:rPr>
      <w:rFonts w:ascii="Arial Narrow" w:eastAsia="Times New Roman" w:hAnsi="Arial Narrow" w:cs="Times New Roman"/>
      <w:sz w:val="20"/>
      <w:szCs w:val="20"/>
    </w:rPr>
  </w:style>
  <w:style w:type="paragraph" w:customStyle="1" w:styleId="D1EBD7583797467ABE487031C6F2E3D34">
    <w:name w:val="D1EBD7583797467ABE487031C6F2E3D34"/>
    <w:rsid w:val="00EB42D7"/>
    <w:pPr>
      <w:overflowPunct w:val="0"/>
      <w:autoSpaceDE w:val="0"/>
      <w:autoSpaceDN w:val="0"/>
      <w:adjustRightInd w:val="0"/>
      <w:spacing w:after="0" w:line="240" w:lineRule="auto"/>
      <w:textAlignment w:val="baseline"/>
    </w:pPr>
    <w:rPr>
      <w:rFonts w:ascii="Arial Narrow" w:eastAsia="Times New Roman" w:hAnsi="Arial Narrow" w:cs="Times New Roman"/>
      <w:sz w:val="20"/>
      <w:szCs w:val="20"/>
    </w:rPr>
  </w:style>
  <w:style w:type="paragraph" w:customStyle="1" w:styleId="6D4050C4E2E4499D8B16ED7AB83108963">
    <w:name w:val="6D4050C4E2E4499D8B16ED7AB83108963"/>
    <w:rsid w:val="00EB42D7"/>
    <w:pPr>
      <w:overflowPunct w:val="0"/>
      <w:autoSpaceDE w:val="0"/>
      <w:autoSpaceDN w:val="0"/>
      <w:adjustRightInd w:val="0"/>
      <w:spacing w:after="0" w:line="240" w:lineRule="auto"/>
      <w:textAlignment w:val="baseline"/>
    </w:pPr>
    <w:rPr>
      <w:rFonts w:ascii="Arial Narrow" w:eastAsia="Times New Roman" w:hAnsi="Arial Narrow" w:cs="Times New Roman"/>
      <w:sz w:val="20"/>
      <w:szCs w:val="20"/>
    </w:rPr>
  </w:style>
  <w:style w:type="paragraph" w:customStyle="1" w:styleId="04C639D4538B4C71AF35DF08E08A3F173">
    <w:name w:val="04C639D4538B4C71AF35DF08E08A3F173"/>
    <w:rsid w:val="00EB42D7"/>
    <w:pPr>
      <w:overflowPunct w:val="0"/>
      <w:autoSpaceDE w:val="0"/>
      <w:autoSpaceDN w:val="0"/>
      <w:adjustRightInd w:val="0"/>
      <w:spacing w:after="0" w:line="240" w:lineRule="auto"/>
      <w:textAlignment w:val="baseline"/>
    </w:pPr>
    <w:rPr>
      <w:rFonts w:ascii="Arial Narrow" w:eastAsia="Times New Roman" w:hAnsi="Arial Narrow" w:cs="Times New Roman"/>
      <w:sz w:val="20"/>
      <w:szCs w:val="20"/>
    </w:rPr>
  </w:style>
  <w:style w:type="paragraph" w:customStyle="1" w:styleId="0C6C91D408A4439292403C41CB1BDCB43">
    <w:name w:val="0C6C91D408A4439292403C41CB1BDCB43"/>
    <w:rsid w:val="00EB42D7"/>
    <w:pPr>
      <w:overflowPunct w:val="0"/>
      <w:autoSpaceDE w:val="0"/>
      <w:autoSpaceDN w:val="0"/>
      <w:adjustRightInd w:val="0"/>
      <w:spacing w:after="0" w:line="240" w:lineRule="auto"/>
      <w:textAlignment w:val="baseline"/>
    </w:pPr>
    <w:rPr>
      <w:rFonts w:ascii="Arial Narrow" w:eastAsia="Times New Roman" w:hAnsi="Arial Narrow" w:cs="Times New Roman"/>
      <w:sz w:val="20"/>
      <w:szCs w:val="20"/>
    </w:rPr>
  </w:style>
  <w:style w:type="paragraph" w:customStyle="1" w:styleId="B93A0A225EDB465783AFACE19AA794BA2">
    <w:name w:val="B93A0A225EDB465783AFACE19AA794BA2"/>
    <w:rsid w:val="00EB42D7"/>
    <w:pPr>
      <w:overflowPunct w:val="0"/>
      <w:autoSpaceDE w:val="0"/>
      <w:autoSpaceDN w:val="0"/>
      <w:adjustRightInd w:val="0"/>
      <w:spacing w:after="0" w:line="240" w:lineRule="auto"/>
      <w:textAlignment w:val="baseline"/>
    </w:pPr>
    <w:rPr>
      <w:rFonts w:ascii="Arial Narrow" w:eastAsia="Times New Roman" w:hAnsi="Arial Narrow" w:cs="Times New Roman"/>
      <w:sz w:val="20"/>
      <w:szCs w:val="20"/>
    </w:rPr>
  </w:style>
  <w:style w:type="paragraph" w:customStyle="1" w:styleId="87564F2439A84AABB6892D863BFA58D35">
    <w:name w:val="87564F2439A84AABB6892D863BFA58D35"/>
    <w:rsid w:val="00EB42D7"/>
    <w:pPr>
      <w:overflowPunct w:val="0"/>
      <w:autoSpaceDE w:val="0"/>
      <w:autoSpaceDN w:val="0"/>
      <w:adjustRightInd w:val="0"/>
      <w:spacing w:after="0" w:line="240" w:lineRule="auto"/>
      <w:textAlignment w:val="baseline"/>
    </w:pPr>
    <w:rPr>
      <w:rFonts w:ascii="Arial Narrow" w:eastAsia="Times New Roman" w:hAnsi="Arial Narrow" w:cs="Times New Roman"/>
      <w:sz w:val="20"/>
      <w:szCs w:val="20"/>
    </w:rPr>
  </w:style>
  <w:style w:type="paragraph" w:customStyle="1" w:styleId="ACD7A714719146FE8405AF1C99FC70595">
    <w:name w:val="ACD7A714719146FE8405AF1C99FC70595"/>
    <w:rsid w:val="00EB42D7"/>
    <w:pPr>
      <w:overflowPunct w:val="0"/>
      <w:autoSpaceDE w:val="0"/>
      <w:autoSpaceDN w:val="0"/>
      <w:adjustRightInd w:val="0"/>
      <w:spacing w:after="0" w:line="240" w:lineRule="auto"/>
      <w:textAlignment w:val="baseline"/>
    </w:pPr>
    <w:rPr>
      <w:rFonts w:ascii="Arial Narrow" w:eastAsia="Times New Roman" w:hAnsi="Arial Narrow" w:cs="Times New Roman"/>
      <w:sz w:val="20"/>
      <w:szCs w:val="20"/>
    </w:rPr>
  </w:style>
  <w:style w:type="paragraph" w:customStyle="1" w:styleId="D1EBD7583797467ABE487031C6F2E3D35">
    <w:name w:val="D1EBD7583797467ABE487031C6F2E3D35"/>
    <w:rsid w:val="00EB42D7"/>
    <w:pPr>
      <w:overflowPunct w:val="0"/>
      <w:autoSpaceDE w:val="0"/>
      <w:autoSpaceDN w:val="0"/>
      <w:adjustRightInd w:val="0"/>
      <w:spacing w:after="0" w:line="240" w:lineRule="auto"/>
      <w:textAlignment w:val="baseline"/>
    </w:pPr>
    <w:rPr>
      <w:rFonts w:ascii="Arial Narrow" w:eastAsia="Times New Roman" w:hAnsi="Arial Narrow" w:cs="Times New Roman"/>
      <w:sz w:val="20"/>
      <w:szCs w:val="20"/>
    </w:rPr>
  </w:style>
  <w:style w:type="paragraph" w:customStyle="1" w:styleId="6D4050C4E2E4499D8B16ED7AB83108964">
    <w:name w:val="6D4050C4E2E4499D8B16ED7AB83108964"/>
    <w:rsid w:val="00EB42D7"/>
    <w:pPr>
      <w:overflowPunct w:val="0"/>
      <w:autoSpaceDE w:val="0"/>
      <w:autoSpaceDN w:val="0"/>
      <w:adjustRightInd w:val="0"/>
      <w:spacing w:after="0" w:line="240" w:lineRule="auto"/>
      <w:textAlignment w:val="baseline"/>
    </w:pPr>
    <w:rPr>
      <w:rFonts w:ascii="Arial Narrow" w:eastAsia="Times New Roman" w:hAnsi="Arial Narrow" w:cs="Times New Roman"/>
      <w:sz w:val="20"/>
      <w:szCs w:val="20"/>
    </w:rPr>
  </w:style>
  <w:style w:type="paragraph" w:customStyle="1" w:styleId="04C639D4538B4C71AF35DF08E08A3F174">
    <w:name w:val="04C639D4538B4C71AF35DF08E08A3F174"/>
    <w:rsid w:val="00EB42D7"/>
    <w:pPr>
      <w:overflowPunct w:val="0"/>
      <w:autoSpaceDE w:val="0"/>
      <w:autoSpaceDN w:val="0"/>
      <w:adjustRightInd w:val="0"/>
      <w:spacing w:after="0" w:line="240" w:lineRule="auto"/>
      <w:textAlignment w:val="baseline"/>
    </w:pPr>
    <w:rPr>
      <w:rFonts w:ascii="Arial Narrow" w:eastAsia="Times New Roman" w:hAnsi="Arial Narrow" w:cs="Times New Roman"/>
      <w:sz w:val="20"/>
      <w:szCs w:val="20"/>
    </w:rPr>
  </w:style>
  <w:style w:type="paragraph" w:customStyle="1" w:styleId="0C6C91D408A4439292403C41CB1BDCB44">
    <w:name w:val="0C6C91D408A4439292403C41CB1BDCB44"/>
    <w:rsid w:val="00EB42D7"/>
    <w:pPr>
      <w:overflowPunct w:val="0"/>
      <w:autoSpaceDE w:val="0"/>
      <w:autoSpaceDN w:val="0"/>
      <w:adjustRightInd w:val="0"/>
      <w:spacing w:after="0" w:line="240" w:lineRule="auto"/>
      <w:textAlignment w:val="baseline"/>
    </w:pPr>
    <w:rPr>
      <w:rFonts w:ascii="Arial Narrow" w:eastAsia="Times New Roman" w:hAnsi="Arial Narrow" w:cs="Times New Roman"/>
      <w:sz w:val="20"/>
      <w:szCs w:val="20"/>
    </w:rPr>
  </w:style>
  <w:style w:type="paragraph" w:customStyle="1" w:styleId="B93A0A225EDB465783AFACE19AA794BA3">
    <w:name w:val="B93A0A225EDB465783AFACE19AA794BA3"/>
    <w:rsid w:val="00EB42D7"/>
    <w:pPr>
      <w:overflowPunct w:val="0"/>
      <w:autoSpaceDE w:val="0"/>
      <w:autoSpaceDN w:val="0"/>
      <w:adjustRightInd w:val="0"/>
      <w:spacing w:after="0" w:line="240" w:lineRule="auto"/>
      <w:textAlignment w:val="baseline"/>
    </w:pPr>
    <w:rPr>
      <w:rFonts w:ascii="Arial Narrow" w:eastAsia="Times New Roman" w:hAnsi="Arial Narrow" w:cs="Times New Roman"/>
      <w:sz w:val="20"/>
      <w:szCs w:val="20"/>
    </w:rPr>
  </w:style>
  <w:style w:type="paragraph" w:customStyle="1" w:styleId="2B129CF183F34072918C94A69D416A9D">
    <w:name w:val="2B129CF183F34072918C94A69D416A9D"/>
    <w:rsid w:val="008B230B"/>
  </w:style>
  <w:style w:type="paragraph" w:customStyle="1" w:styleId="77BECE3D5F204D5193AF693B80E8E12F">
    <w:name w:val="77BECE3D5F204D5193AF693B80E8E12F"/>
    <w:rsid w:val="008B230B"/>
  </w:style>
  <w:style w:type="paragraph" w:customStyle="1" w:styleId="8B42B9B7745A4DBEB97C9F314D006133">
    <w:name w:val="8B42B9B7745A4DBEB97C9F314D006133"/>
    <w:rsid w:val="009C12E4"/>
  </w:style>
  <w:style w:type="paragraph" w:customStyle="1" w:styleId="A2258EA7889145C894165197391D5A1E">
    <w:name w:val="A2258EA7889145C894165197391D5A1E"/>
    <w:rsid w:val="009C12E4"/>
  </w:style>
  <w:style w:type="paragraph" w:customStyle="1" w:styleId="87564F2439A84AABB6892D863BFA58D36">
    <w:name w:val="87564F2439A84AABB6892D863BFA58D36"/>
    <w:rsid w:val="00C975C5"/>
    <w:pPr>
      <w:overflowPunct w:val="0"/>
      <w:autoSpaceDE w:val="0"/>
      <w:autoSpaceDN w:val="0"/>
      <w:adjustRightInd w:val="0"/>
      <w:spacing w:after="0" w:line="240" w:lineRule="auto"/>
      <w:textAlignment w:val="baseline"/>
    </w:pPr>
    <w:rPr>
      <w:rFonts w:ascii="Arial Narrow" w:eastAsia="Times New Roman" w:hAnsi="Arial Narrow" w:cs="Times New Roman"/>
      <w:sz w:val="20"/>
      <w:szCs w:val="20"/>
    </w:rPr>
  </w:style>
  <w:style w:type="paragraph" w:customStyle="1" w:styleId="ACD7A714719146FE8405AF1C99FC70596">
    <w:name w:val="ACD7A714719146FE8405AF1C99FC70596"/>
    <w:rsid w:val="00C975C5"/>
    <w:pPr>
      <w:overflowPunct w:val="0"/>
      <w:autoSpaceDE w:val="0"/>
      <w:autoSpaceDN w:val="0"/>
      <w:adjustRightInd w:val="0"/>
      <w:spacing w:after="0" w:line="240" w:lineRule="auto"/>
      <w:textAlignment w:val="baseline"/>
    </w:pPr>
    <w:rPr>
      <w:rFonts w:ascii="Arial Narrow" w:eastAsia="Times New Roman" w:hAnsi="Arial Narrow" w:cs="Times New Roman"/>
      <w:sz w:val="20"/>
      <w:szCs w:val="20"/>
    </w:rPr>
  </w:style>
  <w:style w:type="paragraph" w:customStyle="1" w:styleId="D1EBD7583797467ABE487031C6F2E3D36">
    <w:name w:val="D1EBD7583797467ABE487031C6F2E3D36"/>
    <w:rsid w:val="00C975C5"/>
    <w:pPr>
      <w:overflowPunct w:val="0"/>
      <w:autoSpaceDE w:val="0"/>
      <w:autoSpaceDN w:val="0"/>
      <w:adjustRightInd w:val="0"/>
      <w:spacing w:after="0" w:line="240" w:lineRule="auto"/>
      <w:textAlignment w:val="baseline"/>
    </w:pPr>
    <w:rPr>
      <w:rFonts w:ascii="Arial Narrow" w:eastAsia="Times New Roman" w:hAnsi="Arial Narrow" w:cs="Times New Roman"/>
      <w:sz w:val="20"/>
      <w:szCs w:val="20"/>
    </w:rPr>
  </w:style>
  <w:style w:type="paragraph" w:customStyle="1" w:styleId="6D4050C4E2E4499D8B16ED7AB83108965">
    <w:name w:val="6D4050C4E2E4499D8B16ED7AB83108965"/>
    <w:rsid w:val="00C975C5"/>
    <w:pPr>
      <w:overflowPunct w:val="0"/>
      <w:autoSpaceDE w:val="0"/>
      <w:autoSpaceDN w:val="0"/>
      <w:adjustRightInd w:val="0"/>
      <w:spacing w:after="0" w:line="240" w:lineRule="auto"/>
      <w:textAlignment w:val="baseline"/>
    </w:pPr>
    <w:rPr>
      <w:rFonts w:ascii="Arial Narrow" w:eastAsia="Times New Roman" w:hAnsi="Arial Narrow" w:cs="Times New Roman"/>
      <w:sz w:val="20"/>
      <w:szCs w:val="20"/>
    </w:rPr>
  </w:style>
  <w:style w:type="paragraph" w:customStyle="1" w:styleId="04C639D4538B4C71AF35DF08E08A3F175">
    <w:name w:val="04C639D4538B4C71AF35DF08E08A3F175"/>
    <w:rsid w:val="00C975C5"/>
    <w:pPr>
      <w:overflowPunct w:val="0"/>
      <w:autoSpaceDE w:val="0"/>
      <w:autoSpaceDN w:val="0"/>
      <w:adjustRightInd w:val="0"/>
      <w:spacing w:after="0" w:line="240" w:lineRule="auto"/>
      <w:textAlignment w:val="baseline"/>
    </w:pPr>
    <w:rPr>
      <w:rFonts w:ascii="Arial Narrow" w:eastAsia="Times New Roman" w:hAnsi="Arial Narrow" w:cs="Times New Roman"/>
      <w:sz w:val="20"/>
      <w:szCs w:val="20"/>
    </w:rPr>
  </w:style>
  <w:style w:type="paragraph" w:customStyle="1" w:styleId="8B42B9B7745A4DBEB97C9F314D0061331">
    <w:name w:val="8B42B9B7745A4DBEB97C9F314D0061331"/>
    <w:rsid w:val="00C975C5"/>
    <w:pPr>
      <w:tabs>
        <w:tab w:val="center" w:pos="4153"/>
        <w:tab w:val="right" w:pos="8306"/>
      </w:tabs>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rPr>
  </w:style>
  <w:style w:type="paragraph" w:customStyle="1" w:styleId="A2258EA7889145C894165197391D5A1E1">
    <w:name w:val="A2258EA7889145C894165197391D5A1E1"/>
    <w:rsid w:val="00C975C5"/>
    <w:pPr>
      <w:tabs>
        <w:tab w:val="center" w:pos="4153"/>
        <w:tab w:val="right" w:pos="8306"/>
      </w:tabs>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rPr>
  </w:style>
  <w:style w:type="paragraph" w:customStyle="1" w:styleId="87564F2439A84AABB6892D863BFA58D37">
    <w:name w:val="87564F2439A84AABB6892D863BFA58D37"/>
    <w:rsid w:val="00DB7121"/>
    <w:pPr>
      <w:overflowPunct w:val="0"/>
      <w:autoSpaceDE w:val="0"/>
      <w:autoSpaceDN w:val="0"/>
      <w:adjustRightInd w:val="0"/>
      <w:spacing w:after="0" w:line="240" w:lineRule="auto"/>
      <w:textAlignment w:val="baseline"/>
    </w:pPr>
    <w:rPr>
      <w:rFonts w:ascii="Arial Narrow" w:eastAsia="Times New Roman" w:hAnsi="Arial Narrow" w:cs="Times New Roman"/>
      <w:sz w:val="20"/>
      <w:szCs w:val="20"/>
    </w:rPr>
  </w:style>
  <w:style w:type="paragraph" w:customStyle="1" w:styleId="ACD7A714719146FE8405AF1C99FC70597">
    <w:name w:val="ACD7A714719146FE8405AF1C99FC70597"/>
    <w:rsid w:val="00DB7121"/>
    <w:pPr>
      <w:overflowPunct w:val="0"/>
      <w:autoSpaceDE w:val="0"/>
      <w:autoSpaceDN w:val="0"/>
      <w:adjustRightInd w:val="0"/>
      <w:spacing w:after="0" w:line="240" w:lineRule="auto"/>
      <w:textAlignment w:val="baseline"/>
    </w:pPr>
    <w:rPr>
      <w:rFonts w:ascii="Arial Narrow" w:eastAsia="Times New Roman" w:hAnsi="Arial Narrow" w:cs="Times New Roman"/>
      <w:sz w:val="20"/>
      <w:szCs w:val="20"/>
    </w:rPr>
  </w:style>
  <w:style w:type="paragraph" w:customStyle="1" w:styleId="D1EBD7583797467ABE487031C6F2E3D37">
    <w:name w:val="D1EBD7583797467ABE487031C6F2E3D37"/>
    <w:rsid w:val="00DB7121"/>
    <w:pPr>
      <w:overflowPunct w:val="0"/>
      <w:autoSpaceDE w:val="0"/>
      <w:autoSpaceDN w:val="0"/>
      <w:adjustRightInd w:val="0"/>
      <w:spacing w:after="0" w:line="240" w:lineRule="auto"/>
      <w:textAlignment w:val="baseline"/>
    </w:pPr>
    <w:rPr>
      <w:rFonts w:ascii="Arial Narrow" w:eastAsia="Times New Roman" w:hAnsi="Arial Narrow" w:cs="Times New Roman"/>
      <w:sz w:val="20"/>
      <w:szCs w:val="20"/>
    </w:rPr>
  </w:style>
  <w:style w:type="paragraph" w:customStyle="1" w:styleId="6D4050C4E2E4499D8B16ED7AB83108966">
    <w:name w:val="6D4050C4E2E4499D8B16ED7AB83108966"/>
    <w:rsid w:val="00DB7121"/>
    <w:pPr>
      <w:overflowPunct w:val="0"/>
      <w:autoSpaceDE w:val="0"/>
      <w:autoSpaceDN w:val="0"/>
      <w:adjustRightInd w:val="0"/>
      <w:spacing w:after="0" w:line="240" w:lineRule="auto"/>
      <w:textAlignment w:val="baseline"/>
    </w:pPr>
    <w:rPr>
      <w:rFonts w:ascii="Arial Narrow" w:eastAsia="Times New Roman" w:hAnsi="Arial Narrow" w:cs="Times New Roman"/>
      <w:sz w:val="20"/>
      <w:szCs w:val="20"/>
    </w:rPr>
  </w:style>
  <w:style w:type="paragraph" w:customStyle="1" w:styleId="04C639D4538B4C71AF35DF08E08A3F176">
    <w:name w:val="04C639D4538B4C71AF35DF08E08A3F176"/>
    <w:rsid w:val="00DB7121"/>
    <w:pPr>
      <w:overflowPunct w:val="0"/>
      <w:autoSpaceDE w:val="0"/>
      <w:autoSpaceDN w:val="0"/>
      <w:adjustRightInd w:val="0"/>
      <w:spacing w:after="0" w:line="240" w:lineRule="auto"/>
      <w:textAlignment w:val="baseline"/>
    </w:pPr>
    <w:rPr>
      <w:rFonts w:ascii="Arial Narrow" w:eastAsia="Times New Roman" w:hAnsi="Arial Narrow" w:cs="Times New Roman"/>
      <w:sz w:val="20"/>
      <w:szCs w:val="20"/>
    </w:rPr>
  </w:style>
  <w:style w:type="paragraph" w:customStyle="1" w:styleId="8B42B9B7745A4DBEB97C9F314D0061332">
    <w:name w:val="8B42B9B7745A4DBEB97C9F314D0061332"/>
    <w:rsid w:val="00DB7121"/>
    <w:pPr>
      <w:tabs>
        <w:tab w:val="center" w:pos="4153"/>
        <w:tab w:val="right" w:pos="8306"/>
      </w:tabs>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rPr>
  </w:style>
  <w:style w:type="paragraph" w:customStyle="1" w:styleId="A2258EA7889145C894165197391D5A1E2">
    <w:name w:val="A2258EA7889145C894165197391D5A1E2"/>
    <w:rsid w:val="00DB7121"/>
    <w:pPr>
      <w:tabs>
        <w:tab w:val="center" w:pos="4153"/>
        <w:tab w:val="right" w:pos="8306"/>
      </w:tabs>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ExtDocProperties>
  <DocSummary/>
  <DocStructure/>
</ExtDocProperties>
</file>

<file path=customXml/itemProps1.xml><?xml version="1.0" encoding="utf-8"?>
<ds:datastoreItem xmlns:ds="http://schemas.openxmlformats.org/officeDocument/2006/customXml" ds:itemID="{C5EED316-2588-43E4-AA82-B9E6D4F85005}">
  <ds:schemaRefs/>
</ds:datastoreItem>
</file>

<file path=docProps/app.xml><?xml version="1.0" encoding="utf-8"?>
<Properties xmlns="http://schemas.openxmlformats.org/officeDocument/2006/extended-properties" xmlns:vt="http://schemas.openxmlformats.org/officeDocument/2006/docPropsVTypes">
  <Template>Letter_NL.dotx</Template>
  <TotalTime>6</TotalTime>
  <Pages>1</Pages>
  <Words>333</Words>
  <Characters>2955</Characters>
  <Application>Microsoft Office Word</Application>
  <DocSecurity>0</DocSecurity>
  <Lines>369</Lines>
  <Paragraphs>60</Paragraphs>
  <ScaleCrop>false</ScaleCrop>
  <HeadingPairs>
    <vt:vector size="2" baseType="variant">
      <vt:variant>
        <vt:lpstr>Title</vt:lpstr>
      </vt:variant>
      <vt:variant>
        <vt:i4>1</vt:i4>
      </vt:variant>
    </vt:vector>
  </HeadingPairs>
  <TitlesOfParts>
    <vt:vector size="1" baseType="lpstr">
      <vt:lpstr/>
    </vt:vector>
  </TitlesOfParts>
  <Company>CBFA</Company>
  <LinksUpToDate>false</LinksUpToDate>
  <CharactersWithSpaces>3228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CBFA - Collectief beheer van spaarproducten - Beheervennootschappen - Circulaires &amp; mededelingen - Staat en samenstelling van het kapitaal 
Jaarlijkse kennisgeving</dc:title>
  <dc:subject>CBFA_2009_32-2</dc:subject>
  <dc:creator>CBFA</dc:creator>
  <cp:keywords>•	de kredietinstellingen,
•	de beleggingsondernemingen,
•	de beheervennootschappen van instellingen voor collectieve belegging, 
•	de financiële holdings,
•	de verzekeringsondernemingen,
•	de herverzekeringsondernemingen, en
•	de verzekeringsholdings
naar Belgisch recht.</cp:keywords>
  <dc:description>18 november 2009</dc:description>
  <cp:lastModifiedBy>Binon</cp:lastModifiedBy>
  <cp:revision>9</cp:revision>
  <cp:lastPrinted>2009-11-24T10:41:00Z</cp:lastPrinted>
  <dcterms:created xsi:type="dcterms:W3CDTF">2009-11-18T09:25:00Z</dcterms:created>
  <dcterms:modified xsi:type="dcterms:W3CDTF">2009-11-24T10:41:00Z</dcterms:modified>
  <cp:category>Circulaire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rReference">
    <vt:lpwstr>CBFA_2008_01</vt:lpwstr>
  </property>
  <property fmtid="{D5CDD505-2E9C-101B-9397-08002B2CF9AE}" pid="3" name="Email">
    <vt:lpwstr>policy@cbfa.be</vt:lpwstr>
  </property>
  <property fmtid="{D5CDD505-2E9C-101B-9397-08002B2CF9AE}" pid="4" name="PhoneService">
    <vt:lpwstr>+32 2 220 53 42</vt:lpwstr>
  </property>
  <property fmtid="{D5CDD505-2E9C-101B-9397-08002B2CF9AE}" pid="5" name="FaxService">
    <vt:lpwstr>+32 2 220 54 93</vt:lpwstr>
  </property>
</Properties>
</file>