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D" w:rsidRPr="008719CB" w:rsidRDefault="00EC17F6" w:rsidP="00DD7947">
      <w:pPr>
        <w:pStyle w:val="Header"/>
        <w:pBdr>
          <w:bottom w:val="single" w:sz="2" w:space="1" w:color="auto"/>
        </w:pBdr>
        <w:tabs>
          <w:tab w:val="clear" w:pos="4513"/>
          <w:tab w:val="clear" w:pos="9026"/>
        </w:tabs>
        <w:spacing w:after="260" w:line="260" w:lineRule="atLeast"/>
        <w:rPr>
          <w:lang w:eastAsia="nl-NL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E41610E695894973AD807A8A6EBB1D2E"/>
                                </w:placeholder>
                                <w:dataBinding w:xpath="/ns1:coreProperties[1]/ns1:category[1]" w:storeItemID="{6C3C8BC8-F283-45AE-878A-BAB7291924A1}"/>
                                <w:dropDownList w:lastValue="Communication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 w:rsidR="00C21C33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DS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R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GrpINK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E41610E695894973AD807A8A6EBB1D2E"/>
                          </w:placeholder>
                          <w:dataBinding w:xpath="/ns1:coreProperties[1]/ns1:category[1]" w:storeItemID="{6C3C8BC8-F283-45AE-878A-BAB7291924A1}"/>
                          <w:dropDownList w:lastValue="Communication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EndPr/>
                        <w:sdtContent>
                          <w:r w:rsidR="00C21C33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0" w:name="bkmSubject"/>
    <w:p w:rsidR="009653AD" w:rsidRPr="005C79EE" w:rsidRDefault="003A08F1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F6EE4E9196954E8E9F3B44BAE38BDA93"/>
          </w:placeholder>
          <w:dataBinding w:xpath="/ns1:coreProperties[1]/ns0:subject[1]" w:storeItemID="{6C3C8BC8-F283-45AE-878A-BAB7291924A1}"/>
          <w:text/>
        </w:sdtPr>
        <w:sdtEndPr/>
        <w:sdtContent>
          <w:r w:rsidR="00415F75">
            <w:rPr>
              <w:b/>
            </w:rPr>
            <w:t>Communication FSMA_2015</w:t>
          </w:r>
          <w:r w:rsidR="00415F75" w:rsidRPr="005C79EE">
            <w:rPr>
              <w:b/>
            </w:rPr>
            <w:t>_</w:t>
          </w:r>
          <w:r w:rsidR="00733558">
            <w:rPr>
              <w:b/>
            </w:rPr>
            <w:t>12</w:t>
          </w:r>
          <w:r w:rsidR="00415F75" w:rsidRPr="005C79EE">
            <w:rPr>
              <w:b/>
            </w:rPr>
            <w:t>-01</w:t>
          </w:r>
        </w:sdtContent>
      </w:sdt>
      <w:r w:rsidR="009653AD" w:rsidRPr="005C79EE">
        <w:rPr>
          <w:b/>
        </w:rPr>
        <w:t xml:space="preserve">  d</w:t>
      </w:r>
      <w:r w:rsidR="007945CB" w:rsidRPr="005C79EE">
        <w:rPr>
          <w:b/>
        </w:rPr>
        <w:t>u</w:t>
      </w:r>
      <w:r w:rsidR="00331F90">
        <w:rPr>
          <w:b/>
        </w:rPr>
        <w:t xml:space="preserve"> </w:t>
      </w:r>
      <w:bookmarkStart w:id="1" w:name="bkmDate"/>
      <w:sdt>
        <w:sdtPr>
          <w:rPr>
            <w:b/>
          </w:rPr>
          <w:id w:val="7137527"/>
          <w:placeholder>
            <w:docPart w:val="AD801E7DE74746E2A1668C69476CF6FB"/>
          </w:placeholder>
          <w:date w:fullDate="2015-08-25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860DAB" w:rsidRPr="00860DAB">
            <w:rPr>
              <w:b/>
            </w:rPr>
            <w:t>25/08/2015</w:t>
          </w:r>
        </w:sdtContent>
      </w:sdt>
      <w:bookmarkEnd w:id="1"/>
      <w:r w:rsidR="00B065AD">
        <w:rPr>
          <w:b/>
        </w:rPr>
        <w:t xml:space="preserve"> (v</w:t>
      </w:r>
      <w:r w:rsidR="00B065AD" w:rsidRPr="00B065AD">
        <w:rPr>
          <w:b/>
        </w:rPr>
        <w:t>ersion du 24 avril 2018</w:t>
      </w:r>
      <w:r w:rsidR="00B065AD">
        <w:rPr>
          <w:b/>
        </w:rPr>
        <w:t>)</w:t>
      </w:r>
    </w:p>
    <w:bookmarkEnd w:id="0" w:displacedByCustomXml="next"/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B05121BB2E9B4C5DB59504AF13798C47"/>
        </w:placeholder>
        <w:dataBinding w:xpath="/ns1:coreProperties[1]/ns0:title[1]" w:storeItemID="{6C3C8BC8-F283-45AE-878A-BAB7291924A1}"/>
        <w:text w:multiLine="1"/>
      </w:sdtPr>
      <w:sdtEndPr/>
      <w:sdtContent>
        <w:p w:rsidR="009653AD" w:rsidRPr="00A03522" w:rsidRDefault="00EC17F6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  <w:lang w:val="fr-FR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Demande d'accréditation d'un organisateur de formations dans le cadre du recyclage régulier en matière de services bancaires et de services d'investissement</w:t>
          </w:r>
        </w:p>
      </w:sdtContent>
    </w:sdt>
    <w:p w:rsidR="006C79D9" w:rsidRPr="00A03522" w:rsidRDefault="006C79D9" w:rsidP="006C79D9">
      <w:pPr>
        <w:pStyle w:val="NoSpacing"/>
        <w:pBdr>
          <w:top w:val="single" w:sz="2" w:space="1" w:color="auto"/>
        </w:pBdr>
        <w:rPr>
          <w:lang w:val="fr-FR"/>
        </w:rPr>
      </w:pPr>
    </w:p>
    <w:p w:rsidR="009653AD" w:rsidRPr="009A06CB" w:rsidRDefault="0015637D" w:rsidP="008719CB">
      <w:pPr>
        <w:pStyle w:val="Subtitle"/>
      </w:pPr>
      <w:r w:rsidRPr="0015637D">
        <w:t>Champ d'application:</w:t>
      </w:r>
    </w:p>
    <w:sdt>
      <w:sdtPr>
        <w:alias w:val="Application Field"/>
        <w:tag w:val="ccDocAppField"/>
        <w:id w:val="413092537"/>
        <w:placeholder>
          <w:docPart w:val="D46DCB1F91ED4D06A645949A64AA9F5D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A03522" w:rsidRDefault="00EC24D0" w:rsidP="00917123">
          <w:pPr>
            <w:rPr>
              <w:lang w:val="fr-FR"/>
            </w:rPr>
          </w:pPr>
          <w:r w:rsidRPr="00EC24D0">
            <w:t>L'intermédiation en services bancaires et en services d'investissement.</w:t>
          </w:r>
        </w:p>
      </w:sdtContent>
    </w:sdt>
    <w:p w:rsidR="00917123" w:rsidRPr="00A03522" w:rsidRDefault="00917123" w:rsidP="006C79D9">
      <w:pPr>
        <w:pStyle w:val="NoSpacing"/>
        <w:pBdr>
          <w:top w:val="single" w:sz="2" w:space="1" w:color="auto"/>
        </w:pBdr>
        <w:rPr>
          <w:lang w:val="fr-FR"/>
        </w:rPr>
      </w:pPr>
    </w:p>
    <w:p w:rsidR="007A56A0" w:rsidRPr="00520091" w:rsidRDefault="007A56A0" w:rsidP="007A5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i/>
          <w:u w:val="single"/>
        </w:rPr>
      </w:pPr>
      <w:r w:rsidRPr="00520091">
        <w:rPr>
          <w:rFonts w:cs="Arial"/>
          <w:b/>
          <w:i/>
          <w:u w:val="single"/>
        </w:rPr>
        <w:t>REMARQUE</w:t>
      </w:r>
    </w:p>
    <w:p w:rsidR="007A56A0" w:rsidRPr="00520091" w:rsidRDefault="007A56A0" w:rsidP="00F9767D">
      <w:pPr>
        <w:pStyle w:val="BodyText"/>
      </w:pPr>
      <w:r w:rsidRPr="00520091">
        <w:t xml:space="preserve">Si vous êtes affilié auprès d'une association professionnelle </w:t>
      </w:r>
      <w:r w:rsidR="00FD7852">
        <w:t xml:space="preserve">du secteur financier </w:t>
      </w:r>
      <w:r w:rsidRPr="00520091">
        <w:t xml:space="preserve">en tant que personne physique ou personne morale, veuillez adresser votre demande d'accréditation à </w:t>
      </w:r>
      <w:r w:rsidR="00FD7852">
        <w:t xml:space="preserve">la </w:t>
      </w:r>
      <w:r>
        <w:t>commission d'accréditation</w:t>
      </w:r>
      <w:r w:rsidR="00FD7852">
        <w:t xml:space="preserve"> </w:t>
      </w:r>
      <w:r w:rsidR="00C843FE">
        <w:t>où</w:t>
      </w:r>
      <w:r w:rsidR="00FD7852">
        <w:t xml:space="preserve"> cette association est représentée</w:t>
      </w:r>
      <w:r w:rsidRPr="00520091">
        <w:t>.</w:t>
      </w:r>
    </w:p>
    <w:p w:rsidR="007A56A0" w:rsidRPr="00520091" w:rsidRDefault="007A56A0" w:rsidP="007A5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</w:rPr>
      </w:pPr>
      <w:r w:rsidRPr="00520091">
        <w:rPr>
          <w:rFonts w:cs="Arial"/>
          <w:b/>
          <w:i/>
        </w:rPr>
        <w:t>Veuillez</w:t>
      </w:r>
      <w:r w:rsidR="005F68D9">
        <w:rPr>
          <w:rFonts w:cs="Arial"/>
          <w:b/>
          <w:i/>
        </w:rPr>
        <w:t>,</w:t>
      </w:r>
      <w:r w:rsidRPr="00520091">
        <w:rPr>
          <w:rFonts w:cs="Arial"/>
          <w:b/>
          <w:i/>
        </w:rPr>
        <w:t xml:space="preserve"> le cas échéant, confirmer que vous n'êtes pas membre d'une association professionnelle.</w:t>
      </w:r>
    </w:p>
    <w:p w:rsidR="007A56A0" w:rsidRPr="00520091" w:rsidRDefault="007A56A0" w:rsidP="007A5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spacing w:after="120"/>
        <w:rPr>
          <w:rFonts w:cs="Arial"/>
          <w:b/>
          <w:i/>
        </w:rPr>
      </w:pPr>
      <w:r w:rsidRPr="00520091">
        <w:rPr>
          <w:rFonts w:cs="Arial"/>
          <w:b/>
          <w:i/>
        </w:rPr>
        <w:tab/>
      </w:r>
    </w:p>
    <w:p w:rsidR="007A56A0" w:rsidRPr="00520091" w:rsidRDefault="007A56A0" w:rsidP="007A56A0">
      <w:pPr>
        <w:spacing w:before="120" w:after="120"/>
        <w:rPr>
          <w:rFonts w:cs="Arial"/>
          <w:b/>
          <w:i/>
        </w:rPr>
      </w:pPr>
      <w:r w:rsidRPr="00520091">
        <w:rPr>
          <w:rFonts w:cs="Arial"/>
          <w:b/>
          <w:i/>
        </w:rPr>
        <w:t>Entreprise: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6520"/>
      </w:tblGrid>
      <w:tr w:rsidR="007A56A0" w:rsidRPr="00520091" w:rsidTr="007A56A0">
        <w:tc>
          <w:tcPr>
            <w:tcW w:w="2660" w:type="dxa"/>
          </w:tcPr>
          <w:p w:rsidR="007A56A0" w:rsidRPr="00520091" w:rsidRDefault="007A56A0" w:rsidP="006629E5">
            <w:pPr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 xml:space="preserve">Nom: </w:t>
            </w:r>
          </w:p>
        </w:tc>
        <w:tc>
          <w:tcPr>
            <w:tcW w:w="6520" w:type="dxa"/>
          </w:tcPr>
          <w:p w:rsidR="007A56A0" w:rsidRPr="00520091" w:rsidRDefault="007A56A0" w:rsidP="006629E5">
            <w:pPr>
              <w:tabs>
                <w:tab w:val="left" w:leader="dot" w:pos="6271"/>
              </w:tabs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ab/>
            </w:r>
          </w:p>
        </w:tc>
      </w:tr>
      <w:tr w:rsidR="004D3F54" w:rsidRPr="00520091" w:rsidTr="007A56A0">
        <w:tc>
          <w:tcPr>
            <w:tcW w:w="2660" w:type="dxa"/>
          </w:tcPr>
          <w:p w:rsidR="004D3F54" w:rsidRPr="00520091" w:rsidRDefault="004D3F54" w:rsidP="006629E5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Numéro d’entreprise</w:t>
            </w:r>
          </w:p>
        </w:tc>
        <w:tc>
          <w:tcPr>
            <w:tcW w:w="6520" w:type="dxa"/>
          </w:tcPr>
          <w:p w:rsidR="004D3F54" w:rsidRPr="00520091" w:rsidRDefault="004D3F54" w:rsidP="006629E5">
            <w:pPr>
              <w:tabs>
                <w:tab w:val="left" w:leader="dot" w:pos="6271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…………………………………………………………………………………………………………..</w:t>
            </w:r>
          </w:p>
        </w:tc>
      </w:tr>
      <w:tr w:rsidR="007A56A0" w:rsidRPr="00520091" w:rsidTr="007A56A0">
        <w:tc>
          <w:tcPr>
            <w:tcW w:w="2660" w:type="dxa"/>
          </w:tcPr>
          <w:p w:rsidR="007A56A0" w:rsidRPr="00520091" w:rsidRDefault="007A56A0" w:rsidP="006629E5">
            <w:pPr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>Rue et n°:</w:t>
            </w:r>
          </w:p>
        </w:tc>
        <w:tc>
          <w:tcPr>
            <w:tcW w:w="6520" w:type="dxa"/>
          </w:tcPr>
          <w:p w:rsidR="007A56A0" w:rsidRPr="00520091" w:rsidRDefault="007A56A0" w:rsidP="006629E5">
            <w:pPr>
              <w:tabs>
                <w:tab w:val="left" w:leader="dot" w:pos="6271"/>
              </w:tabs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ab/>
            </w:r>
          </w:p>
        </w:tc>
      </w:tr>
      <w:tr w:rsidR="007A56A0" w:rsidRPr="00520091" w:rsidTr="007A56A0">
        <w:tc>
          <w:tcPr>
            <w:tcW w:w="2660" w:type="dxa"/>
          </w:tcPr>
          <w:p w:rsidR="007A56A0" w:rsidRPr="00520091" w:rsidRDefault="007A56A0" w:rsidP="006629E5">
            <w:pPr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>Code postal:</w:t>
            </w:r>
          </w:p>
        </w:tc>
        <w:tc>
          <w:tcPr>
            <w:tcW w:w="6520" w:type="dxa"/>
          </w:tcPr>
          <w:p w:rsidR="007A56A0" w:rsidRPr="00520091" w:rsidRDefault="007A56A0" w:rsidP="006629E5">
            <w:pPr>
              <w:tabs>
                <w:tab w:val="left" w:leader="dot" w:pos="6271"/>
              </w:tabs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ab/>
            </w:r>
          </w:p>
        </w:tc>
      </w:tr>
      <w:tr w:rsidR="007A56A0" w:rsidRPr="00520091" w:rsidTr="007A56A0">
        <w:tc>
          <w:tcPr>
            <w:tcW w:w="2660" w:type="dxa"/>
          </w:tcPr>
          <w:p w:rsidR="007A56A0" w:rsidRPr="00520091" w:rsidRDefault="007A56A0" w:rsidP="006629E5">
            <w:pPr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>Commune:</w:t>
            </w:r>
          </w:p>
        </w:tc>
        <w:tc>
          <w:tcPr>
            <w:tcW w:w="6520" w:type="dxa"/>
          </w:tcPr>
          <w:p w:rsidR="007A56A0" w:rsidRPr="00520091" w:rsidRDefault="007A56A0" w:rsidP="006629E5">
            <w:pPr>
              <w:tabs>
                <w:tab w:val="left" w:leader="dot" w:pos="6271"/>
              </w:tabs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ab/>
            </w:r>
          </w:p>
        </w:tc>
      </w:tr>
    </w:tbl>
    <w:p w:rsidR="007A56A0" w:rsidRPr="00520091" w:rsidRDefault="007A56A0" w:rsidP="007A56A0">
      <w:pPr>
        <w:spacing w:before="120" w:after="120"/>
        <w:rPr>
          <w:rFonts w:cs="Arial"/>
          <w:b/>
          <w:i/>
        </w:rPr>
      </w:pPr>
      <w:r w:rsidRPr="00520091">
        <w:rPr>
          <w:rFonts w:cs="Arial"/>
          <w:b/>
          <w:i/>
        </w:rPr>
        <w:t>Personne de contact: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6520"/>
      </w:tblGrid>
      <w:tr w:rsidR="007A56A0" w:rsidRPr="00520091" w:rsidTr="007A56A0">
        <w:tc>
          <w:tcPr>
            <w:tcW w:w="2660" w:type="dxa"/>
          </w:tcPr>
          <w:p w:rsidR="007A56A0" w:rsidRPr="00520091" w:rsidRDefault="007A56A0" w:rsidP="006629E5">
            <w:pPr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>Nom- Fonction:</w:t>
            </w:r>
          </w:p>
        </w:tc>
        <w:tc>
          <w:tcPr>
            <w:tcW w:w="6520" w:type="dxa"/>
          </w:tcPr>
          <w:p w:rsidR="007A56A0" w:rsidRPr="00520091" w:rsidRDefault="007A56A0" w:rsidP="006629E5">
            <w:pPr>
              <w:tabs>
                <w:tab w:val="left" w:leader="dot" w:pos="6129"/>
              </w:tabs>
              <w:spacing w:before="120" w:after="120"/>
              <w:ind w:left="284"/>
              <w:rPr>
                <w:rFonts w:cs="Arial"/>
              </w:rPr>
            </w:pPr>
            <w:r w:rsidRPr="00520091">
              <w:rPr>
                <w:rFonts w:cs="Arial"/>
              </w:rPr>
              <w:tab/>
            </w:r>
          </w:p>
        </w:tc>
      </w:tr>
      <w:tr w:rsidR="007A56A0" w:rsidRPr="00520091" w:rsidTr="007A56A0">
        <w:tc>
          <w:tcPr>
            <w:tcW w:w="2660" w:type="dxa"/>
          </w:tcPr>
          <w:p w:rsidR="007A56A0" w:rsidRPr="00520091" w:rsidRDefault="007A56A0" w:rsidP="006629E5">
            <w:pPr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>E-mail:</w:t>
            </w:r>
          </w:p>
        </w:tc>
        <w:tc>
          <w:tcPr>
            <w:tcW w:w="6520" w:type="dxa"/>
          </w:tcPr>
          <w:p w:rsidR="007A56A0" w:rsidRPr="00520091" w:rsidRDefault="007A56A0" w:rsidP="006629E5">
            <w:pPr>
              <w:tabs>
                <w:tab w:val="left" w:leader="dot" w:pos="6129"/>
              </w:tabs>
              <w:spacing w:before="120" w:after="120"/>
              <w:ind w:left="284"/>
              <w:rPr>
                <w:rFonts w:cs="Arial"/>
              </w:rPr>
            </w:pPr>
            <w:r w:rsidRPr="00520091">
              <w:rPr>
                <w:rFonts w:cs="Arial"/>
              </w:rPr>
              <w:tab/>
            </w:r>
          </w:p>
        </w:tc>
      </w:tr>
      <w:tr w:rsidR="007A56A0" w:rsidRPr="00520091" w:rsidTr="007A56A0">
        <w:tc>
          <w:tcPr>
            <w:tcW w:w="2660" w:type="dxa"/>
          </w:tcPr>
          <w:p w:rsidR="007A56A0" w:rsidRPr="00520091" w:rsidRDefault="007A56A0" w:rsidP="006629E5">
            <w:pPr>
              <w:spacing w:before="120" w:after="120"/>
              <w:rPr>
                <w:rFonts w:cs="Arial"/>
              </w:rPr>
            </w:pPr>
            <w:r w:rsidRPr="00520091">
              <w:rPr>
                <w:rFonts w:cs="Arial"/>
              </w:rPr>
              <w:t>Téléphone:</w:t>
            </w:r>
          </w:p>
        </w:tc>
        <w:tc>
          <w:tcPr>
            <w:tcW w:w="6520" w:type="dxa"/>
          </w:tcPr>
          <w:p w:rsidR="007A56A0" w:rsidRPr="00520091" w:rsidRDefault="007A56A0" w:rsidP="006629E5">
            <w:pPr>
              <w:tabs>
                <w:tab w:val="left" w:leader="dot" w:pos="6129"/>
              </w:tabs>
              <w:spacing w:before="120" w:after="120"/>
              <w:ind w:left="284"/>
              <w:rPr>
                <w:rFonts w:cs="Arial"/>
              </w:rPr>
            </w:pPr>
            <w:r w:rsidRPr="00520091">
              <w:rPr>
                <w:rFonts w:cs="Arial"/>
              </w:rPr>
              <w:tab/>
            </w:r>
          </w:p>
        </w:tc>
      </w:tr>
    </w:tbl>
    <w:p w:rsidR="00DF56E2" w:rsidRDefault="00DF56E2" w:rsidP="00D022A6">
      <w:pPr>
        <w:spacing w:after="200" w:line="276" w:lineRule="auto"/>
        <w:rPr>
          <w:rFonts w:cs="Arial"/>
        </w:rPr>
      </w:pPr>
    </w:p>
    <w:p w:rsidR="00173074" w:rsidRDefault="00173074" w:rsidP="00D022A6">
      <w:pPr>
        <w:spacing w:after="200" w:line="276" w:lineRule="auto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                                                                  </w:t>
      </w:r>
    </w:p>
    <w:p w:rsidR="007A56A0" w:rsidRPr="009D5FB4" w:rsidRDefault="00EC17F6" w:rsidP="00DF56E2">
      <w:pPr>
        <w:spacing w:after="200" w:line="276" w:lineRule="auto"/>
        <w:jc w:val="both"/>
        <w:rPr>
          <w:rFonts w:ascii="Calibri" w:hAnsi="Calibri" w:cs="Arial"/>
        </w:rPr>
      </w:pPr>
      <w:r>
        <w:rPr>
          <w:rFonts w:cs="Arial"/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677545</wp:posOffset>
                </wp:positionV>
                <wp:extent cx="1524000" cy="333375"/>
                <wp:effectExtent l="0" t="4445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767D" w:rsidRPr="00C420E5" w:rsidRDefault="000F47C8" w:rsidP="000F47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14/8/2015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67.35pt;margin-top:53.35pt;width:12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" stroked="f">
                <v:textbox>
                  <w:txbxContent>
                    <w:p w:rsidR="00F9767D" w:rsidRPr="00C420E5" w:rsidRDefault="000F47C8" w:rsidP="000F47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14/8/2015</w:t>
                      </w:r>
                    </w:p>
                  </w:txbxContent>
                </v:textbox>
              </v:shape>
            </w:pict>
          </mc:Fallback>
        </mc:AlternateContent>
      </w:r>
      <w:r w:rsidR="007A56A0" w:rsidRPr="007A56A0">
        <w:rPr>
          <w:rFonts w:cs="Arial"/>
        </w:rPr>
        <w:t>Par la présente, l'organisateur de formations susmentionné s'engage à r</w:t>
      </w:r>
      <w:r w:rsidR="006C5CE1">
        <w:rPr>
          <w:rFonts w:cs="Arial"/>
        </w:rPr>
        <w:t>especter les</w:t>
      </w:r>
      <w:r w:rsidR="00E628B8">
        <w:rPr>
          <w:rFonts w:cs="Arial"/>
        </w:rPr>
        <w:t xml:space="preserve"> règles de</w:t>
      </w:r>
      <w:r w:rsidR="007A56A0" w:rsidRPr="007A56A0">
        <w:rPr>
          <w:rFonts w:cs="Arial"/>
        </w:rPr>
        <w:t xml:space="preserve"> conduite </w:t>
      </w:r>
      <w:r w:rsidR="00E628B8">
        <w:rPr>
          <w:rFonts w:cs="Arial"/>
        </w:rPr>
        <w:t>relative</w:t>
      </w:r>
      <w:r w:rsidR="00657C28">
        <w:rPr>
          <w:rFonts w:cs="Arial"/>
        </w:rPr>
        <w:t>s</w:t>
      </w:r>
      <w:r w:rsidR="00E628B8">
        <w:rPr>
          <w:rFonts w:cs="Arial"/>
        </w:rPr>
        <w:t xml:space="preserve"> au recyclage régulier</w:t>
      </w:r>
      <w:r w:rsidR="00F9767D">
        <w:rPr>
          <w:rFonts w:cs="Arial"/>
        </w:rPr>
        <w:t xml:space="preserve"> e</w:t>
      </w:r>
      <w:r w:rsidR="007A56A0" w:rsidRPr="007A56A0">
        <w:rPr>
          <w:rFonts w:cs="Arial"/>
        </w:rPr>
        <w:t>t les FAQ qui en font partie intégrante.</w:t>
      </w:r>
    </w:p>
    <w:p w:rsidR="007A56A0" w:rsidRDefault="007A56A0" w:rsidP="007A56A0">
      <w:pPr>
        <w:jc w:val="both"/>
      </w:pPr>
      <w:r w:rsidRPr="007A56A0">
        <w:t>Afin que la formation entre en ligne de compte dans le cadre de l'obligation légale en matière de recyclage régulier des connaissances professionnelles, prévue à l'article 7,</w:t>
      </w:r>
      <w:r w:rsidR="00FF36F0">
        <w:t xml:space="preserve"> </w:t>
      </w:r>
      <w:r w:rsidRPr="007A56A0">
        <w:t>§</w:t>
      </w:r>
      <w:r w:rsidR="00FF36F0">
        <w:t xml:space="preserve"> </w:t>
      </w:r>
      <w:r w:rsidRPr="007A56A0">
        <w:t>2 dernier alinéa de l'arrêté royal du 1</w:t>
      </w:r>
      <w:r w:rsidRPr="0047422B">
        <w:rPr>
          <w:vertAlign w:val="superscript"/>
        </w:rPr>
        <w:t>er</w:t>
      </w:r>
      <w:r w:rsidRPr="007A56A0">
        <w:t xml:space="preserve"> juillet 2006 portant exécution de la loi du 22 mars 2006 relative à l'intermédiation en services bancaires et en services d'investissement et à la distribution d'instruments financiers,  l'organisateur de formations veillera à satisfaire aux critères cumulatifs organisationnels, de contenu, formels et de qualité y contenus suivants:</w:t>
      </w:r>
    </w:p>
    <w:p w:rsidR="00004991" w:rsidRPr="004573D3" w:rsidRDefault="00004991" w:rsidP="00004991">
      <w:pPr>
        <w:pStyle w:val="1"/>
        <w:spacing w:after="240"/>
        <w:ind w:left="425" w:hanging="425"/>
        <w:rPr>
          <w:i/>
          <w:lang w:val="fr-BE"/>
        </w:rPr>
      </w:pPr>
      <w:r w:rsidRPr="009B051D">
        <w:rPr>
          <w:lang w:val="fr-BE"/>
        </w:rPr>
        <w:t>1.</w:t>
      </w:r>
      <w:r w:rsidRPr="009B051D">
        <w:rPr>
          <w:lang w:val="fr-BE"/>
        </w:rPr>
        <w:tab/>
      </w:r>
      <w:r w:rsidRPr="004573D3">
        <w:rPr>
          <w:lang w:val="fr-BE"/>
        </w:rPr>
        <w:t xml:space="preserve">Critères organisationnels </w:t>
      </w:r>
    </w:p>
    <w:p w:rsidR="00F9767D" w:rsidRPr="00F9767D" w:rsidRDefault="00004991" w:rsidP="00F9767D">
      <w:pPr>
        <w:pStyle w:val="-"/>
        <w:numPr>
          <w:ilvl w:val="0"/>
          <w:numId w:val="2"/>
        </w:numPr>
        <w:spacing w:after="120"/>
        <w:rPr>
          <w:b/>
          <w:i/>
        </w:rPr>
      </w:pPr>
      <w:r>
        <w:t xml:space="preserve">pour chaque activité de recyclage, l'organisateur de formations doit </w:t>
      </w:r>
      <w:r w:rsidR="00406E8F">
        <w:t>conserver</w:t>
      </w:r>
      <w:r>
        <w:t xml:space="preserve"> les données requises pour l’établissement d’une fiche de formation répondant aux exigences reprises </w:t>
      </w:r>
      <w:r w:rsidR="00406E8F">
        <w:t>à l’article 6</w:t>
      </w:r>
      <w:r w:rsidR="00FF36F0">
        <w:t xml:space="preserve"> des règles de conduite</w:t>
      </w:r>
      <w:r>
        <w:t>;</w:t>
      </w:r>
    </w:p>
    <w:p w:rsidR="00F9767D" w:rsidRDefault="00F9767D" w:rsidP="00F9767D">
      <w:pPr>
        <w:pStyle w:val="-"/>
        <w:spacing w:after="120"/>
        <w:ind w:left="425" w:firstLine="357"/>
        <w:rPr>
          <w:b/>
          <w:i/>
        </w:rPr>
      </w:pPr>
      <w:r>
        <w:t>ET</w:t>
      </w:r>
    </w:p>
    <w:p w:rsidR="00004991" w:rsidRDefault="00004991" w:rsidP="00DF56E2">
      <w:pPr>
        <w:pStyle w:val="-"/>
        <w:numPr>
          <w:ilvl w:val="0"/>
          <w:numId w:val="2"/>
        </w:numPr>
        <w:spacing w:after="120"/>
      </w:pPr>
      <w:r>
        <w:t xml:space="preserve">l'organisateur de formations établit un registre des participants pour chaque activité de recyclage. A cet effet, il doit disposer pour chaque activité de formation classique d’une liste de présences signée par les participants et le (les) formateur(s) présent(s). Pour les formations </w:t>
      </w:r>
      <w:r w:rsidR="00406E8F">
        <w:t>à distance</w:t>
      </w:r>
      <w:r>
        <w:t xml:space="preserve">, il doit disposer d’un registre (électronique) équivalent des participants; </w:t>
      </w:r>
    </w:p>
    <w:p w:rsidR="00F9767D" w:rsidRDefault="00F9767D" w:rsidP="00F9767D">
      <w:pPr>
        <w:pStyle w:val="-"/>
        <w:spacing w:after="120"/>
        <w:ind w:left="425" w:firstLine="357"/>
      </w:pPr>
      <w:r>
        <w:t>ET</w:t>
      </w:r>
    </w:p>
    <w:p w:rsidR="00004991" w:rsidRDefault="00004991" w:rsidP="00DF56E2">
      <w:pPr>
        <w:pStyle w:val="-"/>
        <w:numPr>
          <w:ilvl w:val="0"/>
          <w:numId w:val="2"/>
        </w:numPr>
        <w:spacing w:after="120"/>
      </w:pPr>
      <w:r w:rsidRPr="00685FE6">
        <w:t xml:space="preserve">l'organisateur de formations fournit à chaque participant à une activité de recyclage une attestation de participation mentionnant </w:t>
      </w:r>
      <w:r>
        <w:t>les données repris</w:t>
      </w:r>
      <w:r w:rsidR="009A06CB">
        <w:t>es</w:t>
      </w:r>
      <w:r>
        <w:t xml:space="preserve"> dans l'article 5</w:t>
      </w:r>
      <w:r w:rsidR="00FF36F0">
        <w:t>.1</w:t>
      </w:r>
      <w:r>
        <w:t xml:space="preserve"> </w:t>
      </w:r>
      <w:r w:rsidR="00FF36F0">
        <w:t>des règles</w:t>
      </w:r>
      <w:r>
        <w:t xml:space="preserve"> de conduite </w:t>
      </w:r>
      <w:r w:rsidRPr="00A132D7">
        <w:t>(Dans le cadre de programmes de formation étalés sur plusieurs activités de formation, cette attestation peut prendre la forme d’une fiche récapitulative systématisée par année civile)</w:t>
      </w:r>
      <w:r>
        <w:t>;</w:t>
      </w:r>
    </w:p>
    <w:p w:rsidR="00F9767D" w:rsidRDefault="00F9767D" w:rsidP="00F9767D">
      <w:pPr>
        <w:pStyle w:val="-"/>
        <w:spacing w:after="120"/>
        <w:ind w:left="425" w:firstLine="357"/>
      </w:pPr>
      <w:r>
        <w:t>ET</w:t>
      </w:r>
    </w:p>
    <w:p w:rsidR="00004991" w:rsidRDefault="00004991" w:rsidP="00DF56E2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120"/>
        <w:ind w:left="782" w:hanging="357"/>
        <w:contextualSpacing w:val="0"/>
        <w:jc w:val="both"/>
      </w:pPr>
      <w:r w:rsidRPr="00612898">
        <w:t>pour chaque activité de recyclage, l'organisateur de formations conserve pendant 7 ans les registres des présences, les</w:t>
      </w:r>
      <w:r w:rsidR="009A06CB">
        <w:t xml:space="preserve"> fiche</w:t>
      </w:r>
      <w:r w:rsidRPr="00612898">
        <w:t>s de formation, les syllabus</w:t>
      </w:r>
      <w:r w:rsidR="00FF36F0">
        <w:t xml:space="preserve">, </w:t>
      </w:r>
      <w:r w:rsidR="005F68D9">
        <w:t xml:space="preserve">les </w:t>
      </w:r>
      <w:r w:rsidR="00FF36F0">
        <w:t>slides</w:t>
      </w:r>
      <w:r w:rsidRPr="00612898">
        <w:t xml:space="preserve"> et une copie des attestations de présences délivrées pour contrôle éventuel par la FSMA</w:t>
      </w:r>
      <w:r>
        <w:t>;</w:t>
      </w:r>
    </w:p>
    <w:p w:rsidR="00F9767D" w:rsidRDefault="00F9767D" w:rsidP="00F9767D">
      <w:pPr>
        <w:pStyle w:val="-"/>
        <w:spacing w:after="120"/>
        <w:ind w:left="425" w:firstLine="357"/>
      </w:pPr>
      <w:r>
        <w:t>ET</w:t>
      </w:r>
    </w:p>
    <w:p w:rsidR="0015637D" w:rsidRDefault="00004991" w:rsidP="00DF56E2">
      <w:pPr>
        <w:pStyle w:val="ListParagraph"/>
        <w:numPr>
          <w:ilvl w:val="0"/>
          <w:numId w:val="2"/>
        </w:numPr>
        <w:spacing w:after="120"/>
        <w:ind w:left="782" w:hanging="357"/>
        <w:jc w:val="both"/>
        <w:rPr>
          <w:rFonts w:ascii="Calibri" w:eastAsia="SimSun" w:hAnsi="Calibri" w:cs="Times New Roman"/>
          <w:szCs w:val="24"/>
          <w:lang w:val="fr-FR" w:eastAsia="zh-CN"/>
        </w:rPr>
      </w:pPr>
      <w:r w:rsidRPr="00004991">
        <w:rPr>
          <w:rFonts w:ascii="Calibri" w:eastAsia="SimSun" w:hAnsi="Calibri" w:cs="Times New Roman"/>
          <w:szCs w:val="24"/>
          <w:lang w:val="fr-FR" w:eastAsia="zh-CN"/>
        </w:rPr>
        <w:t xml:space="preserve">pour l’enseignement à distance, l'organisateur de formations en détermine la durée et l’organisation </w:t>
      </w:r>
      <w:r w:rsidR="00406E8F">
        <w:rPr>
          <w:rFonts w:ascii="Calibri" w:eastAsia="SimSun" w:hAnsi="Calibri" w:cs="Times New Roman"/>
          <w:szCs w:val="24"/>
          <w:lang w:val="fr-FR" w:eastAsia="zh-CN"/>
        </w:rPr>
        <w:t xml:space="preserve">(permettant de mesurer la formation) </w:t>
      </w:r>
      <w:r w:rsidRPr="00004991">
        <w:rPr>
          <w:rFonts w:ascii="Calibri" w:eastAsia="SimSun" w:hAnsi="Calibri" w:cs="Times New Roman"/>
          <w:szCs w:val="24"/>
          <w:lang w:val="fr-FR" w:eastAsia="zh-CN"/>
        </w:rPr>
        <w:t xml:space="preserve">et prévoit un </w:t>
      </w:r>
      <w:r w:rsidR="00406E8F">
        <w:rPr>
          <w:rFonts w:ascii="Calibri" w:eastAsia="SimSun" w:hAnsi="Calibri" w:cs="Times New Roman"/>
          <w:szCs w:val="24"/>
          <w:lang w:val="fr-FR" w:eastAsia="zh-CN"/>
        </w:rPr>
        <w:t>test permettant de contrôler le suivi de la formation. Le programme contient un protocole de sécurité.</w:t>
      </w:r>
    </w:p>
    <w:p w:rsidR="00BD6A9D" w:rsidRDefault="00BD6A9D">
      <w:pPr>
        <w:spacing w:after="200" w:line="276" w:lineRule="auto"/>
        <w:rPr>
          <w:rFonts w:ascii="Arial" w:eastAsia="Times New Roman" w:hAnsi="Arial" w:cs="Arial"/>
          <w:b/>
        </w:rPr>
      </w:pPr>
      <w:r>
        <w:br w:type="page"/>
      </w:r>
    </w:p>
    <w:p w:rsidR="00004991" w:rsidRPr="009B051D" w:rsidRDefault="00004991" w:rsidP="00004991">
      <w:pPr>
        <w:pStyle w:val="1"/>
        <w:rPr>
          <w:lang w:val="fr-FR"/>
        </w:rPr>
      </w:pPr>
      <w:r w:rsidRPr="009B051D">
        <w:rPr>
          <w:lang w:val="fr-BE"/>
        </w:rPr>
        <w:lastRenderedPageBreak/>
        <w:t>2.</w:t>
      </w:r>
      <w:r w:rsidRPr="009B051D">
        <w:rPr>
          <w:lang w:val="fr-BE"/>
        </w:rPr>
        <w:tab/>
        <w:t xml:space="preserve">Critères portant sur le contenu </w:t>
      </w:r>
    </w:p>
    <w:p w:rsidR="00004991" w:rsidRPr="009B051D" w:rsidRDefault="00004991" w:rsidP="00004991">
      <w:pPr>
        <w:pStyle w:val="1"/>
        <w:rPr>
          <w:i/>
          <w:lang w:val="fr-BE"/>
        </w:rPr>
      </w:pPr>
    </w:p>
    <w:p w:rsidR="00DF56E2" w:rsidRDefault="00004991" w:rsidP="00004991">
      <w:pPr>
        <w:pStyle w:val="-"/>
      </w:pPr>
      <w:r>
        <w:t>-</w:t>
      </w:r>
      <w:r>
        <w:tab/>
      </w:r>
      <w:r w:rsidRPr="00365FC1">
        <w:t xml:space="preserve">les connaissances </w:t>
      </w:r>
      <w:r w:rsidR="00406E8F">
        <w:t xml:space="preserve">générales et </w:t>
      </w:r>
      <w:r w:rsidRPr="00365FC1">
        <w:t>techni</w:t>
      </w:r>
      <w:r w:rsidR="003E3685">
        <w:t xml:space="preserve">ques relatives à la législation </w:t>
      </w:r>
      <w:r w:rsidRPr="00365FC1">
        <w:t>applicable et à la gestion d'entreprises, conformément à l'article 7, § 1</w:t>
      </w:r>
      <w:r w:rsidRPr="0047422B">
        <w:rPr>
          <w:vertAlign w:val="superscript"/>
        </w:rPr>
        <w:t>er</w:t>
      </w:r>
      <w:r w:rsidRPr="00365FC1">
        <w:t>, 1°, A, a, d et B, a, b</w:t>
      </w:r>
      <w:r w:rsidR="009D77AB">
        <w:t xml:space="preserve"> </w:t>
      </w:r>
      <w:r w:rsidRPr="00365FC1">
        <w:t xml:space="preserve"> de l'AR du 1</w:t>
      </w:r>
      <w:r w:rsidRPr="0047422B">
        <w:rPr>
          <w:vertAlign w:val="superscript"/>
        </w:rPr>
        <w:t>er</w:t>
      </w:r>
      <w:r w:rsidRPr="00365FC1">
        <w:t xml:space="preserve"> juillet 2006;</w:t>
      </w:r>
      <w:r w:rsidR="000B06A7">
        <w:t xml:space="preserve"> </w:t>
      </w:r>
    </w:p>
    <w:p w:rsidR="00DF56E2" w:rsidRDefault="00DF56E2" w:rsidP="00004991">
      <w:pPr>
        <w:pStyle w:val="-"/>
      </w:pPr>
    </w:p>
    <w:p w:rsidR="00004991" w:rsidRDefault="00DF56E2" w:rsidP="00004991">
      <w:pPr>
        <w:pStyle w:val="-"/>
      </w:pPr>
      <w:r>
        <w:tab/>
      </w:r>
      <w:r w:rsidR="000B06A7">
        <w:t>ET/OU</w:t>
      </w:r>
    </w:p>
    <w:p w:rsidR="00DF56E2" w:rsidRDefault="00DF56E2" w:rsidP="00004991">
      <w:pPr>
        <w:pStyle w:val="-"/>
      </w:pPr>
    </w:p>
    <w:p w:rsidR="00DF56E2" w:rsidRDefault="00004991" w:rsidP="00004991">
      <w:pPr>
        <w:pStyle w:val="-"/>
      </w:pPr>
      <w:r>
        <w:t xml:space="preserve">-   </w:t>
      </w:r>
      <w:r w:rsidRPr="00365FC1">
        <w:t xml:space="preserve">les connaissances </w:t>
      </w:r>
      <w:r w:rsidR="00406E8F">
        <w:t xml:space="preserve">générales et </w:t>
      </w:r>
      <w:r w:rsidRPr="00365FC1">
        <w:t>techniques relatives aux produits financiers et aux services bancaires et</w:t>
      </w:r>
      <w:r>
        <w:t xml:space="preserve"> </w:t>
      </w:r>
      <w:r w:rsidRPr="00365FC1">
        <w:t xml:space="preserve">d'investissement, conformément </w:t>
      </w:r>
      <w:r w:rsidR="000B06A7">
        <w:t>à l'article 7, §</w:t>
      </w:r>
      <w:r w:rsidR="00FF36F0">
        <w:t xml:space="preserve"> </w:t>
      </w:r>
      <w:r w:rsidR="000B06A7">
        <w:t>1</w:t>
      </w:r>
      <w:r w:rsidR="000B06A7" w:rsidRPr="0047422B">
        <w:rPr>
          <w:vertAlign w:val="superscript"/>
        </w:rPr>
        <w:t>er</w:t>
      </w:r>
      <w:r w:rsidR="000B06A7">
        <w:t xml:space="preserve">, 1°, b et c; </w:t>
      </w:r>
    </w:p>
    <w:p w:rsidR="00DF56E2" w:rsidRDefault="00DF56E2" w:rsidP="00004991">
      <w:pPr>
        <w:pStyle w:val="-"/>
      </w:pPr>
      <w:r>
        <w:tab/>
      </w:r>
    </w:p>
    <w:p w:rsidR="00004991" w:rsidRDefault="00DF56E2" w:rsidP="00004991">
      <w:pPr>
        <w:pStyle w:val="-"/>
      </w:pPr>
      <w:r>
        <w:tab/>
      </w:r>
      <w:r w:rsidR="000B06A7">
        <w:t>ET</w:t>
      </w:r>
    </w:p>
    <w:p w:rsidR="00DF56E2" w:rsidRDefault="00DF56E2" w:rsidP="00004991">
      <w:pPr>
        <w:pStyle w:val="-"/>
      </w:pPr>
    </w:p>
    <w:p w:rsidR="00004991" w:rsidRDefault="00004991" w:rsidP="00004991">
      <w:pPr>
        <w:pStyle w:val="-"/>
      </w:pPr>
      <w:r>
        <w:t>-</w:t>
      </w:r>
      <w:r>
        <w:tab/>
        <w:t>la formation fait l’objet d’une actualisation régulière.</w:t>
      </w:r>
    </w:p>
    <w:p w:rsidR="00004991" w:rsidRDefault="00004991" w:rsidP="00004991">
      <w:pPr>
        <w:pStyle w:val="-"/>
      </w:pPr>
    </w:p>
    <w:p w:rsidR="00004991" w:rsidRDefault="00004991" w:rsidP="00004991">
      <w:pPr>
        <w:ind w:left="426"/>
        <w:jc w:val="both"/>
      </w:pPr>
      <w:r>
        <w:t>Pour plus d'info</w:t>
      </w:r>
      <w:r w:rsidR="009A06CB">
        <w:t>rmation</w:t>
      </w:r>
      <w:r>
        <w:t xml:space="preserve"> à ce sujet, </w:t>
      </w:r>
      <w:r w:rsidR="00F9767D">
        <w:t>voir les</w:t>
      </w:r>
      <w:r>
        <w:t xml:space="preserve"> questions 1 et 2 des FAQ.</w:t>
      </w:r>
    </w:p>
    <w:p w:rsidR="00DD7947" w:rsidRDefault="00DD7947" w:rsidP="00004991">
      <w:pPr>
        <w:pStyle w:val="1"/>
        <w:rPr>
          <w:lang w:val="fr-BE"/>
        </w:rPr>
      </w:pPr>
    </w:p>
    <w:p w:rsidR="00004991" w:rsidRPr="004573D3" w:rsidRDefault="00004991" w:rsidP="00004991">
      <w:pPr>
        <w:pStyle w:val="1"/>
        <w:rPr>
          <w:i/>
          <w:lang w:val="fr-BE"/>
        </w:rPr>
      </w:pPr>
      <w:r w:rsidRPr="004573D3">
        <w:rPr>
          <w:lang w:val="fr-BE"/>
        </w:rPr>
        <w:t>3.</w:t>
      </w:r>
      <w:r w:rsidRPr="004573D3">
        <w:rPr>
          <w:lang w:val="fr-BE"/>
        </w:rPr>
        <w:tab/>
        <w:t xml:space="preserve">Critères formels </w:t>
      </w:r>
    </w:p>
    <w:p w:rsidR="00004991" w:rsidRDefault="00004991" w:rsidP="00004991">
      <w:pPr>
        <w:pStyle w:val="-"/>
        <w:rPr>
          <w:rFonts w:eastAsiaTheme="minorHAnsi" w:cstheme="minorBidi"/>
          <w:szCs w:val="22"/>
          <w:lang w:val="fr-BE" w:eastAsia="en-US"/>
        </w:rPr>
      </w:pPr>
    </w:p>
    <w:p w:rsidR="00004991" w:rsidRDefault="00004991" w:rsidP="00DF56E2">
      <w:pPr>
        <w:pStyle w:val="-"/>
        <w:spacing w:after="120"/>
      </w:pPr>
      <w:r>
        <w:t>-</w:t>
      </w:r>
      <w:r>
        <w:tab/>
        <w:t xml:space="preserve">la formation répond à une méthodologie de formation classique dirigée par le formateur; </w:t>
      </w:r>
    </w:p>
    <w:p w:rsidR="00004991" w:rsidRDefault="00004991" w:rsidP="00DF56E2">
      <w:pPr>
        <w:pStyle w:val="-"/>
        <w:spacing w:after="120"/>
      </w:pPr>
      <w:r>
        <w:tab/>
        <w:t xml:space="preserve">ET/OU </w:t>
      </w:r>
    </w:p>
    <w:p w:rsidR="00004991" w:rsidRDefault="00004991" w:rsidP="00DF56E2">
      <w:pPr>
        <w:pStyle w:val="-"/>
        <w:spacing w:after="120"/>
      </w:pPr>
      <w:r>
        <w:t>-</w:t>
      </w:r>
      <w:r>
        <w:tab/>
        <w:t>la formation peut se donner sous forme d'un cours d’enseignement à distance</w:t>
      </w:r>
      <w:r w:rsidR="00FF36F0">
        <w:t>,</w:t>
      </w:r>
      <w:r>
        <w:t xml:space="preserve"> pour autant que la participation soit enregistrée individuellement </w:t>
      </w:r>
      <w:r w:rsidR="00406E8F">
        <w:t xml:space="preserve">selon un protocole de sécurité </w:t>
      </w:r>
      <w:r>
        <w:t>et qu</w:t>
      </w:r>
      <w:r w:rsidR="00FF36F0">
        <w:t>’</w:t>
      </w:r>
      <w:r w:rsidR="00406E8F">
        <w:t>un test sur les connaissances ainsi acquises</w:t>
      </w:r>
      <w:r w:rsidR="00FF36F0">
        <w:t xml:space="preserve"> soit organisé afin de contrôler le suivi de la formation</w:t>
      </w:r>
      <w:r>
        <w:t>; ET/OU</w:t>
      </w:r>
    </w:p>
    <w:p w:rsidR="00004991" w:rsidRDefault="00004991" w:rsidP="00DF56E2">
      <w:pPr>
        <w:pStyle w:val="-"/>
        <w:spacing w:after="120"/>
      </w:pPr>
      <w:r>
        <w:t>-</w:t>
      </w:r>
      <w:r>
        <w:tab/>
        <w:t>la formation peut se donner sous forme d'un cours, d'une présentation, d'un exposé dans le cadre d'un événement à caractère professionnel</w:t>
      </w:r>
      <w:r w:rsidR="00FF36F0">
        <w:t>,</w:t>
      </w:r>
      <w:r>
        <w:t xml:space="preserve"> pour autant que le contenu soit conforme au point 2.1 des règles de conduite.</w:t>
      </w:r>
    </w:p>
    <w:p w:rsidR="00004991" w:rsidRDefault="00004991" w:rsidP="00004991">
      <w:pPr>
        <w:ind w:left="426"/>
        <w:jc w:val="both"/>
        <w:rPr>
          <w:lang w:val="fr-FR"/>
        </w:rPr>
      </w:pPr>
    </w:p>
    <w:p w:rsidR="00004991" w:rsidRPr="009B051D" w:rsidRDefault="00004991" w:rsidP="00004991">
      <w:pPr>
        <w:pStyle w:val="1"/>
        <w:spacing w:after="240"/>
        <w:ind w:left="425" w:hanging="425"/>
        <w:rPr>
          <w:i/>
          <w:lang w:val="fr-BE"/>
        </w:rPr>
      </w:pPr>
      <w:r w:rsidRPr="009B051D">
        <w:rPr>
          <w:lang w:val="fr-BE"/>
        </w:rPr>
        <w:t>4.</w:t>
      </w:r>
      <w:r w:rsidRPr="009B051D">
        <w:rPr>
          <w:lang w:val="fr-BE"/>
        </w:rPr>
        <w:tab/>
        <w:t>Critères qualitatifs</w:t>
      </w:r>
    </w:p>
    <w:p w:rsidR="00004991" w:rsidRDefault="00004991" w:rsidP="00004991">
      <w:pPr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L'organisateur de formations accrédité fait appel à des formateurs qualifiés (possédant une expertise technique suffisante dans la matière, ainsi qu’une certaine compétence didactique).</w:t>
      </w:r>
    </w:p>
    <w:p w:rsidR="00004991" w:rsidRDefault="00004991" w:rsidP="00004991">
      <w:pPr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L'organisateur de formations accrédité utilise un matériel de formation de haute qualité.</w:t>
      </w:r>
    </w:p>
    <w:p w:rsidR="00BD6A9D" w:rsidRDefault="00BD6A9D">
      <w:pPr>
        <w:spacing w:after="200" w:line="276" w:lineRule="auto"/>
        <w:rPr>
          <w:rFonts w:ascii="Arial" w:eastAsia="Times New Roman" w:hAnsi="Arial" w:cs="Arial"/>
          <w:b/>
        </w:rPr>
      </w:pPr>
      <w:r>
        <w:br w:type="page"/>
      </w:r>
    </w:p>
    <w:p w:rsidR="00A401EF" w:rsidRDefault="00004991">
      <w:pPr>
        <w:pStyle w:val="1"/>
        <w:spacing w:after="240"/>
        <w:ind w:left="425" w:hanging="425"/>
        <w:rPr>
          <w:lang w:val="fr-BE"/>
        </w:rPr>
      </w:pPr>
      <w:r w:rsidRPr="009B051D">
        <w:rPr>
          <w:lang w:val="fr-BE"/>
        </w:rPr>
        <w:lastRenderedPageBreak/>
        <w:t>Fiche de formation</w:t>
      </w:r>
    </w:p>
    <w:p w:rsidR="00004991" w:rsidRDefault="00004991" w:rsidP="00004991">
      <w:pPr>
        <w:ind w:left="567" w:hanging="567"/>
        <w:jc w:val="both"/>
        <w:rPr>
          <w:rFonts w:ascii="Calibri" w:hAnsi="Calibri"/>
          <w:lang w:val="fr-FR"/>
        </w:rPr>
      </w:pPr>
      <w:r w:rsidRPr="00F62CC2">
        <w:rPr>
          <w:rFonts w:ascii="Calibri" w:hAnsi="Calibri"/>
          <w:b/>
          <w:lang w:val="fr-FR"/>
        </w:rPr>
        <w:t>1.</w:t>
      </w:r>
      <w:r w:rsidRPr="00F62CC2">
        <w:rPr>
          <w:rFonts w:ascii="Calibri" w:hAnsi="Calibri"/>
          <w:b/>
          <w:lang w:val="fr-FR"/>
        </w:rPr>
        <w:tab/>
      </w:r>
      <w:r w:rsidRPr="00F62CC2">
        <w:rPr>
          <w:rFonts w:ascii="Calibri" w:hAnsi="Calibri"/>
          <w:lang w:val="fr-FR"/>
        </w:rPr>
        <w:t>Pour chaque activité de recyclage, l'organisateur de formations accrédité doit dresser une fiche de formation.</w:t>
      </w:r>
    </w:p>
    <w:p w:rsidR="00004991" w:rsidRDefault="00004991" w:rsidP="00004991">
      <w:pPr>
        <w:ind w:left="567" w:hanging="567"/>
        <w:jc w:val="both"/>
        <w:rPr>
          <w:rFonts w:ascii="Calibri" w:hAnsi="Calibri"/>
          <w:lang w:val="fr-FR"/>
        </w:rPr>
      </w:pPr>
      <w:r w:rsidRPr="00F62CC2">
        <w:rPr>
          <w:rFonts w:ascii="Calibri" w:hAnsi="Calibri"/>
          <w:b/>
          <w:lang w:val="fr-FR"/>
        </w:rPr>
        <w:t>2.</w:t>
      </w:r>
      <w:r w:rsidRPr="00F62CC2">
        <w:rPr>
          <w:rFonts w:ascii="Calibri" w:hAnsi="Calibri"/>
          <w:b/>
          <w:lang w:val="fr-FR"/>
        </w:rPr>
        <w:tab/>
      </w:r>
      <w:r w:rsidRPr="00F62CC2">
        <w:rPr>
          <w:rFonts w:ascii="Calibri" w:hAnsi="Calibri"/>
          <w:lang w:val="fr-FR"/>
        </w:rPr>
        <w:t>Cette fiche d</w:t>
      </w:r>
      <w:r>
        <w:rPr>
          <w:rFonts w:ascii="Calibri" w:hAnsi="Calibri"/>
          <w:lang w:val="fr-FR"/>
        </w:rPr>
        <w:t>e formation contient au moins les informations suivantes: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1.</w:t>
      </w:r>
      <w:r>
        <w:rPr>
          <w:rFonts w:ascii="Calibri" w:hAnsi="Calibri"/>
          <w:lang w:val="fr-FR"/>
        </w:rPr>
        <w:tab/>
        <w:t>l’identité de l'organisateur de la formation;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2.</w:t>
      </w:r>
      <w:r>
        <w:rPr>
          <w:rFonts w:ascii="Calibri" w:hAnsi="Calibri"/>
          <w:lang w:val="fr-FR"/>
        </w:rPr>
        <w:tab/>
        <w:t xml:space="preserve">les </w:t>
      </w:r>
      <w:r w:rsidR="007137E6">
        <w:rPr>
          <w:rFonts w:ascii="Calibri" w:hAnsi="Calibri"/>
          <w:lang w:val="fr-FR"/>
        </w:rPr>
        <w:t>dates</w:t>
      </w:r>
      <w:r>
        <w:rPr>
          <w:rFonts w:ascii="Calibri" w:hAnsi="Calibri"/>
          <w:lang w:val="fr-FR"/>
        </w:rPr>
        <w:t>, heure et lieu de la formation;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3.</w:t>
      </w:r>
      <w:r>
        <w:rPr>
          <w:rFonts w:ascii="Calibri" w:hAnsi="Calibri"/>
          <w:lang w:val="fr-FR"/>
        </w:rPr>
        <w:tab/>
        <w:t>la durée de la formation;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4.</w:t>
      </w:r>
      <w:r>
        <w:rPr>
          <w:rFonts w:ascii="Calibri" w:hAnsi="Calibri"/>
          <w:lang w:val="fr-FR"/>
        </w:rPr>
        <w:tab/>
        <w:t>le sujet/titre de la formation;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5.</w:t>
      </w:r>
      <w:r>
        <w:rPr>
          <w:rFonts w:ascii="Calibri" w:hAnsi="Calibri"/>
          <w:lang w:val="fr-FR"/>
        </w:rPr>
        <w:tab/>
        <w:t>l’objectif de la formation;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6.</w:t>
      </w:r>
      <w:r>
        <w:rPr>
          <w:rFonts w:ascii="Calibri" w:hAnsi="Calibri"/>
          <w:lang w:val="fr-FR"/>
        </w:rPr>
        <w:tab/>
        <w:t xml:space="preserve">la description </w:t>
      </w:r>
      <w:r w:rsidR="00406E8F">
        <w:rPr>
          <w:rFonts w:ascii="Calibri" w:hAnsi="Calibri"/>
          <w:lang w:val="fr-FR"/>
        </w:rPr>
        <w:t xml:space="preserve">claire </w:t>
      </w:r>
      <w:r>
        <w:rPr>
          <w:rFonts w:ascii="Calibri" w:hAnsi="Calibri"/>
          <w:lang w:val="fr-FR"/>
        </w:rPr>
        <w:t>du contenu de la formation;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7.</w:t>
      </w:r>
      <w:r>
        <w:rPr>
          <w:rFonts w:ascii="Calibri" w:hAnsi="Calibri"/>
          <w:lang w:val="fr-FR"/>
        </w:rPr>
        <w:tab/>
        <w:t>l’identité de l’orateur/des formateurs;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8.</w:t>
      </w:r>
      <w:r>
        <w:rPr>
          <w:rFonts w:ascii="Calibri" w:hAnsi="Calibri"/>
          <w:lang w:val="fr-FR"/>
        </w:rPr>
        <w:tab/>
        <w:t>le groupe cible;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9.</w:t>
      </w:r>
      <w:r>
        <w:rPr>
          <w:rFonts w:ascii="Calibri" w:hAnsi="Calibri"/>
          <w:lang w:val="fr-FR"/>
        </w:rPr>
        <w:tab/>
        <w:t>la forme;</w:t>
      </w:r>
    </w:p>
    <w:p w:rsidR="00004991" w:rsidRDefault="00004991" w:rsidP="00004991">
      <w:pPr>
        <w:spacing w:after="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10.</w:t>
      </w:r>
      <w:r>
        <w:rPr>
          <w:rFonts w:ascii="Calibri" w:hAnsi="Calibri"/>
          <w:lang w:val="fr-FR"/>
        </w:rPr>
        <w:tab/>
        <w:t>le matériel de cours (syllabus, slides, livres, documents …);</w:t>
      </w:r>
    </w:p>
    <w:p w:rsidR="00004991" w:rsidRDefault="00004991" w:rsidP="00BD6A9D">
      <w:pPr>
        <w:spacing w:after="240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11.</w:t>
      </w:r>
      <w:r>
        <w:rPr>
          <w:rFonts w:ascii="Calibri" w:hAnsi="Calibri"/>
          <w:lang w:val="fr-FR"/>
        </w:rPr>
        <w:tab/>
        <w:t>le nombre de points attribués par type d'activités (assurance</w:t>
      </w:r>
      <w:r w:rsidR="005F68D9">
        <w:rPr>
          <w:rFonts w:ascii="Calibri" w:hAnsi="Calibri"/>
          <w:lang w:val="fr-FR"/>
        </w:rPr>
        <w:t>s</w:t>
      </w:r>
      <w:r>
        <w:rPr>
          <w:rFonts w:ascii="Calibri" w:hAnsi="Calibri"/>
          <w:lang w:val="fr-FR"/>
        </w:rPr>
        <w:t>, réassurance, services bancaires et services d'investissement) conformément au système de points mentionné à l’article 2.3</w:t>
      </w:r>
      <w:r w:rsidR="00017032">
        <w:rPr>
          <w:rFonts w:ascii="Calibri" w:hAnsi="Calibri"/>
          <w:lang w:val="fr-FR"/>
        </w:rPr>
        <w:t xml:space="preserve"> des règles de conduite</w:t>
      </w:r>
      <w:r>
        <w:rPr>
          <w:rFonts w:ascii="Calibri" w:hAnsi="Calibri"/>
          <w:lang w:val="fr-FR"/>
        </w:rPr>
        <w:t>.</w:t>
      </w:r>
    </w:p>
    <w:p w:rsidR="00004991" w:rsidRDefault="00004991" w:rsidP="00004991">
      <w:pPr>
        <w:rPr>
          <w:rFonts w:ascii="Calibri" w:hAnsi="Calibri" w:cs="Arial"/>
        </w:rPr>
      </w:pPr>
      <w:r>
        <w:rPr>
          <w:rFonts w:ascii="Calibri" w:hAnsi="Calibri" w:cs="Arial"/>
        </w:rPr>
        <w:t>Lu et approuvé,</w:t>
      </w:r>
    </w:p>
    <w:p w:rsidR="00004991" w:rsidRDefault="00004991" w:rsidP="00004991">
      <w:pPr>
        <w:tabs>
          <w:tab w:val="left" w:leader="dot" w:pos="3969"/>
          <w:tab w:val="left" w:leader="dot" w:pos="7938"/>
        </w:tabs>
        <w:spacing w:before="120" w:after="120"/>
        <w:ind w:left="4820" w:hanging="4820"/>
        <w:rPr>
          <w:rFonts w:ascii="Calibri" w:hAnsi="Calibri" w:cs="Arial"/>
        </w:rPr>
      </w:pPr>
      <w:r>
        <w:rPr>
          <w:rFonts w:ascii="Calibri" w:hAnsi="Calibri" w:cs="Arial"/>
        </w:rPr>
        <w:t xml:space="preserve">A </w:t>
      </w:r>
      <w:r>
        <w:rPr>
          <w:rFonts w:ascii="Calibri" w:hAnsi="Calibri" w:cs="Arial"/>
        </w:rPr>
        <w:tab/>
        <w:t xml:space="preserve">, </w:t>
      </w:r>
      <w:r>
        <w:rPr>
          <w:rFonts w:ascii="Calibri" w:hAnsi="Calibri" w:cs="Arial"/>
        </w:rPr>
        <w:tab/>
        <w:t xml:space="preserve">le  </w:t>
      </w:r>
      <w:r>
        <w:rPr>
          <w:rFonts w:ascii="Calibri" w:hAnsi="Calibri" w:cs="Arial"/>
        </w:rPr>
        <w:tab/>
      </w:r>
    </w:p>
    <w:p w:rsidR="00DF56E2" w:rsidRDefault="00004991" w:rsidP="00004991">
      <w:pPr>
        <w:tabs>
          <w:tab w:val="left" w:leader="dot" w:pos="7938"/>
        </w:tabs>
        <w:spacing w:before="120" w:after="120"/>
        <w:rPr>
          <w:rFonts w:ascii="Calibri" w:hAnsi="Calibri" w:cs="Arial"/>
        </w:rPr>
      </w:pPr>
      <w:r>
        <w:rPr>
          <w:rFonts w:ascii="Calibri" w:hAnsi="Calibri" w:cs="Arial"/>
        </w:rPr>
        <w:t xml:space="preserve">Nom et signature du responsable de la formation: </w:t>
      </w:r>
    </w:p>
    <w:p w:rsidR="00004991" w:rsidRDefault="00004991" w:rsidP="00BD6A9D">
      <w:pPr>
        <w:tabs>
          <w:tab w:val="left" w:leader="dot" w:pos="7938"/>
        </w:tabs>
        <w:spacing w:before="120" w:after="1200"/>
        <w:rPr>
          <w:rFonts w:ascii="Calibri" w:hAnsi="Calibri" w:cs="Arial"/>
        </w:rPr>
      </w:pPr>
      <w:r>
        <w:rPr>
          <w:rFonts w:ascii="Calibri" w:hAnsi="Calibri" w:cs="Arial"/>
        </w:rPr>
        <w:tab/>
      </w:r>
    </w:p>
    <w:p w:rsidR="00657C28" w:rsidRDefault="00004991" w:rsidP="00657C28">
      <w:pPr>
        <w:spacing w:after="40" w:line="240" w:lineRule="auto"/>
        <w:ind w:left="2410" w:hanging="2410"/>
        <w:rPr>
          <w:b/>
        </w:rPr>
      </w:pPr>
      <w:r w:rsidRPr="00520091">
        <w:rPr>
          <w:b/>
          <w:u w:val="single"/>
        </w:rPr>
        <w:t>Documents à re</w:t>
      </w:r>
      <w:r w:rsidR="00EC24D0">
        <w:rPr>
          <w:b/>
          <w:u w:val="single"/>
        </w:rPr>
        <w:t>mettre :</w:t>
      </w:r>
      <w:r w:rsidR="00657C28" w:rsidRPr="00657C28">
        <w:rPr>
          <w:b/>
        </w:rPr>
        <w:tab/>
      </w:r>
      <w:r w:rsidR="00657C28">
        <w:rPr>
          <w:b/>
        </w:rPr>
        <w:t>- 2</w:t>
      </w:r>
      <w:r w:rsidR="00657C28" w:rsidRPr="008C0FDA">
        <w:rPr>
          <w:b/>
        </w:rPr>
        <w:t xml:space="preserve"> fiche</w:t>
      </w:r>
      <w:r w:rsidR="00657C28">
        <w:rPr>
          <w:b/>
        </w:rPr>
        <w:t>s</w:t>
      </w:r>
      <w:r w:rsidR="00657C28" w:rsidRPr="008C0FDA">
        <w:rPr>
          <w:b/>
        </w:rPr>
        <w:t xml:space="preserve"> de formation</w:t>
      </w:r>
      <w:r w:rsidR="00B955CF">
        <w:rPr>
          <w:b/>
        </w:rPr>
        <w:t>s</w:t>
      </w:r>
      <w:r w:rsidR="00BB3933">
        <w:rPr>
          <w:b/>
        </w:rPr>
        <w:t xml:space="preserve"> standardisées ;</w:t>
      </w:r>
    </w:p>
    <w:p w:rsidR="00657C28" w:rsidRPr="008C0FDA" w:rsidRDefault="00657C28" w:rsidP="00BD6A9D">
      <w:pPr>
        <w:spacing w:after="360" w:line="240" w:lineRule="auto"/>
        <w:ind w:left="2410" w:hanging="2410"/>
        <w:rPr>
          <w:b/>
        </w:rPr>
      </w:pPr>
      <w:r>
        <w:rPr>
          <w:b/>
        </w:rPr>
        <w:tab/>
        <w:t>- Curriculum vitae du/des formateur (s)</w:t>
      </w:r>
    </w:p>
    <w:p w:rsidR="00EC17F6" w:rsidRDefault="00EC17F6" w:rsidP="00EC1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u w:val="single"/>
        </w:rPr>
      </w:pPr>
      <w:r w:rsidRPr="00D509E0">
        <w:rPr>
          <w:rFonts w:cs="Arial"/>
          <w:b/>
          <w:u w:val="single"/>
        </w:rPr>
        <w:t xml:space="preserve">Les demandes doivent être </w:t>
      </w:r>
      <w:r>
        <w:rPr>
          <w:rFonts w:cs="Arial"/>
          <w:b/>
          <w:u w:val="single"/>
        </w:rPr>
        <w:t>introduites électroniquement</w:t>
      </w:r>
      <w:r w:rsidRPr="00D509E0">
        <w:rPr>
          <w:rFonts w:cs="Arial"/>
          <w:b/>
          <w:u w:val="single"/>
        </w:rPr>
        <w:t xml:space="preserve"> à l'adresse suivante :</w:t>
      </w:r>
    </w:p>
    <w:p w:rsidR="00EC17F6" w:rsidRPr="00D509E0" w:rsidRDefault="003A08F1" w:rsidP="00EC1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cabrio</w:t>
      </w:r>
      <w:bookmarkStart w:id="2" w:name="_GoBack"/>
      <w:bookmarkEnd w:id="2"/>
      <w:r w:rsidR="00EC17F6">
        <w:rPr>
          <w:rFonts w:cs="Arial"/>
          <w:b/>
          <w:u w:val="single"/>
        </w:rPr>
        <w:t>@fsma.be</w:t>
      </w:r>
    </w:p>
    <w:sectPr w:rsidR="00EC17F6" w:rsidRPr="00D509E0" w:rsidSect="0063601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BD4" w:rsidRDefault="00121BD4" w:rsidP="00882CD2">
      <w:pPr>
        <w:spacing w:after="0" w:line="240" w:lineRule="auto"/>
      </w:pPr>
      <w:r>
        <w:separator/>
      </w:r>
    </w:p>
  </w:endnote>
  <w:endnote w:type="continuationSeparator" w:id="0">
    <w:p w:rsidR="00121BD4" w:rsidRDefault="00121BD4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AF7885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proofErr w:type="gramStart"/>
    <w:r>
      <w:rPr>
        <w:rFonts w:ascii="Gotham Rounded Book" w:hAnsi="Gotham Rounded Book"/>
        <w:sz w:val="14"/>
        <w:szCs w:val="14"/>
      </w:rPr>
      <w:t>rue</w:t>
    </w:r>
    <w:proofErr w:type="gramEnd"/>
    <w:r>
      <w:rPr>
        <w:rFonts w:ascii="Gotham Rounded Book" w:hAnsi="Gotham Rounded Book"/>
        <w:sz w:val="14"/>
        <w:szCs w:val="14"/>
      </w:rPr>
      <w:t xml:space="preserve">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6" w:name="bkmPhoneService"/>
    <w:bookmarkEnd w:id="6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r w:rsidR="00DF56E2">
      <w:rPr>
        <w:rFonts w:ascii="Gotham Rounded Book" w:hAnsi="Gotham Rounded Book"/>
        <w:sz w:val="14"/>
        <w:szCs w:val="14"/>
      </w:rPr>
      <w:t>1 20</w:t>
    </w:r>
    <w:r w:rsidR="002E4873">
      <w:rPr>
        <w:rFonts w:ascii="Gotham Rounded Book" w:hAnsi="Gotham Rounded Book"/>
        <w:sz w:val="14"/>
        <w:szCs w:val="14"/>
      </w:rPr>
      <w:t xml:space="preserve"> </w:t>
    </w:r>
    <w:bookmarkStart w:id="7" w:name="bkmFaxService"/>
    <w:bookmarkEnd w:id="7"/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BD4" w:rsidRDefault="00121BD4" w:rsidP="00882CD2">
      <w:pPr>
        <w:spacing w:after="0" w:line="240" w:lineRule="auto"/>
      </w:pPr>
      <w:r>
        <w:separator/>
      </w:r>
    </w:p>
  </w:footnote>
  <w:footnote w:type="continuationSeparator" w:id="0">
    <w:p w:rsidR="00121BD4" w:rsidRDefault="00121BD4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3" w:name="bkmName2"/>
    <w:bookmarkEnd w:id="3"/>
  </w:p>
  <w:p w:rsidR="002F30AD" w:rsidRPr="005C79EE" w:rsidRDefault="00753E56" w:rsidP="002F30AD">
    <w:pPr>
      <w:pStyle w:val="Header"/>
      <w:spacing w:line="168" w:lineRule="exact"/>
      <w:rPr>
        <w:b/>
      </w:rPr>
    </w:pPr>
    <w:r w:rsidRPr="00331F90">
      <w:rPr>
        <w:b/>
        <w:noProof/>
        <w:sz w:val="14"/>
        <w:szCs w:val="14"/>
        <w:lang w:val="nl-BE"/>
      </w:rPr>
      <w:fldChar w:fldCharType="begin"/>
    </w:r>
    <w:r w:rsidR="002E4873" w:rsidRPr="00331F90">
      <w:rPr>
        <w:b/>
        <w:noProof/>
        <w:sz w:val="14"/>
        <w:szCs w:val="14"/>
        <w:lang w:val="nl-BE"/>
      </w:rPr>
      <w:instrText xml:space="preserve"> PAGE   \* MERGEFORMAT </w:instrText>
    </w:r>
    <w:r w:rsidRPr="00331F90">
      <w:rPr>
        <w:b/>
        <w:noProof/>
        <w:sz w:val="14"/>
        <w:szCs w:val="14"/>
        <w:lang w:val="nl-BE"/>
      </w:rPr>
      <w:fldChar w:fldCharType="separate"/>
    </w:r>
    <w:r w:rsidR="003A08F1">
      <w:rPr>
        <w:b/>
        <w:noProof/>
        <w:sz w:val="14"/>
        <w:szCs w:val="14"/>
        <w:lang w:val="nl-BE"/>
      </w:rPr>
      <w:t>4</w:t>
    </w:r>
    <w:r w:rsidRPr="00331F90">
      <w:rPr>
        <w:b/>
        <w:noProof/>
        <w:sz w:val="14"/>
        <w:szCs w:val="14"/>
        <w:lang w:val="nl-BE"/>
      </w:rPr>
      <w:fldChar w:fldCharType="end"/>
    </w:r>
    <w:r w:rsidR="009653AD" w:rsidRPr="00331F90">
      <w:rPr>
        <w:b/>
        <w:noProof/>
        <w:sz w:val="14"/>
        <w:szCs w:val="14"/>
        <w:lang w:val="nl-BE"/>
      </w:rPr>
      <w:t>/</w:t>
    </w:r>
    <w:r w:rsidR="00331F90" w:rsidRPr="00331F90">
      <w:rPr>
        <w:b/>
        <w:noProof/>
        <w:sz w:val="14"/>
        <w:szCs w:val="14"/>
        <w:lang w:val="nl-BE"/>
      </w:rPr>
      <w:fldChar w:fldCharType="begin"/>
    </w:r>
    <w:r w:rsidR="00331F90" w:rsidRPr="00331F90">
      <w:rPr>
        <w:b/>
        <w:noProof/>
        <w:sz w:val="14"/>
        <w:szCs w:val="14"/>
        <w:lang w:val="nl-BE"/>
      </w:rPr>
      <w:instrText xml:space="preserve"> NUMPAGES   \* MERGEFORMAT </w:instrText>
    </w:r>
    <w:r w:rsidR="00331F90" w:rsidRPr="00331F90">
      <w:rPr>
        <w:b/>
        <w:noProof/>
        <w:sz w:val="14"/>
        <w:szCs w:val="14"/>
        <w:lang w:val="nl-BE"/>
      </w:rPr>
      <w:fldChar w:fldCharType="separate"/>
    </w:r>
    <w:r w:rsidR="003A08F1">
      <w:rPr>
        <w:b/>
        <w:noProof/>
        <w:sz w:val="14"/>
        <w:szCs w:val="14"/>
        <w:lang w:val="nl-BE"/>
      </w:rPr>
      <w:t>4</w:t>
    </w:r>
    <w:r w:rsidR="00331F90" w:rsidRPr="00331F90">
      <w:rPr>
        <w:b/>
        <w:noProof/>
        <w:sz w:val="14"/>
        <w:szCs w:val="14"/>
        <w:lang w:val="nl-BE"/>
      </w:rPr>
      <w:fldChar w:fldCharType="end"/>
    </w:r>
    <w:r w:rsidR="002E4873" w:rsidRPr="00331F90">
      <w:rPr>
        <w:b/>
        <w:noProof/>
        <w:sz w:val="14"/>
        <w:szCs w:val="14"/>
        <w:lang w:val="nl-BE"/>
      </w:rPr>
      <w:t xml:space="preserve"> /</w:t>
    </w:r>
    <w:bookmarkStart w:id="4" w:name="bkmOurReference2"/>
    <w:bookmarkEnd w:id="4"/>
    <w:r w:rsidR="009653AD" w:rsidRPr="00331F90">
      <w:rPr>
        <w:b/>
        <w:noProof/>
        <w:sz w:val="14"/>
        <w:szCs w:val="14"/>
        <w:lang w:val="nl-BE"/>
      </w:rPr>
      <w:t xml:space="preserve"> </w:t>
    </w:r>
    <w:r w:rsidR="00331F90" w:rsidRPr="00331F90">
      <w:rPr>
        <w:b/>
        <w:noProof/>
        <w:sz w:val="14"/>
        <w:szCs w:val="14"/>
        <w:lang w:val="nl-BE"/>
      </w:rPr>
      <w:fldChar w:fldCharType="begin"/>
    </w:r>
    <w:r w:rsidR="00331F90" w:rsidRPr="00331F90">
      <w:rPr>
        <w:b/>
        <w:noProof/>
        <w:sz w:val="14"/>
        <w:szCs w:val="14"/>
        <w:lang w:val="nl-BE"/>
      </w:rPr>
      <w:instrText xml:space="preserve"> REF  bkmSubject </w:instrText>
    </w:r>
    <w:r w:rsidR="00331F90">
      <w:rPr>
        <w:b/>
        <w:noProof/>
        <w:sz w:val="14"/>
        <w:szCs w:val="14"/>
        <w:lang w:val="nl-BE"/>
      </w:rPr>
      <w:instrText xml:space="preserve"> \* MERGEFORMAT </w:instrText>
    </w:r>
    <w:r w:rsidR="00331F90" w:rsidRPr="00331F90">
      <w:rPr>
        <w:b/>
        <w:noProof/>
        <w:sz w:val="14"/>
        <w:szCs w:val="14"/>
        <w:lang w:val="nl-BE"/>
      </w:rPr>
      <w:fldChar w:fldCharType="separate"/>
    </w:r>
    <w:sdt>
      <w:sdtPr>
        <w:rPr>
          <w:b/>
          <w:noProof/>
          <w:sz w:val="14"/>
          <w:szCs w:val="14"/>
          <w:lang w:val="nl-BE"/>
        </w:rPr>
        <w:alias w:val="Reference"/>
        <w:tag w:val="ccDocReference"/>
        <w:id w:val="-686368029"/>
        <w:placeholder>
          <w:docPart w:val="B33831391CBE4138ACE6451014EF753F"/>
        </w:placeholder>
        <w:dataBinding w:xpath="/ns1:coreProperties[1]/ns0:subject[1]" w:storeItemID="{6C3C8BC8-F283-45AE-878A-BAB7291924A1}"/>
        <w:text/>
      </w:sdtPr>
      <w:sdtEndPr/>
      <w:sdtContent>
        <w:r w:rsidR="002F30AD" w:rsidRPr="002F30AD">
          <w:rPr>
            <w:b/>
            <w:noProof/>
            <w:sz w:val="14"/>
            <w:szCs w:val="14"/>
            <w:lang w:val="nl-BE"/>
          </w:rPr>
          <w:t>Communication FSMA_2015_12-01</w:t>
        </w:r>
      </w:sdtContent>
    </w:sdt>
    <w:r w:rsidR="002F30AD" w:rsidRPr="002F30AD">
      <w:rPr>
        <w:b/>
        <w:noProof/>
        <w:sz w:val="14"/>
        <w:szCs w:val="14"/>
        <w:lang w:val="nl-BE"/>
      </w:rPr>
      <w:t xml:space="preserve">  du </w:t>
    </w:r>
    <w:sdt>
      <w:sdtPr>
        <w:rPr>
          <w:b/>
          <w:noProof/>
          <w:sz w:val="14"/>
          <w:szCs w:val="14"/>
          <w:lang w:val="nl-BE"/>
        </w:rPr>
        <w:id w:val="-1555691748"/>
        <w:placeholder>
          <w:docPart w:val="AE7989EB868743C9B43CB5012CFBD616"/>
        </w:placeholder>
        <w:date w:fullDate="2015-08-25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CF1AD7">
          <w:rPr>
            <w:b/>
            <w:noProof/>
            <w:sz w:val="14"/>
            <w:szCs w:val="14"/>
            <w:lang w:val="nl-BE"/>
          </w:rPr>
          <w:t>25/08/2015</w:t>
        </w:r>
      </w:sdtContent>
    </w:sdt>
  </w:p>
  <w:p w:rsidR="002E4873" w:rsidRPr="00A60EE1" w:rsidRDefault="00331F90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331F90">
      <w:rPr>
        <w:b/>
        <w:noProof/>
        <w:sz w:val="14"/>
        <w:szCs w:val="14"/>
        <w:lang w:val="nl-BE"/>
      </w:rPr>
      <w:fldChar w:fldCharType="end"/>
    </w:r>
    <w:r w:rsidR="002E4873">
      <w:rPr>
        <w:sz w:val="14"/>
        <w:szCs w:val="14"/>
      </w:rPr>
      <w:tab/>
    </w:r>
    <w:bookmarkStart w:id="5" w:name="bkmTitle2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481" w:rsidRDefault="001F3481" w:rsidP="00EC17F6">
    <w:pPr>
      <w:pStyle w:val="Header"/>
      <w:jc w:val="right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E32CE"/>
    <w:multiLevelType w:val="hybridMultilevel"/>
    <w:tmpl w:val="820EC5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D7DC3"/>
    <w:multiLevelType w:val="hybridMultilevel"/>
    <w:tmpl w:val="6016A3FE"/>
    <w:lvl w:ilvl="0" w:tplc="B9C09742">
      <w:numFmt w:val="bullet"/>
      <w:lvlText w:val="-"/>
      <w:lvlJc w:val="left"/>
      <w:pPr>
        <w:ind w:left="785" w:hanging="360"/>
      </w:pPr>
      <w:rPr>
        <w:rFonts w:ascii="Calibri" w:eastAsia="SimSun" w:hAnsi="Calibri" w:cs="Times New Roman" w:hint="default"/>
        <w:b w:val="0"/>
        <w:i w:val="0"/>
      </w:rPr>
    </w:lvl>
    <w:lvl w:ilvl="1" w:tplc="0813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E6"/>
    <w:rsid w:val="00004991"/>
    <w:rsid w:val="00017032"/>
    <w:rsid w:val="00022F1B"/>
    <w:rsid w:val="0003015F"/>
    <w:rsid w:val="00042475"/>
    <w:rsid w:val="0007146D"/>
    <w:rsid w:val="00083008"/>
    <w:rsid w:val="00094412"/>
    <w:rsid w:val="00095003"/>
    <w:rsid w:val="000B06A7"/>
    <w:rsid w:val="000B4062"/>
    <w:rsid w:val="000F47C8"/>
    <w:rsid w:val="000F6E4C"/>
    <w:rsid w:val="0010797A"/>
    <w:rsid w:val="001114D2"/>
    <w:rsid w:val="00115592"/>
    <w:rsid w:val="00121BD4"/>
    <w:rsid w:val="00123B9B"/>
    <w:rsid w:val="00126171"/>
    <w:rsid w:val="00133138"/>
    <w:rsid w:val="00142A64"/>
    <w:rsid w:val="0015637D"/>
    <w:rsid w:val="00173074"/>
    <w:rsid w:val="001777F7"/>
    <w:rsid w:val="0018107E"/>
    <w:rsid w:val="00196400"/>
    <w:rsid w:val="001A0F7B"/>
    <w:rsid w:val="001B5108"/>
    <w:rsid w:val="001D3324"/>
    <w:rsid w:val="001F2395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E4873"/>
    <w:rsid w:val="002F235B"/>
    <w:rsid w:val="002F30AD"/>
    <w:rsid w:val="00302E5A"/>
    <w:rsid w:val="0032236D"/>
    <w:rsid w:val="00327D6A"/>
    <w:rsid w:val="00331F90"/>
    <w:rsid w:val="00335E47"/>
    <w:rsid w:val="003374AC"/>
    <w:rsid w:val="003447B9"/>
    <w:rsid w:val="0034770A"/>
    <w:rsid w:val="003532E9"/>
    <w:rsid w:val="003554C9"/>
    <w:rsid w:val="003902FA"/>
    <w:rsid w:val="003A04E7"/>
    <w:rsid w:val="003A08F1"/>
    <w:rsid w:val="003A4C79"/>
    <w:rsid w:val="003D04CE"/>
    <w:rsid w:val="003E3685"/>
    <w:rsid w:val="003F4914"/>
    <w:rsid w:val="00403663"/>
    <w:rsid w:val="00406E8F"/>
    <w:rsid w:val="00412C74"/>
    <w:rsid w:val="00414650"/>
    <w:rsid w:val="00415F75"/>
    <w:rsid w:val="0043279B"/>
    <w:rsid w:val="00437A14"/>
    <w:rsid w:val="0047422B"/>
    <w:rsid w:val="0049090F"/>
    <w:rsid w:val="00495DFB"/>
    <w:rsid w:val="0049782A"/>
    <w:rsid w:val="004D3F54"/>
    <w:rsid w:val="004E3C43"/>
    <w:rsid w:val="004E3FE0"/>
    <w:rsid w:val="004F31AC"/>
    <w:rsid w:val="00521207"/>
    <w:rsid w:val="00521B4C"/>
    <w:rsid w:val="005339A6"/>
    <w:rsid w:val="0054674E"/>
    <w:rsid w:val="0054686C"/>
    <w:rsid w:val="00547553"/>
    <w:rsid w:val="00553DC9"/>
    <w:rsid w:val="00575D4B"/>
    <w:rsid w:val="0058124C"/>
    <w:rsid w:val="005824AA"/>
    <w:rsid w:val="00593F2A"/>
    <w:rsid w:val="005B10E2"/>
    <w:rsid w:val="005B148A"/>
    <w:rsid w:val="005C151E"/>
    <w:rsid w:val="005C79EE"/>
    <w:rsid w:val="005F38DD"/>
    <w:rsid w:val="005F5D7F"/>
    <w:rsid w:val="005F68D9"/>
    <w:rsid w:val="0060097B"/>
    <w:rsid w:val="00605A99"/>
    <w:rsid w:val="00636014"/>
    <w:rsid w:val="00643E9F"/>
    <w:rsid w:val="00647F08"/>
    <w:rsid w:val="00650D96"/>
    <w:rsid w:val="00653354"/>
    <w:rsid w:val="00657C28"/>
    <w:rsid w:val="006634DC"/>
    <w:rsid w:val="00691CF3"/>
    <w:rsid w:val="006932C9"/>
    <w:rsid w:val="006B7C3B"/>
    <w:rsid w:val="006C5CE1"/>
    <w:rsid w:val="006C79D9"/>
    <w:rsid w:val="006D4529"/>
    <w:rsid w:val="00707E24"/>
    <w:rsid w:val="007137E6"/>
    <w:rsid w:val="00727BB2"/>
    <w:rsid w:val="00733558"/>
    <w:rsid w:val="0073513A"/>
    <w:rsid w:val="0074255C"/>
    <w:rsid w:val="00752B7C"/>
    <w:rsid w:val="00753E56"/>
    <w:rsid w:val="00766A3E"/>
    <w:rsid w:val="0077431A"/>
    <w:rsid w:val="007945CB"/>
    <w:rsid w:val="007A4C48"/>
    <w:rsid w:val="007A56A0"/>
    <w:rsid w:val="007B2D2D"/>
    <w:rsid w:val="007B7678"/>
    <w:rsid w:val="007C0735"/>
    <w:rsid w:val="007F0FA2"/>
    <w:rsid w:val="007F23DC"/>
    <w:rsid w:val="007F3321"/>
    <w:rsid w:val="00802DAC"/>
    <w:rsid w:val="008034CA"/>
    <w:rsid w:val="008125D0"/>
    <w:rsid w:val="00823BC5"/>
    <w:rsid w:val="00823E78"/>
    <w:rsid w:val="0082705F"/>
    <w:rsid w:val="00830AED"/>
    <w:rsid w:val="00833A3F"/>
    <w:rsid w:val="00833B67"/>
    <w:rsid w:val="0084017D"/>
    <w:rsid w:val="00846214"/>
    <w:rsid w:val="00847E29"/>
    <w:rsid w:val="00860DAB"/>
    <w:rsid w:val="00864D24"/>
    <w:rsid w:val="00867722"/>
    <w:rsid w:val="008719CB"/>
    <w:rsid w:val="00871DEB"/>
    <w:rsid w:val="0087544B"/>
    <w:rsid w:val="00882CD2"/>
    <w:rsid w:val="00886CDE"/>
    <w:rsid w:val="00893729"/>
    <w:rsid w:val="008A2E45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31B52"/>
    <w:rsid w:val="0095324E"/>
    <w:rsid w:val="009653AD"/>
    <w:rsid w:val="009703B2"/>
    <w:rsid w:val="00977887"/>
    <w:rsid w:val="009836C2"/>
    <w:rsid w:val="009A06CB"/>
    <w:rsid w:val="009B12E0"/>
    <w:rsid w:val="009B6BE6"/>
    <w:rsid w:val="009D338E"/>
    <w:rsid w:val="009D5FB4"/>
    <w:rsid w:val="009D77AB"/>
    <w:rsid w:val="009E25C5"/>
    <w:rsid w:val="009E3630"/>
    <w:rsid w:val="00A03522"/>
    <w:rsid w:val="00A11C81"/>
    <w:rsid w:val="00A173E2"/>
    <w:rsid w:val="00A175DF"/>
    <w:rsid w:val="00A2165E"/>
    <w:rsid w:val="00A25C5A"/>
    <w:rsid w:val="00A37BC2"/>
    <w:rsid w:val="00A4009F"/>
    <w:rsid w:val="00A401EF"/>
    <w:rsid w:val="00A45A01"/>
    <w:rsid w:val="00A54581"/>
    <w:rsid w:val="00A5497E"/>
    <w:rsid w:val="00A60EE1"/>
    <w:rsid w:val="00A66F34"/>
    <w:rsid w:val="00A67F8F"/>
    <w:rsid w:val="00A71F39"/>
    <w:rsid w:val="00A7232E"/>
    <w:rsid w:val="00A87119"/>
    <w:rsid w:val="00A91322"/>
    <w:rsid w:val="00AF2798"/>
    <w:rsid w:val="00AF7885"/>
    <w:rsid w:val="00B0465B"/>
    <w:rsid w:val="00B065AD"/>
    <w:rsid w:val="00B21EC8"/>
    <w:rsid w:val="00B36652"/>
    <w:rsid w:val="00B50641"/>
    <w:rsid w:val="00B50EFE"/>
    <w:rsid w:val="00B80898"/>
    <w:rsid w:val="00B83FD3"/>
    <w:rsid w:val="00B86669"/>
    <w:rsid w:val="00B955CF"/>
    <w:rsid w:val="00BA1666"/>
    <w:rsid w:val="00BA2C57"/>
    <w:rsid w:val="00BB3933"/>
    <w:rsid w:val="00BB5E65"/>
    <w:rsid w:val="00BD0041"/>
    <w:rsid w:val="00BD6A9D"/>
    <w:rsid w:val="00BF6060"/>
    <w:rsid w:val="00C11AC1"/>
    <w:rsid w:val="00C12221"/>
    <w:rsid w:val="00C21C33"/>
    <w:rsid w:val="00C32D41"/>
    <w:rsid w:val="00C46553"/>
    <w:rsid w:val="00C52236"/>
    <w:rsid w:val="00C843FE"/>
    <w:rsid w:val="00C86AE2"/>
    <w:rsid w:val="00C93092"/>
    <w:rsid w:val="00CD1604"/>
    <w:rsid w:val="00CE13CC"/>
    <w:rsid w:val="00CF1AD7"/>
    <w:rsid w:val="00CF335A"/>
    <w:rsid w:val="00D022A6"/>
    <w:rsid w:val="00D029E6"/>
    <w:rsid w:val="00D06A11"/>
    <w:rsid w:val="00D110A0"/>
    <w:rsid w:val="00D16121"/>
    <w:rsid w:val="00D167B2"/>
    <w:rsid w:val="00D2686D"/>
    <w:rsid w:val="00D34AE4"/>
    <w:rsid w:val="00D56856"/>
    <w:rsid w:val="00D72CDA"/>
    <w:rsid w:val="00D81C58"/>
    <w:rsid w:val="00D9781C"/>
    <w:rsid w:val="00DC1837"/>
    <w:rsid w:val="00DD7947"/>
    <w:rsid w:val="00DF56E2"/>
    <w:rsid w:val="00E16BBF"/>
    <w:rsid w:val="00E208CF"/>
    <w:rsid w:val="00E2122B"/>
    <w:rsid w:val="00E4189D"/>
    <w:rsid w:val="00E42731"/>
    <w:rsid w:val="00E42E6D"/>
    <w:rsid w:val="00E628B8"/>
    <w:rsid w:val="00E755A8"/>
    <w:rsid w:val="00E86D2D"/>
    <w:rsid w:val="00E95EF4"/>
    <w:rsid w:val="00E978CB"/>
    <w:rsid w:val="00EA73C5"/>
    <w:rsid w:val="00EC17F6"/>
    <w:rsid w:val="00EC1BF5"/>
    <w:rsid w:val="00EC24D0"/>
    <w:rsid w:val="00EE6E45"/>
    <w:rsid w:val="00EF46B9"/>
    <w:rsid w:val="00F17728"/>
    <w:rsid w:val="00F42361"/>
    <w:rsid w:val="00F46B20"/>
    <w:rsid w:val="00F54DCB"/>
    <w:rsid w:val="00F56ACF"/>
    <w:rsid w:val="00F6257F"/>
    <w:rsid w:val="00F70AF2"/>
    <w:rsid w:val="00F75DE6"/>
    <w:rsid w:val="00F80A58"/>
    <w:rsid w:val="00F87C0F"/>
    <w:rsid w:val="00F9767D"/>
    <w:rsid w:val="00FA59E1"/>
    <w:rsid w:val="00FD3914"/>
    <w:rsid w:val="00FD7852"/>
    <w:rsid w:val="00FD7D0D"/>
    <w:rsid w:val="00FE1DBE"/>
    <w:rsid w:val="00FF0F8A"/>
    <w:rsid w:val="00FF36F0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15FB462"/>
  <w15:docId w15:val="{F8B078BE-5F48-4534-8499-4D89DE3D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customStyle="1" w:styleId="1">
    <w:name w:val="1"/>
    <w:basedOn w:val="Normal"/>
    <w:qFormat/>
    <w:rsid w:val="00004991"/>
    <w:pPr>
      <w:spacing w:after="0" w:line="240" w:lineRule="auto"/>
      <w:ind w:left="426" w:hanging="426"/>
    </w:pPr>
    <w:rPr>
      <w:rFonts w:ascii="Arial" w:eastAsia="Times New Roman" w:hAnsi="Arial" w:cs="Arial"/>
      <w:b/>
      <w:lang w:val="nl-NL"/>
    </w:rPr>
  </w:style>
  <w:style w:type="paragraph" w:styleId="ListParagraph">
    <w:name w:val="List Paragraph"/>
    <w:basedOn w:val="Normal"/>
    <w:uiPriority w:val="34"/>
    <w:qFormat/>
    <w:rsid w:val="00004991"/>
    <w:pPr>
      <w:ind w:left="720"/>
      <w:contextualSpacing/>
    </w:pPr>
  </w:style>
  <w:style w:type="paragraph" w:customStyle="1" w:styleId="-">
    <w:name w:val="-"/>
    <w:basedOn w:val="ListParagraph"/>
    <w:qFormat/>
    <w:rsid w:val="00004991"/>
    <w:pPr>
      <w:autoSpaceDE w:val="0"/>
      <w:autoSpaceDN w:val="0"/>
      <w:adjustRightInd w:val="0"/>
      <w:snapToGrid w:val="0"/>
      <w:spacing w:after="0" w:line="240" w:lineRule="auto"/>
      <w:ind w:left="709" w:hanging="284"/>
      <w:contextualSpacing w:val="0"/>
      <w:jc w:val="both"/>
    </w:pPr>
    <w:rPr>
      <w:rFonts w:ascii="Calibri" w:eastAsia="SimSun" w:hAnsi="Calibri" w:cs="Times New Roman"/>
      <w:szCs w:val="24"/>
      <w:lang w:val="fr-FR" w:eastAsia="zh-CN"/>
    </w:rPr>
  </w:style>
  <w:style w:type="paragraph" w:customStyle="1" w:styleId="artikel">
    <w:name w:val="artikel"/>
    <w:basedOn w:val="Normal"/>
    <w:qFormat/>
    <w:rsid w:val="00004991"/>
    <w:pPr>
      <w:autoSpaceDE w:val="0"/>
      <w:autoSpaceDN w:val="0"/>
      <w:adjustRightInd w:val="0"/>
      <w:snapToGrid w:val="0"/>
      <w:spacing w:after="0" w:line="240" w:lineRule="auto"/>
      <w:jc w:val="both"/>
      <w:outlineLvl w:val="0"/>
    </w:pPr>
    <w:rPr>
      <w:rFonts w:ascii="Calibri" w:eastAsia="Times New Roman" w:hAnsi="Calibri" w:cs="Times New Roman"/>
      <w:b/>
      <w:sz w:val="28"/>
      <w:szCs w:val="28"/>
      <w:lang w:val="fr-FR" w:eastAsia="nl-BE"/>
    </w:rPr>
  </w:style>
  <w:style w:type="paragraph" w:styleId="BodyText">
    <w:name w:val="Body Text"/>
    <w:basedOn w:val="Normal"/>
    <w:link w:val="BodyTextChar"/>
    <w:uiPriority w:val="99"/>
    <w:unhideWhenUsed/>
    <w:rsid w:val="00F976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both"/>
    </w:pPr>
    <w:rPr>
      <w:rFonts w:cs="Arial"/>
      <w:b/>
      <w:i/>
    </w:rPr>
  </w:style>
  <w:style w:type="character" w:customStyle="1" w:styleId="BodyTextChar">
    <w:name w:val="Body Text Char"/>
    <w:basedOn w:val="DefaultParagraphFont"/>
    <w:link w:val="BodyText"/>
    <w:uiPriority w:val="99"/>
    <w:rsid w:val="00F9767D"/>
    <w:rPr>
      <w:rFonts w:cs="Arial"/>
      <w:b/>
      <w:i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EE4E9196954E8E9F3B44BAE38BD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AD94-BA56-441B-95D4-AFBAD54B2767}"/>
      </w:docPartPr>
      <w:docPartBody>
        <w:p w:rsidR="00362A08" w:rsidRDefault="00343656">
          <w:pPr>
            <w:pStyle w:val="F6EE4E9196954E8E9F3B44BAE38BDA93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B05121BB2E9B4C5DB59504AF13798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C64F9-A34E-45D4-BCF5-1C75D25706CF}"/>
      </w:docPartPr>
      <w:docPartBody>
        <w:p w:rsidR="00362A08" w:rsidRDefault="00343656">
          <w:pPr>
            <w:pStyle w:val="B05121BB2E9B4C5DB59504AF13798C47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D46DCB1F91ED4D06A645949A64AA9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7F3E3-76AC-415C-B55A-8BB7912622BA}"/>
      </w:docPartPr>
      <w:docPartBody>
        <w:p w:rsidR="00362A08" w:rsidRDefault="00343656">
          <w:pPr>
            <w:pStyle w:val="D46DCB1F91ED4D06A645949A64AA9F5D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E41610E695894973AD807A8A6EBB1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2D6AA-201E-4E84-92CB-6596BA2E43D3}"/>
      </w:docPartPr>
      <w:docPartBody>
        <w:p w:rsidR="00362A08" w:rsidRDefault="00343656">
          <w:pPr>
            <w:pStyle w:val="E41610E695894973AD807A8A6EBB1D2E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AD801E7DE74746E2A1668C69476C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DE632-74D3-436A-891E-3F1D2966A79A}"/>
      </w:docPartPr>
      <w:docPartBody>
        <w:p w:rsidR="000C5999" w:rsidRDefault="00497A04" w:rsidP="00497A04">
          <w:pPr>
            <w:pStyle w:val="AD801E7DE74746E2A1668C69476CF6FB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B33831391CBE4138ACE6451014EF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9AA59-9EEB-463C-BC58-5806A0437D0F}"/>
      </w:docPartPr>
      <w:docPartBody>
        <w:p w:rsidR="00F90411" w:rsidRDefault="000C5999" w:rsidP="000C5999">
          <w:pPr>
            <w:pStyle w:val="B33831391CBE4138ACE6451014EF753F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AE7989EB868743C9B43CB5012CFB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6540-3442-410E-A5BB-1AC4D28CAB36}"/>
      </w:docPartPr>
      <w:docPartBody>
        <w:p w:rsidR="00F90411" w:rsidRDefault="000C5999" w:rsidP="000C5999">
          <w:pPr>
            <w:pStyle w:val="AE7989EB868743C9B43CB5012CFBD616"/>
          </w:pPr>
          <w:r w:rsidRPr="0043614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3656"/>
    <w:rsid w:val="000C5999"/>
    <w:rsid w:val="00170E27"/>
    <w:rsid w:val="0019014D"/>
    <w:rsid w:val="001A5287"/>
    <w:rsid w:val="002033BE"/>
    <w:rsid w:val="00322D90"/>
    <w:rsid w:val="00327D32"/>
    <w:rsid w:val="00343656"/>
    <w:rsid w:val="00354AD3"/>
    <w:rsid w:val="00362A08"/>
    <w:rsid w:val="004656E9"/>
    <w:rsid w:val="00497A04"/>
    <w:rsid w:val="004B102F"/>
    <w:rsid w:val="005E1C56"/>
    <w:rsid w:val="00621559"/>
    <w:rsid w:val="006651B4"/>
    <w:rsid w:val="00683D85"/>
    <w:rsid w:val="006A6F9E"/>
    <w:rsid w:val="006E5067"/>
    <w:rsid w:val="00736C99"/>
    <w:rsid w:val="00832021"/>
    <w:rsid w:val="008335AE"/>
    <w:rsid w:val="008C7FDE"/>
    <w:rsid w:val="00920FE9"/>
    <w:rsid w:val="00931D73"/>
    <w:rsid w:val="00A044EF"/>
    <w:rsid w:val="00A43076"/>
    <w:rsid w:val="00B02321"/>
    <w:rsid w:val="00B21E50"/>
    <w:rsid w:val="00B95ADA"/>
    <w:rsid w:val="00D10036"/>
    <w:rsid w:val="00F21E8C"/>
    <w:rsid w:val="00F9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999"/>
    <w:rPr>
      <w:color w:val="808080"/>
    </w:rPr>
  </w:style>
  <w:style w:type="paragraph" w:customStyle="1" w:styleId="F6EE4E9196954E8E9F3B44BAE38BDA93">
    <w:name w:val="F6EE4E9196954E8E9F3B44BAE38BDA93"/>
    <w:rsid w:val="00362A08"/>
  </w:style>
  <w:style w:type="paragraph" w:customStyle="1" w:styleId="232288EC4B564489B758A389591972F0">
    <w:name w:val="232288EC4B564489B758A389591972F0"/>
    <w:rsid w:val="00362A08"/>
  </w:style>
  <w:style w:type="paragraph" w:customStyle="1" w:styleId="B05121BB2E9B4C5DB59504AF13798C47">
    <w:name w:val="B05121BB2E9B4C5DB59504AF13798C47"/>
    <w:rsid w:val="00362A08"/>
  </w:style>
  <w:style w:type="paragraph" w:customStyle="1" w:styleId="D46DCB1F91ED4D06A645949A64AA9F5D">
    <w:name w:val="D46DCB1F91ED4D06A645949A64AA9F5D"/>
    <w:rsid w:val="00362A08"/>
  </w:style>
  <w:style w:type="paragraph" w:customStyle="1" w:styleId="2AEDA2BB0DE241D2B7EE1363B233F7FB">
    <w:name w:val="2AEDA2BB0DE241D2B7EE1363B233F7FB"/>
    <w:rsid w:val="00362A08"/>
  </w:style>
  <w:style w:type="paragraph" w:customStyle="1" w:styleId="88D285AA1726438B9547A8FCD1C83B9D">
    <w:name w:val="88D285AA1726438B9547A8FCD1C83B9D"/>
    <w:rsid w:val="00362A08"/>
  </w:style>
  <w:style w:type="paragraph" w:customStyle="1" w:styleId="660DF1B2D2E548CBB8713FD916D9A21B">
    <w:name w:val="660DF1B2D2E548CBB8713FD916D9A21B"/>
    <w:rsid w:val="00362A08"/>
  </w:style>
  <w:style w:type="paragraph" w:customStyle="1" w:styleId="59B41EAB2AE9404C8EB01426C49C74C2">
    <w:name w:val="59B41EAB2AE9404C8EB01426C49C74C2"/>
    <w:rsid w:val="00362A08"/>
  </w:style>
  <w:style w:type="paragraph" w:customStyle="1" w:styleId="E41610E695894973AD807A8A6EBB1D2E">
    <w:name w:val="E41610E695894973AD807A8A6EBB1D2E"/>
    <w:rsid w:val="00362A08"/>
  </w:style>
  <w:style w:type="paragraph" w:customStyle="1" w:styleId="01697F7D16E84B0E8DD16060CB6CD83B">
    <w:name w:val="01697F7D16E84B0E8DD16060CB6CD83B"/>
    <w:rsid w:val="00B02321"/>
    <w:pPr>
      <w:spacing w:after="160" w:line="259" w:lineRule="auto"/>
    </w:pPr>
  </w:style>
  <w:style w:type="paragraph" w:customStyle="1" w:styleId="AD801E7DE74746E2A1668C69476CF6FB">
    <w:name w:val="AD801E7DE74746E2A1668C69476CF6FB"/>
    <w:rsid w:val="00497A04"/>
    <w:pPr>
      <w:spacing w:after="160" w:line="259" w:lineRule="auto"/>
    </w:pPr>
  </w:style>
  <w:style w:type="paragraph" w:customStyle="1" w:styleId="CE190D8FD6B14D25AC86A17EA404F5DC">
    <w:name w:val="CE190D8FD6B14D25AC86A17EA404F5DC"/>
    <w:rsid w:val="00497A04"/>
    <w:pPr>
      <w:spacing w:after="160" w:line="259" w:lineRule="auto"/>
    </w:pPr>
  </w:style>
  <w:style w:type="paragraph" w:customStyle="1" w:styleId="EA1CE55B1DAA4F6B86DDDE4BC7533DB9">
    <w:name w:val="EA1CE55B1DAA4F6B86DDDE4BC7533DB9"/>
    <w:rsid w:val="00497A04"/>
    <w:pPr>
      <w:spacing w:after="160" w:line="259" w:lineRule="auto"/>
    </w:pPr>
  </w:style>
  <w:style w:type="paragraph" w:customStyle="1" w:styleId="887A942228974CA48BF73B27289DF401">
    <w:name w:val="887A942228974CA48BF73B27289DF401"/>
    <w:rsid w:val="00497A04"/>
    <w:pPr>
      <w:spacing w:after="160" w:line="259" w:lineRule="auto"/>
    </w:pPr>
  </w:style>
  <w:style w:type="paragraph" w:customStyle="1" w:styleId="BB8A34DC42BD484A8BF63CCC1D4EAEDE">
    <w:name w:val="BB8A34DC42BD484A8BF63CCC1D4EAEDE"/>
    <w:rsid w:val="00497A04"/>
    <w:pPr>
      <w:spacing w:after="160" w:line="259" w:lineRule="auto"/>
    </w:pPr>
  </w:style>
  <w:style w:type="paragraph" w:customStyle="1" w:styleId="F4C70A791E62422D9B7321F8F2B8C28B">
    <w:name w:val="F4C70A791E62422D9B7321F8F2B8C28B"/>
    <w:rsid w:val="00497A04"/>
    <w:pPr>
      <w:spacing w:after="160" w:line="259" w:lineRule="auto"/>
    </w:pPr>
  </w:style>
  <w:style w:type="paragraph" w:customStyle="1" w:styleId="20F64DCD4F5C4B659A83BA4638EAB5E7">
    <w:name w:val="20F64DCD4F5C4B659A83BA4638EAB5E7"/>
    <w:rsid w:val="00497A04"/>
    <w:pPr>
      <w:spacing w:after="160" w:line="259" w:lineRule="auto"/>
    </w:pPr>
  </w:style>
  <w:style w:type="paragraph" w:customStyle="1" w:styleId="93556D51F7A849E4AD60085FEB6A660A">
    <w:name w:val="93556D51F7A849E4AD60085FEB6A660A"/>
    <w:rsid w:val="00497A04"/>
    <w:pPr>
      <w:spacing w:after="160" w:line="259" w:lineRule="auto"/>
    </w:pPr>
  </w:style>
  <w:style w:type="paragraph" w:customStyle="1" w:styleId="C902FE7AA4654706A94817D5D7EA2385">
    <w:name w:val="C902FE7AA4654706A94817D5D7EA2385"/>
    <w:rsid w:val="00497A04"/>
    <w:pPr>
      <w:spacing w:after="160" w:line="259" w:lineRule="auto"/>
    </w:pPr>
  </w:style>
  <w:style w:type="paragraph" w:customStyle="1" w:styleId="326DE14C5C5A4E48BE4D923E6DA794D7">
    <w:name w:val="326DE14C5C5A4E48BE4D923E6DA794D7"/>
    <w:rsid w:val="00497A04"/>
    <w:pPr>
      <w:spacing w:after="160" w:line="259" w:lineRule="auto"/>
    </w:pPr>
  </w:style>
  <w:style w:type="paragraph" w:customStyle="1" w:styleId="4744C77880A54F4C9707138319A5EAB0">
    <w:name w:val="4744C77880A54F4C9707138319A5EAB0"/>
    <w:rsid w:val="00497A04"/>
    <w:pPr>
      <w:spacing w:after="160" w:line="259" w:lineRule="auto"/>
    </w:pPr>
  </w:style>
  <w:style w:type="paragraph" w:customStyle="1" w:styleId="B33831391CBE4138ACE6451014EF753F">
    <w:name w:val="B33831391CBE4138ACE6451014EF753F"/>
    <w:rsid w:val="000C5999"/>
    <w:pPr>
      <w:spacing w:after="160" w:line="259" w:lineRule="auto"/>
    </w:pPr>
  </w:style>
  <w:style w:type="paragraph" w:customStyle="1" w:styleId="AE7989EB868743C9B43CB5012CFBD616">
    <w:name w:val="AE7989EB868743C9B43CB5012CFBD616"/>
    <w:rsid w:val="000C599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7D0D0-A3E3-4518-8522-D8EE0010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</Template>
  <TotalTime>1</TotalTime>
  <Pages>4</Pages>
  <Words>903</Words>
  <Characters>4967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Demande d'accréditation d'un organisateur de formations dans le cadre du recyclage régulier en matière de services bancaires et de services d'investissement</vt:lpstr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d'accréditation d'un organisateur de formations dans le cadre du recyclage régulier en matière de services bancaires et de services d'investissement</dc:title>
  <dc:subject>Communication FSMA_2015_12-01</dc:subject>
  <dc:creator>FSMA@fsma.be</dc:creator>
  <cp:keywords>L'intermédiation en services bancaires et en services d'investissement.</cp:keywords>
  <dc:description>23/5/2012</dc:description>
  <cp:lastModifiedBy>Aerts, Melissa</cp:lastModifiedBy>
  <cp:revision>3</cp:revision>
  <cp:lastPrinted>2015-08-18T16:23:00Z</cp:lastPrinted>
  <dcterms:created xsi:type="dcterms:W3CDTF">2021-11-10T13:14:00Z</dcterms:created>
  <dcterms:modified xsi:type="dcterms:W3CDTF">2021-11-10T13:15:00Z</dcterms:modified>
  <cp:category>Communication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2077544707</vt:i4>
  </property>
  <property fmtid="{D5CDD505-2E9C-101B-9397-08002B2CF9AE}" pid="3" name="_NewReviewCycle">
    <vt:lpwstr/>
  </property>
  <property fmtid="{D5CDD505-2E9C-101B-9397-08002B2CF9AE}" pid="4" name="_EmailSubject">
    <vt:lpwstr>Aanpassing aanvraag tot accreditatie ( enkel e-mailadres)</vt:lpwstr>
  </property>
  <property fmtid="{D5CDD505-2E9C-101B-9397-08002B2CF9AE}" pid="5" name="_AuthorEmail">
    <vt:lpwstr>Melissa.Aerts@fsma.be</vt:lpwstr>
  </property>
  <property fmtid="{D5CDD505-2E9C-101B-9397-08002B2CF9AE}" pid="6" name="_AuthorEmailDisplayName">
    <vt:lpwstr>Aerts, Melissa</vt:lpwstr>
  </property>
  <property fmtid="{D5CDD505-2E9C-101B-9397-08002B2CF9AE}" pid="7" name="_PreviousAdHocReviewCycleID">
    <vt:i4>544212368</vt:i4>
  </property>
</Properties>
</file>