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CA3A" w14:textId="3BDAE5F5" w:rsidR="00D15711" w:rsidRPr="00FA7BF3" w:rsidRDefault="00D15711" w:rsidP="00D15711">
      <w:pPr>
        <w:pStyle w:val="Heading1"/>
        <w:rPr>
          <w:rFonts w:eastAsia="Times New Roman"/>
          <w:lang w:val="nl-BE" w:eastAsia="fr-BE"/>
        </w:rPr>
      </w:pPr>
      <w:bookmarkStart w:id="0" w:name="_Toc84582555"/>
      <w:r w:rsidRPr="00FA7BF3">
        <w:rPr>
          <w:rFonts w:eastAsia="Times New Roman"/>
          <w:lang w:val="nl-BE" w:eastAsia="fr-BE"/>
        </w:rPr>
        <w:t xml:space="preserve">VIII. </w:t>
      </w:r>
      <w:bookmarkEnd w:id="0"/>
      <w:r w:rsidR="00FA7BF3" w:rsidRPr="00FA7BF3">
        <w:rPr>
          <w:rFonts w:eastAsia="Times New Roman"/>
          <w:lang w:val="nl-BE" w:eastAsia="fr-BE"/>
        </w:rPr>
        <w:t xml:space="preserve">Beschrijving van </w:t>
      </w:r>
      <w:r w:rsidR="000E393D">
        <w:rPr>
          <w:rFonts w:eastAsia="Times New Roman"/>
          <w:lang w:val="nl-BE" w:eastAsia="fr-BE"/>
        </w:rPr>
        <w:t>het</w:t>
      </w:r>
      <w:r w:rsidR="000E393D" w:rsidRPr="00FA7BF3">
        <w:rPr>
          <w:rFonts w:eastAsia="Times New Roman"/>
          <w:lang w:val="nl-BE" w:eastAsia="fr-BE"/>
        </w:rPr>
        <w:t xml:space="preserve"> </w:t>
      </w:r>
      <w:r w:rsidR="00FA7BF3" w:rsidRPr="00FA7BF3">
        <w:rPr>
          <w:rFonts w:eastAsia="Times New Roman"/>
          <w:lang w:val="nl-BE" w:eastAsia="fr-BE"/>
        </w:rPr>
        <w:t>bedrijfscontinuïteitsplan</w:t>
      </w:r>
    </w:p>
    <w:p w14:paraId="02187F43" w14:textId="77777777" w:rsidR="00206957" w:rsidRPr="00FA7BF3" w:rsidRDefault="00206957" w:rsidP="00206957">
      <w:pPr>
        <w:rPr>
          <w:lang w:val="nl-BE" w:eastAsia="fr-BE"/>
        </w:rPr>
      </w:pPr>
    </w:p>
    <w:p w14:paraId="584F42FC" w14:textId="10261C3C" w:rsidR="00411DAA" w:rsidRDefault="00AA209A" w:rsidP="003B529D">
      <w:pPr>
        <w:jc w:val="both"/>
        <w:rPr>
          <w:color w:val="002244"/>
          <w:lang w:val="nl-BE" w:eastAsia="fr-BE"/>
        </w:rPr>
      </w:pPr>
      <w:r w:rsidRPr="008A4656">
        <w:rPr>
          <w:color w:val="002244"/>
          <w:lang w:val="nl-BE" w:eastAsia="fr-BE"/>
        </w:rPr>
        <w:t>U moet een bedrijfscontinu</w:t>
      </w:r>
      <w:r w:rsidR="008A4656" w:rsidRPr="008A4656">
        <w:rPr>
          <w:color w:val="002244"/>
          <w:lang w:val="nl-BE" w:eastAsia="fr-BE"/>
        </w:rPr>
        <w:t xml:space="preserve">ïteitsplan ontwikkelen om </w:t>
      </w:r>
      <w:r w:rsidR="003F5892">
        <w:rPr>
          <w:color w:val="002244"/>
          <w:lang w:val="nl-BE" w:eastAsia="fr-BE"/>
        </w:rPr>
        <w:t>het hoofd te kunnen bieden aan</w:t>
      </w:r>
      <w:r w:rsidR="008A4656" w:rsidRPr="008A4656">
        <w:rPr>
          <w:color w:val="002244"/>
          <w:lang w:val="nl-BE" w:eastAsia="fr-BE"/>
        </w:rPr>
        <w:t xml:space="preserve"> risico</w:t>
      </w:r>
      <w:r w:rsidR="00411DAA">
        <w:rPr>
          <w:color w:val="002244"/>
          <w:lang w:val="nl-BE" w:eastAsia="fr-BE"/>
        </w:rPr>
        <w:t>’</w:t>
      </w:r>
      <w:r w:rsidR="008A4656" w:rsidRPr="008A4656">
        <w:rPr>
          <w:color w:val="002244"/>
          <w:lang w:val="nl-BE" w:eastAsia="fr-BE"/>
        </w:rPr>
        <w:t xml:space="preserve">s </w:t>
      </w:r>
      <w:r w:rsidR="00411DAA">
        <w:rPr>
          <w:color w:val="002244"/>
          <w:lang w:val="nl-BE" w:eastAsia="fr-BE"/>
        </w:rPr>
        <w:t>in verband met wanbetaling.</w:t>
      </w:r>
      <w:r w:rsidR="003F5892">
        <w:rPr>
          <w:color w:val="002244"/>
          <w:lang w:val="nl-BE" w:eastAsia="fr-BE"/>
        </w:rPr>
        <w:t xml:space="preserve"> Dit bedrijfscontinuïteitsplan moet voorzieningen bevatten voor de behandeling van </w:t>
      </w:r>
      <w:r w:rsidR="008D5837">
        <w:rPr>
          <w:color w:val="002244"/>
          <w:lang w:val="nl-BE" w:eastAsia="fr-BE"/>
        </w:rPr>
        <w:t xml:space="preserve">kritieke </w:t>
      </w:r>
      <w:r w:rsidR="00E9752E">
        <w:rPr>
          <w:color w:val="002244"/>
          <w:lang w:val="nl-BE" w:eastAsia="fr-BE"/>
        </w:rPr>
        <w:t>diensten</w:t>
      </w:r>
      <w:r w:rsidR="003F5892">
        <w:rPr>
          <w:color w:val="002244"/>
          <w:lang w:val="nl-BE" w:eastAsia="fr-BE"/>
        </w:rPr>
        <w:t xml:space="preserve"> </w:t>
      </w:r>
      <w:r w:rsidR="008D5837">
        <w:rPr>
          <w:color w:val="002244"/>
          <w:lang w:val="nl-BE" w:eastAsia="fr-BE"/>
        </w:rPr>
        <w:t xml:space="preserve">die, afhankelijk van uw bedrijfsmodel, voorzieningen kunnen bevatten om de continuïteit van het beheer van uitstaande leningen, cliëntinformatie en de overdracht van </w:t>
      </w:r>
      <w:r w:rsidR="006E70E2">
        <w:rPr>
          <w:color w:val="002244"/>
          <w:lang w:val="nl-BE" w:eastAsia="fr-BE"/>
        </w:rPr>
        <w:t>systemen</w:t>
      </w:r>
      <w:r w:rsidR="008D5837">
        <w:rPr>
          <w:color w:val="002244"/>
          <w:lang w:val="nl-BE" w:eastAsia="fr-BE"/>
        </w:rPr>
        <w:t xml:space="preserve"> voor de bewaring van activa te waarborgen.</w:t>
      </w:r>
    </w:p>
    <w:p w14:paraId="5C05B1AC" w14:textId="7DAD7A46" w:rsidR="003B529D" w:rsidRPr="00A713AC" w:rsidRDefault="00411DAA" w:rsidP="003B529D">
      <w:pPr>
        <w:jc w:val="both"/>
        <w:rPr>
          <w:color w:val="002244"/>
          <w:lang w:val="nl-BE" w:eastAsia="fr-BE"/>
        </w:rPr>
      </w:pPr>
      <w:r w:rsidRPr="00A713AC">
        <w:rPr>
          <w:color w:val="002244"/>
          <w:lang w:val="nl-BE" w:eastAsia="fr-BE"/>
        </w:rPr>
        <w:t xml:space="preserve">Voor de minimale inhoud van het continuïteitsplan, nodigen wij u uit om de specifieke gedelegeerde handelingen hierover te raadplegen: </w:t>
      </w:r>
      <w:r w:rsidR="003B529D" w:rsidRPr="00A713AC">
        <w:rPr>
          <w:color w:val="002244"/>
          <w:lang w:val="nl-BE" w:eastAsia="fr-BE"/>
        </w:rPr>
        <w:t xml:space="preserve">« </w:t>
      </w:r>
      <w:hyperlink r:id="rId11" w:tgtFrame="_blank" w:history="1">
        <w:r w:rsidR="00F71FD7" w:rsidRPr="00A713AC">
          <w:rPr>
            <w:rStyle w:val="Hyperlink"/>
            <w:i/>
            <w:lang w:val="nl-BE" w:eastAsia="fr-BE"/>
          </w:rPr>
          <w:t xml:space="preserve">Gedelegeerde verordening (EU) 2022/2116 van de Commissie van 13 juli 2022 tot aanvulling van Verordening (EU) 2020/1503 van het Europees Parlement en de Raad met technische reguleringsnormen tot nadere bepaling van de maatregelen en procedures voor het bedrijfscontinuïteitsplan van </w:t>
        </w:r>
        <w:proofErr w:type="spellStart"/>
        <w:r w:rsidR="00F71FD7" w:rsidRPr="00A713AC">
          <w:rPr>
            <w:rStyle w:val="Hyperlink"/>
            <w:i/>
            <w:lang w:val="nl-BE" w:eastAsia="fr-BE"/>
          </w:rPr>
          <w:t>crowdfundingdienstverleners</w:t>
        </w:r>
        <w:proofErr w:type="spellEnd"/>
      </w:hyperlink>
      <w:r w:rsidR="003B529D" w:rsidRPr="00A713AC">
        <w:rPr>
          <w:color w:val="002244"/>
          <w:lang w:val="nl-BE" w:eastAsia="fr-BE"/>
        </w:rPr>
        <w:t>».</w:t>
      </w:r>
    </w:p>
    <w:p w14:paraId="166DF76E" w14:textId="52B9839D" w:rsidR="00411DAA" w:rsidRPr="00411DAA" w:rsidRDefault="00411DAA" w:rsidP="003B529D">
      <w:pPr>
        <w:jc w:val="both"/>
        <w:rPr>
          <w:color w:val="002244"/>
          <w:lang w:val="nl-BE" w:eastAsia="fr-BE"/>
        </w:rPr>
      </w:pPr>
      <w:r w:rsidRPr="00411DAA">
        <w:rPr>
          <w:color w:val="002244"/>
          <w:lang w:val="nl-BE" w:eastAsia="fr-BE"/>
        </w:rPr>
        <w:t>Daarnaast is uw bestuursorgaan verplicht het opgestelde continuïteitsplan minimaal eens per twee jaar te herzien, rekening houdend met de aard, omvang en complexiteit va</w:t>
      </w:r>
      <w:r w:rsidR="001D577B">
        <w:rPr>
          <w:color w:val="002244"/>
          <w:lang w:val="nl-BE" w:eastAsia="fr-BE"/>
        </w:rPr>
        <w:t xml:space="preserve">n de </w:t>
      </w:r>
      <w:proofErr w:type="spellStart"/>
      <w:r w:rsidR="001D577B">
        <w:rPr>
          <w:color w:val="002244"/>
          <w:lang w:val="nl-BE" w:eastAsia="fr-BE"/>
        </w:rPr>
        <w:t>crowdfundingdiensten</w:t>
      </w:r>
      <w:proofErr w:type="spellEnd"/>
      <w:r w:rsidR="001D577B">
        <w:rPr>
          <w:color w:val="002244"/>
          <w:lang w:val="nl-BE" w:eastAsia="fr-BE"/>
        </w:rPr>
        <w:t xml:space="preserve"> die u verleent.</w:t>
      </w:r>
    </w:p>
    <w:p w14:paraId="14A74A4D" w14:textId="0338B8DC" w:rsidR="00CC0854" w:rsidRPr="00411DAA" w:rsidRDefault="00411DAA" w:rsidP="003B529D">
      <w:pPr>
        <w:jc w:val="both"/>
        <w:rPr>
          <w:color w:val="002244"/>
          <w:lang w:val="nl-BE" w:eastAsia="fr-BE"/>
        </w:rPr>
      </w:pPr>
      <w:r w:rsidRPr="00411DAA">
        <w:rPr>
          <w:color w:val="002244"/>
          <w:lang w:val="nl-BE" w:eastAsia="fr-BE"/>
        </w:rPr>
        <w:t>U moet uw bedrijfscontinuïteitsplan beschrijven in uw vergunningsdossie</w:t>
      </w:r>
      <w:r w:rsidR="006D717A">
        <w:rPr>
          <w:color w:val="002244"/>
          <w:lang w:val="nl-BE" w:eastAsia="fr-BE"/>
        </w:rPr>
        <w:t xml:space="preserve">r (artikel 12, </w:t>
      </w:r>
      <w:r w:rsidR="00F71FD7">
        <w:rPr>
          <w:color w:val="002244"/>
          <w:lang w:val="nl-BE" w:eastAsia="fr-BE"/>
        </w:rPr>
        <w:t>lid</w:t>
      </w:r>
      <w:r w:rsidR="006D717A">
        <w:rPr>
          <w:color w:val="002244"/>
          <w:lang w:val="nl-BE" w:eastAsia="fr-BE"/>
        </w:rPr>
        <w:t xml:space="preserve"> 2, j van V</w:t>
      </w:r>
      <w:r w:rsidRPr="00411DAA">
        <w:rPr>
          <w:color w:val="002244"/>
          <w:lang w:val="nl-BE" w:eastAsia="fr-BE"/>
        </w:rPr>
        <w:t xml:space="preserve">erordening </w:t>
      </w:r>
      <w:r w:rsidR="006D717A">
        <w:rPr>
          <w:color w:val="002244"/>
          <w:lang w:val="nl-BE" w:eastAsia="fr-BE"/>
        </w:rPr>
        <w:t xml:space="preserve">(EU) </w:t>
      </w:r>
      <w:r w:rsidR="003B529D" w:rsidRPr="00411DAA">
        <w:rPr>
          <w:color w:val="002244"/>
          <w:lang w:val="nl-BE" w:eastAsia="fr-BE"/>
        </w:rPr>
        <w:t>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51A98" w:rsidRPr="00A713AC" w14:paraId="6AC718D1" w14:textId="77777777" w:rsidTr="005461B7">
        <w:tc>
          <w:tcPr>
            <w:tcW w:w="9062" w:type="dxa"/>
            <w:shd w:val="clear" w:color="auto" w:fill="auto"/>
            <w:vAlign w:val="center"/>
          </w:tcPr>
          <w:p w14:paraId="0C85241D" w14:textId="5B53FB56" w:rsidR="0025215C" w:rsidRPr="00411DAA" w:rsidRDefault="00411DAA" w:rsidP="000E393D">
            <w:pPr>
              <w:jc w:val="both"/>
              <w:rPr>
                <w:rFonts w:eastAsia="Times New Roman" w:cstheme="minorHAnsi"/>
                <w:color w:val="002244"/>
                <w:lang w:val="nl-BE" w:eastAsia="en-GB"/>
              </w:rPr>
            </w:pPr>
            <w:r>
              <w:rPr>
                <w:rFonts w:eastAsia="Times New Roman" w:cstheme="minorHAnsi"/>
                <w:color w:val="002244"/>
                <w:lang w:val="nl-BE" w:eastAsia="en-GB"/>
              </w:rPr>
              <w:t>VIII. Beschrijving van de maatregelen en procedures om</w:t>
            </w:r>
            <w:r w:rsidR="00F71FD7">
              <w:rPr>
                <w:rFonts w:eastAsia="Times New Roman" w:cstheme="minorHAnsi"/>
                <w:color w:val="002244"/>
                <w:lang w:val="nl-BE" w:eastAsia="en-GB"/>
              </w:rPr>
              <w:t xml:space="preserve"> </w:t>
            </w:r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>bij faillissement van de aspirant-</w:t>
            </w:r>
            <w:proofErr w:type="spellStart"/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>crowdfundingdienstverler</w:t>
            </w:r>
            <w:proofErr w:type="spellEnd"/>
            <w:r>
              <w:rPr>
                <w:rFonts w:eastAsia="Times New Roman" w:cstheme="minorHAnsi"/>
                <w:color w:val="002244"/>
                <w:lang w:val="nl-BE" w:eastAsia="en-GB"/>
              </w:rPr>
              <w:t xml:space="preserve"> de continuïteit van de </w:t>
            </w:r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 xml:space="preserve">verlening </w:t>
            </w:r>
            <w:r>
              <w:rPr>
                <w:rFonts w:eastAsia="Times New Roman" w:cstheme="minorHAnsi"/>
                <w:color w:val="002244"/>
                <w:lang w:val="nl-BE" w:eastAsia="en-GB"/>
              </w:rPr>
              <w:t xml:space="preserve">van </w:t>
            </w:r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 xml:space="preserve">kritieke </w:t>
            </w:r>
            <w:r>
              <w:rPr>
                <w:rFonts w:eastAsia="Times New Roman" w:cstheme="minorHAnsi"/>
                <w:color w:val="002244"/>
                <w:lang w:val="nl-BE" w:eastAsia="en-GB"/>
              </w:rPr>
              <w:t xml:space="preserve">diensten in verband met bestaande investeringen en </w:t>
            </w:r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 xml:space="preserve">een </w:t>
            </w:r>
            <w:r>
              <w:rPr>
                <w:rFonts w:eastAsia="Times New Roman" w:cstheme="minorHAnsi"/>
                <w:color w:val="002244"/>
                <w:lang w:val="nl-BE" w:eastAsia="en-GB"/>
              </w:rPr>
              <w:t xml:space="preserve">goed beheer van de overeenkomsten tussen de </w:t>
            </w:r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>aspirant-</w:t>
            </w:r>
            <w:proofErr w:type="spellStart"/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>crowdfundingdienstverler</w:t>
            </w:r>
            <w:proofErr w:type="spellEnd"/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 xml:space="preserve"> </w:t>
            </w:r>
            <w:r>
              <w:rPr>
                <w:rFonts w:eastAsia="Times New Roman" w:cstheme="minorHAnsi"/>
                <w:color w:val="002244"/>
                <w:lang w:val="nl-BE" w:eastAsia="en-GB"/>
              </w:rPr>
              <w:t xml:space="preserve">en zijn klanten te </w:t>
            </w:r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>waarborgen</w:t>
            </w:r>
            <w:r>
              <w:rPr>
                <w:rFonts w:eastAsia="Times New Roman" w:cstheme="minorHAnsi"/>
                <w:color w:val="002244"/>
                <w:lang w:val="nl-BE" w:eastAsia="en-GB"/>
              </w:rPr>
              <w:t>, indien</w:t>
            </w:r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 xml:space="preserve"> nodig met inbegrip</w:t>
            </w:r>
            <w:r>
              <w:rPr>
                <w:rFonts w:eastAsia="Times New Roman" w:cstheme="minorHAnsi"/>
                <w:color w:val="002244"/>
                <w:lang w:val="nl-BE" w:eastAsia="en-GB"/>
              </w:rPr>
              <w:t xml:space="preserve"> van de </w:t>
            </w:r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 xml:space="preserve">bepalingen voor het </w:t>
            </w:r>
            <w:proofErr w:type="spellStart"/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>verdere</w:t>
            </w:r>
            <w:r w:rsidR="00B60640">
              <w:rPr>
                <w:rFonts w:eastAsia="Times New Roman" w:cstheme="minorHAnsi"/>
                <w:color w:val="002244"/>
                <w:lang w:val="nl-BE" w:eastAsia="en-GB"/>
              </w:rPr>
              <w:t>be</w:t>
            </w:r>
            <w:bookmarkStart w:id="1" w:name="_GoBack"/>
            <w:bookmarkEnd w:id="1"/>
            <w:r w:rsidR="00B60640">
              <w:rPr>
                <w:rFonts w:eastAsia="Times New Roman" w:cstheme="minorHAnsi"/>
                <w:color w:val="002244"/>
                <w:lang w:val="nl-BE" w:eastAsia="en-GB"/>
              </w:rPr>
              <w:t>heer</w:t>
            </w:r>
            <w:proofErr w:type="spellEnd"/>
            <w:r w:rsidR="00B60640">
              <w:rPr>
                <w:rFonts w:eastAsia="Times New Roman" w:cstheme="minorHAnsi"/>
                <w:color w:val="002244"/>
                <w:lang w:val="nl-BE" w:eastAsia="en-GB"/>
              </w:rPr>
              <w:t xml:space="preserve"> van uitstaande leningen, </w:t>
            </w:r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 xml:space="preserve">kennisgeving aan cliënten </w:t>
            </w:r>
            <w:r>
              <w:rPr>
                <w:rFonts w:eastAsia="Times New Roman" w:cstheme="minorHAnsi"/>
                <w:color w:val="002244"/>
                <w:lang w:val="nl-BE" w:eastAsia="en-GB"/>
              </w:rPr>
              <w:t xml:space="preserve">en overdracht van </w:t>
            </w:r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 xml:space="preserve">regelingen </w:t>
            </w:r>
            <w:r>
              <w:rPr>
                <w:rFonts w:eastAsia="Times New Roman" w:cstheme="minorHAnsi"/>
                <w:color w:val="002244"/>
                <w:lang w:val="nl-BE" w:eastAsia="en-GB"/>
              </w:rPr>
              <w:t xml:space="preserve">voor </w:t>
            </w:r>
            <w:r w:rsidR="000E393D">
              <w:rPr>
                <w:rFonts w:eastAsia="Times New Roman" w:cstheme="minorHAnsi"/>
                <w:color w:val="002244"/>
                <w:lang w:val="nl-BE" w:eastAsia="en-GB"/>
              </w:rPr>
              <w:t xml:space="preserve">de bewaring </w:t>
            </w:r>
            <w:r>
              <w:rPr>
                <w:rFonts w:eastAsia="Times New Roman" w:cstheme="minorHAnsi"/>
                <w:color w:val="002244"/>
                <w:lang w:val="nl-BE" w:eastAsia="en-GB"/>
              </w:rPr>
              <w:t>van activa.</w:t>
            </w:r>
          </w:p>
        </w:tc>
      </w:tr>
      <w:tr w:rsidR="0025215C" w:rsidRPr="00A713AC" w14:paraId="45A430E0" w14:textId="77777777" w:rsidTr="00F64A50">
        <w:trPr>
          <w:trHeight w:val="3890"/>
        </w:trPr>
        <w:tc>
          <w:tcPr>
            <w:tcW w:w="9062" w:type="dxa"/>
          </w:tcPr>
          <w:p w14:paraId="730FF12D" w14:textId="77777777" w:rsidR="0025215C" w:rsidRPr="00411DAA" w:rsidRDefault="0025215C" w:rsidP="0025215C">
            <w:pPr>
              <w:jc w:val="both"/>
              <w:rPr>
                <w:color w:val="002244"/>
                <w:lang w:val="nl-BE" w:eastAsia="fr-BE"/>
              </w:rPr>
            </w:pPr>
          </w:p>
        </w:tc>
      </w:tr>
    </w:tbl>
    <w:p w14:paraId="142BDB06" w14:textId="77777777" w:rsidR="003B529D" w:rsidRPr="00411DAA" w:rsidRDefault="003B529D" w:rsidP="003B529D">
      <w:pPr>
        <w:jc w:val="both"/>
        <w:rPr>
          <w:color w:val="002244"/>
          <w:lang w:val="nl-BE" w:eastAsia="fr-BE"/>
        </w:rPr>
      </w:pPr>
    </w:p>
    <w:sectPr w:rsidR="003B529D" w:rsidRPr="00411DA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ED8B6" w14:textId="77777777" w:rsidR="00D15711" w:rsidRDefault="00D15711" w:rsidP="00AF46ED">
      <w:pPr>
        <w:spacing w:after="0" w:line="240" w:lineRule="auto"/>
      </w:pPr>
      <w:r>
        <w:separator/>
      </w:r>
    </w:p>
  </w:endnote>
  <w:endnote w:type="continuationSeparator" w:id="0">
    <w:p w14:paraId="5CBF83B1" w14:textId="77777777" w:rsidR="00D15711" w:rsidRDefault="00D15711" w:rsidP="00AF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4963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27B47F" w14:textId="56DD497E" w:rsidR="00D15711" w:rsidRDefault="00D1571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1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1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11D624" w14:textId="77777777" w:rsidR="00D15711" w:rsidRDefault="00D15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B5B69" w14:textId="77777777" w:rsidR="00D15711" w:rsidRDefault="00D15711" w:rsidP="00AF46ED">
      <w:pPr>
        <w:spacing w:after="0" w:line="240" w:lineRule="auto"/>
      </w:pPr>
      <w:r>
        <w:separator/>
      </w:r>
    </w:p>
  </w:footnote>
  <w:footnote w:type="continuationSeparator" w:id="0">
    <w:p w14:paraId="2FCB3F1E" w14:textId="77777777" w:rsidR="00D15711" w:rsidRDefault="00D15711" w:rsidP="00AF4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54E78"/>
    <w:multiLevelType w:val="hybridMultilevel"/>
    <w:tmpl w:val="D1EA819E"/>
    <w:lvl w:ilvl="0" w:tplc="5CF21206">
      <w:start w:val="1"/>
      <w:numFmt w:val="bullet"/>
      <w:lvlText w:val=""/>
      <w:lvlJc w:val="left"/>
      <w:pPr>
        <w:ind w:left="720" w:hanging="360"/>
      </w:pPr>
      <w:rPr>
        <w:rFonts w:ascii="Symbol" w:hAnsi="Symbol" w:hint="default"/>
        <w:b/>
        <w:color w:val="BBCC0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ED"/>
    <w:rsid w:val="000E393D"/>
    <w:rsid w:val="00114203"/>
    <w:rsid w:val="001557A3"/>
    <w:rsid w:val="0017441C"/>
    <w:rsid w:val="001D577B"/>
    <w:rsid w:val="00206957"/>
    <w:rsid w:val="00251A98"/>
    <w:rsid w:val="0025215C"/>
    <w:rsid w:val="003B529D"/>
    <w:rsid w:val="003F5892"/>
    <w:rsid w:val="00411DAA"/>
    <w:rsid w:val="004636C2"/>
    <w:rsid w:val="00573FDA"/>
    <w:rsid w:val="006153F3"/>
    <w:rsid w:val="006D717A"/>
    <w:rsid w:val="006E70E2"/>
    <w:rsid w:val="00792C1B"/>
    <w:rsid w:val="0088140B"/>
    <w:rsid w:val="008A4656"/>
    <w:rsid w:val="008D5837"/>
    <w:rsid w:val="00951DAA"/>
    <w:rsid w:val="00964BB3"/>
    <w:rsid w:val="00966CE5"/>
    <w:rsid w:val="009A7CEC"/>
    <w:rsid w:val="009F0E15"/>
    <w:rsid w:val="00A713AC"/>
    <w:rsid w:val="00AA209A"/>
    <w:rsid w:val="00AE291F"/>
    <w:rsid w:val="00AF46ED"/>
    <w:rsid w:val="00B60640"/>
    <w:rsid w:val="00CC0854"/>
    <w:rsid w:val="00D15711"/>
    <w:rsid w:val="00D4509B"/>
    <w:rsid w:val="00D45A96"/>
    <w:rsid w:val="00D52CC8"/>
    <w:rsid w:val="00D802EC"/>
    <w:rsid w:val="00E43564"/>
    <w:rsid w:val="00E66DD5"/>
    <w:rsid w:val="00E9752E"/>
    <w:rsid w:val="00EC6D54"/>
    <w:rsid w:val="00F71FD7"/>
    <w:rsid w:val="00FA2366"/>
    <w:rsid w:val="00FA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7930"/>
  <w15:chartTrackingRefBased/>
  <w15:docId w15:val="{186D92B3-1FDD-412A-A0E3-1F0A7F87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6ED"/>
  </w:style>
  <w:style w:type="paragraph" w:styleId="Heading1">
    <w:name w:val="heading 1"/>
    <w:basedOn w:val="Normal"/>
    <w:next w:val="Normal"/>
    <w:link w:val="Heading1Char"/>
    <w:uiPriority w:val="9"/>
    <w:qFormat/>
    <w:rsid w:val="00D15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ED"/>
  </w:style>
  <w:style w:type="paragraph" w:styleId="Footer">
    <w:name w:val="footer"/>
    <w:basedOn w:val="Normal"/>
    <w:link w:val="FooterChar"/>
    <w:uiPriority w:val="99"/>
    <w:unhideWhenUsed/>
    <w:rsid w:val="00AF4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ED"/>
  </w:style>
  <w:style w:type="paragraph" w:styleId="FootnoteText">
    <w:name w:val="footnote text"/>
    <w:basedOn w:val="Normal"/>
    <w:link w:val="FootnoteTextChar"/>
    <w:uiPriority w:val="99"/>
    <w:semiHidden/>
    <w:unhideWhenUsed/>
    <w:rsid w:val="009F0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0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0E1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A2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3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3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3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6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0854"/>
    <w:pPr>
      <w:ind w:left="720"/>
      <w:contextualSpacing/>
    </w:pPr>
  </w:style>
  <w:style w:type="table" w:styleId="TableGrid">
    <w:name w:val="Table Grid"/>
    <w:basedOn w:val="TableNormal"/>
    <w:uiPriority w:val="39"/>
    <w:rsid w:val="00D4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57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1F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sma.be/sites/default/files/media/files/2022-12/13-07-2022_regulation_2116_nl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Een nieuw document maken." ma:contentTypeScope="" ma:versionID="3e4c74e788582b225ef89c900c267c4b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aa6935f0aad4890468270f618bcd4ef6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2A6EC-A725-4470-8776-6352C3F20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DAC679-1C12-42E3-8281-0C1ACA4E11A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e6abad-eae5-4be6-9239-974374e0cf6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433A323-24DE-4537-B8EA-1B9406AAB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B17A90-8F51-4169-83EF-2D670CE1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Hermans, Anouk</dc:creator>
  <cp:keywords/>
  <dc:description/>
  <cp:lastModifiedBy>Joseph, Sandrine</cp:lastModifiedBy>
  <cp:revision>3</cp:revision>
  <dcterms:created xsi:type="dcterms:W3CDTF">2023-01-17T10:54:00Z</dcterms:created>
  <dcterms:modified xsi:type="dcterms:W3CDTF">2023-08-29T07:59:00Z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1176904924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827256837</vt:i4>
  </property>
</Properties>
</file>