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68CDBC" w14:textId="77777777" w:rsidR="00D01EEF" w:rsidRDefault="00D01EEF" w:rsidP="006C79D9">
      <w:pPr>
        <w:pBdr>
          <w:bottom w:val="single" w:sz="2" w:space="1" w:color="auto"/>
        </w:pBdr>
        <w:rPr>
          <w:lang w:val="fr-FR"/>
        </w:rPr>
      </w:pPr>
      <w:bookmarkStart w:id="0" w:name="_GoBack"/>
      <w:bookmarkEnd w:id="0"/>
    </w:p>
    <w:p w14:paraId="29F00D16" w14:textId="3CD3B237" w:rsidR="009653AD" w:rsidRPr="00136389" w:rsidRDefault="00DB0FF3" w:rsidP="006C79D9">
      <w:pPr>
        <w:pBdr>
          <w:bottom w:val="single" w:sz="2" w:space="1" w:color="auto"/>
        </w:pBdr>
        <w:rPr>
          <w:lang w:val="fr-FR"/>
        </w:rPr>
      </w:pPr>
      <w:r w:rsidRPr="005B7489">
        <w:rPr>
          <w:noProof/>
          <w:lang w:eastAsia="fr-BE"/>
        </w:rPr>
        <mc:AlternateContent>
          <mc:Choice Requires="wps">
            <w:drawing>
              <wp:anchor distT="0" distB="0" distL="114300" distR="114300" simplePos="0" relativeHeight="251659264" behindDoc="0" locked="0" layoutInCell="1" allowOverlap="1" wp14:anchorId="5747A7FA" wp14:editId="20F33733">
                <wp:simplePos x="0" y="0"/>
                <wp:positionH relativeFrom="column">
                  <wp:posOffset>7985760</wp:posOffset>
                </wp:positionH>
                <wp:positionV relativeFrom="paragraph">
                  <wp:posOffset>-942975</wp:posOffset>
                </wp:positionV>
                <wp:extent cx="1714500" cy="54292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1714500" cy="542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7EF088" w14:textId="5B449E33" w:rsidR="00144590" w:rsidRPr="00DB0FF3" w:rsidRDefault="00144590">
                            <w:pPr>
                              <w:rPr>
                                <w:b/>
                                <w:sz w:val="24"/>
                                <w:lang w:val="nl-B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747A7FA" id="_x0000_t202" coordsize="21600,21600" o:spt="202" path="m,l,21600r21600,l21600,xe">
                <v:stroke joinstyle="miter"/>
                <v:path gradientshapeok="t" o:connecttype="rect"/>
              </v:shapetype>
              <v:shape id="Text Box 3" o:spid="_x0000_s1026" type="#_x0000_t202" style="position:absolute;margin-left:628.8pt;margin-top:-74.25pt;width:135pt;height:42.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JoliQIAAIoFAAAOAAAAZHJzL2Uyb0RvYy54bWysVEtPGzEQvlfqf7B8L5uEBErEBqUgqkoI&#10;UKHi7HhtYtXrcW0nu+mvZ8a7eZRyoepld+z5ZsbzzeP8oq0tW6sQDbiSD48GnCknoTLuueQ/Hq8/&#10;feYsJuEqYcGpkm9U5Bezjx/OGz9VI1iCrVRg6MTFaeNLvkzJT4siyqWqRTwCrxwqNYRaJDyG56IK&#10;okHvtS1Gg8FJ0UCofACpYsTbq07JZ9m/1kqmO62jSsyWHN+W8jfk74K+xexcTJ+D8Esj+2eIf3hF&#10;LYzDoDtXVyIJtgrmL1e1kQEi6HQkoS5AayNVzgGzGQ5eZfOwFF7lXJCc6Hc0xf/nVt6u7wMzVcmP&#10;OXOixhI9qjaxL9CyY2Kn8XGKoAePsNTiNVZ5ex/xkpJudajpj+kw1CPPmx235EyS0elwPBmgSqJu&#10;Mh6djSbkpthb+xDTVwU1I6HkAWuXKRXrm5g66BZCwSJYU10ba/OB+kVd2sDWAittU34jOv8DZR1r&#10;Sn5yPBlkxw7IvPNsHblRuWP6cJR5l2GW0sYqwlj3XWlkLCf6RmwhpXK7+BlNKI2h3mPY4/eveo9x&#10;lwda5Mjg0s64Ng5Czj6P2J6y6ueWMt3hsTYHeZOY2kXbd8QCqg02RIBuoKKX1wardiNiuhcBJwgL&#10;jVsh3eFHW0DWoZc4W0L4/dY94bGxUctZgxNZ8vhrJYLizH5z2PJnw/GYRjgfxpPTER7CoWZxqHGr&#10;+hKwFYa4f7zMIuGT3Yo6QP2Ey2NOUVElnMTYJU9b8TJ1ewKXj1TzeQbh0HqRbtyDl+Sa6KWefGyf&#10;RPB94yZs+VvYzq6YvurfDkuWDuarBNrk5iaCO1Z74nHg83j0y4k2yuE5o/YrdPYCAAD//wMAUEsD&#10;BBQABgAIAAAAIQDk29RX4wAAAA4BAAAPAAAAZHJzL2Rvd25yZXYueG1sTI9Lb4MwEITvlfIfrI3U&#10;S5WYQCERxURV1YfUW0Mf6s3BDqDgNcIO0H/f5dQeZ/bT7Ey2n0zLBt27xqKAzToAprG0qsFKwHvx&#10;tNoBc16ikq1FLeBHO9jni6tMpsqO+KaHg68YhaBLpYDa+y7l3JW1NtKtbaeRbifbG+lJ9hVXvRwp&#10;3LQ8DIKEG9kgfahlpx9qXZ4PFyPg+6b6enXT88cYxVH3+DIU209VCHG9nO7vgHk9+T8Y5vpUHXLq&#10;dLQXVI61pMN4mxArYLW53cXAZiYOZ+9IXhIFwPOM/5+R/wIAAP//AwBQSwECLQAUAAYACAAAACEA&#10;toM4kv4AAADhAQAAEwAAAAAAAAAAAAAAAAAAAAAAW0NvbnRlbnRfVHlwZXNdLnhtbFBLAQItABQA&#10;BgAIAAAAIQA4/SH/1gAAAJQBAAALAAAAAAAAAAAAAAAAAC8BAABfcmVscy8ucmVsc1BLAQItABQA&#10;BgAIAAAAIQAlKJoliQIAAIoFAAAOAAAAAAAAAAAAAAAAAC4CAABkcnMvZTJvRG9jLnhtbFBLAQIt&#10;ABQABgAIAAAAIQDk29RX4wAAAA4BAAAPAAAAAAAAAAAAAAAAAOMEAABkcnMvZG93bnJldi54bWxQ&#10;SwUGAAAAAAQABADzAAAA8wUAAAAA&#10;" fillcolor="white [3201]" stroked="f" strokeweight=".5pt">
                <v:textbox>
                  <w:txbxContent>
                    <w:p w14:paraId="757EF088" w14:textId="5B449E33" w:rsidR="00144590" w:rsidRPr="00DB0FF3" w:rsidRDefault="00144590">
                      <w:pPr>
                        <w:rPr>
                          <w:b/>
                          <w:sz w:val="24"/>
                          <w:lang w:val="nl-BE"/>
                        </w:rPr>
                      </w:pPr>
                    </w:p>
                  </w:txbxContent>
                </v:textbox>
              </v:shape>
            </w:pict>
          </mc:Fallback>
        </mc:AlternateContent>
      </w:r>
      <w:r w:rsidR="0044395F" w:rsidRPr="005B7489">
        <w:rPr>
          <w:noProof/>
          <w:lang w:eastAsia="fr-BE"/>
        </w:rPr>
        <mc:AlternateContent>
          <mc:Choice Requires="wps">
            <w:drawing>
              <wp:anchor distT="0" distB="0" distL="114300" distR="114300" simplePos="0" relativeHeight="251658240" behindDoc="0" locked="0" layoutInCell="1" allowOverlap="1" wp14:anchorId="29F00D77" wp14:editId="29F00D78">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F00D89" w14:textId="77777777" w:rsidR="00144590" w:rsidRPr="00F54DCB" w:rsidRDefault="00144590"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Document Type"/>
                                <w:tag w:val="ccDocType"/>
                                <w:id w:val="30185735"/>
                                <w:placeholder>
                                  <w:docPart w:val="96A240859AD74C67B7E839BFAA73090F"/>
                                </w:placeholder>
                                <w:dataBinding w:xpath="/ns1:coreProperties[1]/ns1:category[1]" w:storeItemID="{6C3C8BC8-F283-45AE-878A-BAB7291924A1}"/>
                                <w:dropDownList w:lastValue="Communication">
                                  <w:listItem w:value="Choose an item."/>
                                  <w:listItem w:displayText="Circulaire" w:value="Circulaire"/>
                                  <w:listItem w:displayText="Communication" w:value="Communication"/>
                                  <w:listItem w:displayText="Guide pratique" w:value="Guide pratique"/>
                                </w:dropDownList>
                              </w:sdtPr>
                              <w:sdtEndPr/>
                              <w:sdtContent>
                                <w:r>
                                  <w:rPr>
                                    <w:rFonts w:ascii="Gotham Rounded Bold" w:hAnsi="Gotham Rounded Bold" w:cs="Arial"/>
                                    <w:color w:val="668899" w:themeColor="accent2"/>
                                    <w:sz w:val="32"/>
                                    <w:szCs w:val="32"/>
                                  </w:rPr>
                                  <w:t>Communication</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29F00D77" id="Text Box 8" o:spid="_x0000_s1027"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DCrtAIAALA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zKsmo2Y&#10;C1E9g4KlAIGBFmHsgdEI+R2jAUZIitW3PZEUo/Y9h1dg5s1syNkoZoPwEq6muMBoMjd6mkv7XrJd&#10;A8jTO+PiDl5KzayIz1kc3xeMBVvLcYSZuXP5b73Og3b9CwAA//8DAFBLAwQUAAYACAAAACEAvYwH&#10;J+EAAAAMAQAADwAAAGRycy9kb3ducmV2LnhtbEyPzW6DMBCE75X6DtZW6q2xA1FICCZClXqo0h+V&#10;5gEc7AIqXiNsCH37Lqf2trszmv0mO862Y5MZfOtQwnolgBmsnG6xlnD+fHrYAfNBoVadQyPhx3g4&#10;5rc3mUq1u+KHmcpQMwpBnyoJTQh9yrmvGmOVX7neIGlfbrAq0DrUXA/qSuG245EQW25Vi/ShUb15&#10;bEz1XY5WwvRqo+K5etvz8iWKkyQ+vRfjScr7u7k4AAtmDn9mWPAJHXJiurgRtWedhM1+S10CCet4&#10;A2xxiGQ5XWjaRQJ4nvH/JfJfAAAA//8DAFBLAQItABQABgAIAAAAIQC2gziS/gAAAOEBAAATAAAA&#10;AAAAAAAAAAAAAAAAAABbQ29udGVudF9UeXBlc10ueG1sUEsBAi0AFAAGAAgAAAAhADj9If/WAAAA&#10;lAEAAAsAAAAAAAAAAAAAAAAALwEAAF9yZWxzLy5yZWxzUEsBAi0AFAAGAAgAAAAhAOSMMKu0AgAA&#10;sAUAAA4AAAAAAAAAAAAAAAAALgIAAGRycy9lMm9Eb2MueG1sUEsBAi0AFAAGAAgAAAAhAL2MByfh&#10;AAAADAEAAA8AAAAAAAAAAAAAAAAADgUAAGRycy9kb3ducmV2LnhtbFBLBQYAAAAABAAEAPMAAAAc&#10;BgAAAAA=&#10;" filled="f" stroked="f">
                <v:textbox inset="0,0,0,0">
                  <w:txbxContent>
                    <w:p w14:paraId="29F00D89" w14:textId="77777777" w:rsidR="00144590" w:rsidRPr="00F54DCB" w:rsidRDefault="00144590"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Document Type"/>
                          <w:tag w:val="ccDocType"/>
                          <w:id w:val="30185735"/>
                          <w:placeholder>
                            <w:docPart w:val="96A240859AD74C67B7E839BFAA73090F"/>
                          </w:placeholder>
                          <w:dataBinding w:xpath="/ns1:coreProperties[1]/ns1:category[1]" w:storeItemID="{6C3C8BC8-F283-45AE-878A-BAB7291924A1}"/>
                          <w:dropDownList w:lastValue="Communication">
                            <w:listItem w:value="Choose an item."/>
                            <w:listItem w:displayText="Circulaire" w:value="Circulaire"/>
                            <w:listItem w:displayText="Communication" w:value="Communication"/>
                            <w:listItem w:displayText="Guide pratique" w:value="Guide pratique"/>
                          </w:dropDownList>
                        </w:sdtPr>
                        <w:sdtEndPr/>
                        <w:sdtContent>
                          <w:r>
                            <w:rPr>
                              <w:rFonts w:ascii="Gotham Rounded Bold" w:hAnsi="Gotham Rounded Bold" w:cs="Arial"/>
                              <w:color w:val="668899" w:themeColor="accent2"/>
                              <w:sz w:val="32"/>
                              <w:szCs w:val="32"/>
                            </w:rPr>
                            <w:t>Communication</w:t>
                          </w:r>
                        </w:sdtContent>
                      </w:sdt>
                    </w:p>
                  </w:txbxContent>
                </v:textbox>
                <w10:wrap anchorx="page" anchory="page"/>
              </v:shape>
            </w:pict>
          </mc:Fallback>
        </mc:AlternateContent>
      </w:r>
    </w:p>
    <w:p w14:paraId="29F00D17" w14:textId="3A3652B7" w:rsidR="009653AD" w:rsidRPr="00136389" w:rsidRDefault="00570592" w:rsidP="006C79D9">
      <w:pPr>
        <w:jc w:val="center"/>
        <w:rPr>
          <w:b/>
          <w:lang w:val="fr-FR"/>
        </w:rPr>
      </w:pPr>
      <w:sdt>
        <w:sdtPr>
          <w:rPr>
            <w:b/>
            <w:lang w:val="fr-FR"/>
          </w:rPr>
          <w:alias w:val="Reference"/>
          <w:tag w:val="ccDocReference"/>
          <w:id w:val="22863940"/>
          <w:placeholder>
            <w:docPart w:val="604D851B465148648F7FBE879BE7E56F"/>
          </w:placeholder>
          <w:dataBinding w:xpath="/ns1:coreProperties[1]/ns0:subject[1]" w:storeItemID="{6C3C8BC8-F283-45AE-878A-BAB7291924A1}"/>
          <w:text/>
        </w:sdtPr>
        <w:sdtEndPr/>
        <w:sdtContent>
          <w:r w:rsidR="00144590" w:rsidRPr="00136389">
            <w:rPr>
              <w:b/>
              <w:lang w:val="fr-FR"/>
            </w:rPr>
            <w:t>FSMA_2017_07-01</w:t>
          </w:r>
        </w:sdtContent>
      </w:sdt>
      <w:r w:rsidR="00144590" w:rsidRPr="00136389">
        <w:rPr>
          <w:b/>
          <w:lang w:val="fr-FR"/>
        </w:rPr>
        <w:t xml:space="preserve"> </w:t>
      </w:r>
      <w:r w:rsidR="009653AD" w:rsidRPr="00136389">
        <w:rPr>
          <w:b/>
          <w:lang w:val="fr-FR"/>
        </w:rPr>
        <w:t>d</w:t>
      </w:r>
      <w:r w:rsidR="007945CB" w:rsidRPr="00136389">
        <w:rPr>
          <w:b/>
          <w:lang w:val="fr-FR"/>
        </w:rPr>
        <w:t>u</w:t>
      </w:r>
      <w:r w:rsidR="009653AD" w:rsidRPr="00136389">
        <w:rPr>
          <w:b/>
          <w:lang w:val="fr-FR"/>
        </w:rPr>
        <w:t xml:space="preserve"> </w:t>
      </w:r>
      <w:sdt>
        <w:sdtPr>
          <w:rPr>
            <w:b/>
            <w:lang w:val="fr-FR"/>
          </w:rPr>
          <w:id w:val="7137524"/>
          <w:placeholder>
            <w:docPart w:val="E29A6E025B624ED0ABEC4F5142293AC5"/>
          </w:placeholder>
          <w:date w:fullDate="2017-03-27T00:00:00Z">
            <w:dateFormat w:val="d/MM/yyyy"/>
            <w:lid w:val="nl-BE"/>
            <w:storeMappedDataAs w:val="dateTime"/>
            <w:calendar w:val="gregorian"/>
          </w:date>
        </w:sdtPr>
        <w:sdtEndPr/>
        <w:sdtContent>
          <w:r w:rsidR="00144590" w:rsidRPr="00136389">
            <w:rPr>
              <w:b/>
              <w:lang w:val="fr-FR"/>
            </w:rPr>
            <w:t>27/03/2017</w:t>
          </w:r>
        </w:sdtContent>
      </w:sdt>
    </w:p>
    <w:sdt>
      <w:sdtPr>
        <w:rPr>
          <w:rFonts w:ascii="Gotham Rounded Bold" w:hAnsi="Gotham Rounded Bold" w:cs="Arial"/>
          <w:color w:val="668899" w:themeColor="accent2"/>
          <w:sz w:val="32"/>
          <w:szCs w:val="32"/>
          <w:lang w:val="fr-FR"/>
        </w:rPr>
        <w:alias w:val="Title"/>
        <w:tag w:val="ccDocTitle"/>
        <w:id w:val="10794392"/>
        <w:placeholder>
          <w:docPart w:val="6B3F6D30F0CF47D192A7DFFBF05F6C9B"/>
        </w:placeholder>
        <w:dataBinding w:xpath="/ns1:coreProperties[1]/ns0:title[1]" w:storeItemID="{6C3C8BC8-F283-45AE-878A-BAB7291924A1}"/>
        <w:text w:multiLine="1"/>
      </w:sdtPr>
      <w:sdtEndPr/>
      <w:sdtContent>
        <w:p w14:paraId="29F00D18" w14:textId="6B618EF1" w:rsidR="009653AD" w:rsidRPr="00136389" w:rsidRDefault="00DC5CCD" w:rsidP="006C79D9">
          <w:pPr>
            <w:tabs>
              <w:tab w:val="center" w:pos="4507"/>
              <w:tab w:val="left" w:pos="7350"/>
            </w:tabs>
            <w:jc w:val="center"/>
            <w:rPr>
              <w:rFonts w:ascii="Gotham Rounded Bold" w:hAnsi="Gotham Rounded Bold" w:cs="Arial"/>
              <w:color w:val="668899" w:themeColor="accent2"/>
              <w:sz w:val="32"/>
              <w:szCs w:val="32"/>
              <w:lang w:val="fr-FR"/>
            </w:rPr>
          </w:pPr>
          <w:r w:rsidRPr="00136389">
            <w:rPr>
              <w:rFonts w:ascii="Gotham Rounded Bold" w:hAnsi="Gotham Rounded Bold" w:cs="Arial"/>
              <w:color w:val="668899" w:themeColor="accent2"/>
              <w:sz w:val="32"/>
              <w:szCs w:val="32"/>
              <w:lang w:val="fr-FR"/>
            </w:rPr>
            <w:t>Organismes de placement collectif alternatifs : Formulaire pour l’enregistrement des gestionnaires de petite taille de droit belge d’OPCA non publics</w:t>
          </w:r>
        </w:p>
      </w:sdtContent>
    </w:sdt>
    <w:p w14:paraId="29F00D19" w14:textId="5C208F92" w:rsidR="006C79D9" w:rsidRPr="00136389" w:rsidRDefault="006C79D9" w:rsidP="006C79D9">
      <w:pPr>
        <w:pStyle w:val="NoSpacing"/>
        <w:pBdr>
          <w:top w:val="single" w:sz="2" w:space="1" w:color="auto"/>
        </w:pBdr>
        <w:rPr>
          <w:lang w:val="fr-FR"/>
        </w:rPr>
      </w:pPr>
    </w:p>
    <w:p w14:paraId="29F00D1A" w14:textId="1C3B8A58" w:rsidR="009653AD" w:rsidRPr="00136389" w:rsidRDefault="008719CB" w:rsidP="00236A9A">
      <w:pPr>
        <w:pStyle w:val="Subtitle"/>
        <w:spacing w:before="0" w:after="120"/>
        <w:rPr>
          <w:lang w:val="fr-FR"/>
        </w:rPr>
      </w:pPr>
      <w:r w:rsidRPr="00136389">
        <w:rPr>
          <w:lang w:val="fr-FR"/>
        </w:rPr>
        <w:t>Champ d'application</w:t>
      </w:r>
      <w:r w:rsidR="00AC3703" w:rsidRPr="00136389">
        <w:rPr>
          <w:u w:val="none"/>
          <w:lang w:val="fr-FR"/>
        </w:rPr>
        <w:t xml:space="preserve"> </w:t>
      </w:r>
      <w:r w:rsidRPr="00136389">
        <w:rPr>
          <w:u w:val="none"/>
          <w:lang w:val="fr-FR"/>
        </w:rPr>
        <w:t>:</w:t>
      </w:r>
    </w:p>
    <w:sdt>
      <w:sdtPr>
        <w:rPr>
          <w:lang w:val="fr-FR"/>
        </w:rPr>
        <w:alias w:val="Application Field"/>
        <w:tag w:val="ccDocAppField"/>
        <w:id w:val="413092537"/>
        <w:placeholder>
          <w:docPart w:val="22BC3F271D654152A5F54EDE95D00CC0"/>
        </w:placeholder>
        <w:dataBinding w:xpath="/ns1:coreProperties[1]/ns1:keywords[1]" w:storeItemID="{6C3C8BC8-F283-45AE-878A-BAB7291924A1}"/>
        <w:text w:multiLine="1"/>
      </w:sdtPr>
      <w:sdtEndPr/>
      <w:sdtContent>
        <w:p w14:paraId="29F00D1B" w14:textId="390AEE1C" w:rsidR="009653AD" w:rsidRPr="00136389" w:rsidRDefault="00DC5CCD" w:rsidP="00917123">
          <w:pPr>
            <w:rPr>
              <w:lang w:val="fr-FR"/>
            </w:rPr>
          </w:pPr>
          <w:r w:rsidRPr="00136389">
            <w:rPr>
              <w:lang w:val="fr-FR"/>
            </w:rPr>
            <w:t>Les gestionnaires de petite taille de droit belge</w:t>
          </w:r>
          <w:r w:rsidR="001D7254" w:rsidRPr="00136389">
            <w:rPr>
              <w:lang w:val="fr-FR"/>
            </w:rPr>
            <w:t xml:space="preserve"> gérant des</w:t>
          </w:r>
          <w:r w:rsidRPr="00136389">
            <w:rPr>
              <w:lang w:val="fr-FR"/>
            </w:rPr>
            <w:t xml:space="preserve"> organismes de placement collectif alternatifs (« OPCA ») non publics.</w:t>
          </w:r>
        </w:p>
      </w:sdtContent>
    </w:sdt>
    <w:p w14:paraId="29F00D1C" w14:textId="77777777" w:rsidR="00917123" w:rsidRPr="00136389" w:rsidRDefault="00917123" w:rsidP="006C79D9">
      <w:pPr>
        <w:pStyle w:val="NoSpacing"/>
        <w:pBdr>
          <w:top w:val="single" w:sz="2" w:space="1" w:color="auto"/>
        </w:pBdr>
        <w:rPr>
          <w:lang w:val="fr-FR"/>
        </w:rPr>
      </w:pPr>
    </w:p>
    <w:p w14:paraId="1E7C64F1" w14:textId="277F1B6C" w:rsidR="00696F59" w:rsidRDefault="00A70F76" w:rsidP="00136389">
      <w:pPr>
        <w:spacing w:before="120" w:after="0" w:line="240" w:lineRule="auto"/>
        <w:jc w:val="both"/>
        <w:rPr>
          <w:lang w:val="fr-FR"/>
        </w:rPr>
      </w:pPr>
      <w:r w:rsidRPr="00136389">
        <w:rPr>
          <w:lang w:val="fr-FR"/>
        </w:rPr>
        <w:t>Les gestionnaires</w:t>
      </w:r>
      <w:r w:rsidR="009624D2" w:rsidRPr="00D909B6">
        <w:rPr>
          <w:rStyle w:val="FootnoteReference"/>
          <w:rFonts w:ascii="Calibri" w:eastAsia="Times New Roman" w:hAnsi="Calibri" w:cs="Times New Roman"/>
          <w:bCs/>
          <w:szCs w:val="24"/>
          <w:lang w:val="fr-FR" w:eastAsia="fr-BE"/>
        </w:rPr>
        <w:footnoteReference w:id="1"/>
      </w:r>
      <w:r w:rsidR="00DD7C42" w:rsidRPr="00D909B6">
        <w:rPr>
          <w:lang w:val="fr-FR"/>
        </w:rPr>
        <w:t xml:space="preserve"> </w:t>
      </w:r>
      <w:r w:rsidR="00DD7C42" w:rsidRPr="00136389">
        <w:rPr>
          <w:lang w:val="fr-FR"/>
        </w:rPr>
        <w:t>de droit belge</w:t>
      </w:r>
      <w:r w:rsidRPr="00136389">
        <w:rPr>
          <w:lang w:val="fr-FR"/>
        </w:rPr>
        <w:t xml:space="preserve"> qui gèrent des OPCA</w:t>
      </w:r>
      <w:r w:rsidR="0049160E" w:rsidRPr="00136389">
        <w:rPr>
          <w:rStyle w:val="FootnoteReference"/>
          <w:lang w:val="fr-FR"/>
        </w:rPr>
        <w:footnoteReference w:id="2"/>
      </w:r>
      <w:r w:rsidRPr="00136389">
        <w:rPr>
          <w:lang w:val="fr-FR"/>
        </w:rPr>
        <w:t xml:space="preserve"> répond</w:t>
      </w:r>
      <w:r w:rsidR="001708B7" w:rsidRPr="00136389">
        <w:rPr>
          <w:lang w:val="fr-FR"/>
        </w:rPr>
        <w:t>a</w:t>
      </w:r>
      <w:r w:rsidRPr="00136389">
        <w:rPr>
          <w:lang w:val="fr-FR"/>
        </w:rPr>
        <w:t>nt aux conditions énoncées aux articles 106 et suivants de l</w:t>
      </w:r>
      <w:r w:rsidR="00DD7C42" w:rsidRPr="00136389">
        <w:rPr>
          <w:lang w:val="fr-FR"/>
        </w:rPr>
        <w:t>a loi OPCA</w:t>
      </w:r>
      <w:r w:rsidR="00DD7C42" w:rsidRPr="00136389">
        <w:rPr>
          <w:rStyle w:val="FootnoteReference"/>
          <w:lang w:val="fr-FR"/>
        </w:rPr>
        <w:footnoteReference w:id="3"/>
      </w:r>
      <w:r w:rsidRPr="00136389">
        <w:rPr>
          <w:lang w:val="fr-FR"/>
        </w:rPr>
        <w:t>, doivent demander leur enregistrement auprès de la FSMA, avant d’entamer leurs activités.</w:t>
      </w:r>
    </w:p>
    <w:p w14:paraId="524BC51E" w14:textId="77777777" w:rsidR="00696F59" w:rsidRDefault="00696F59">
      <w:pPr>
        <w:spacing w:after="200" w:line="276" w:lineRule="auto"/>
        <w:rPr>
          <w:lang w:val="fr-FR"/>
        </w:rPr>
      </w:pPr>
      <w:r>
        <w:rPr>
          <w:lang w:val="fr-FR"/>
        </w:rPr>
        <w:br w:type="page"/>
      </w:r>
    </w:p>
    <w:p w14:paraId="3753DE2C" w14:textId="77777777" w:rsidR="00136389" w:rsidRPr="00136389" w:rsidRDefault="00136389" w:rsidP="00136389">
      <w:pPr>
        <w:spacing w:before="120" w:after="0" w:line="240" w:lineRule="auto"/>
        <w:jc w:val="both"/>
        <w:rPr>
          <w:lang w:val="fr-FR"/>
        </w:rPr>
      </w:pPr>
    </w:p>
    <w:p w14:paraId="29F00D1E" w14:textId="11CFB88D" w:rsidR="00A70F76" w:rsidRPr="00136389" w:rsidRDefault="00A70F76" w:rsidP="00702227">
      <w:pPr>
        <w:keepNext/>
        <w:keepLines/>
        <w:pBdr>
          <w:top w:val="single" w:sz="12" w:space="1" w:color="33444C"/>
          <w:bottom w:val="single" w:sz="12" w:space="1" w:color="33444C"/>
        </w:pBdr>
        <w:shd w:val="clear" w:color="auto" w:fill="E0E7EA"/>
        <w:spacing w:after="120" w:line="240" w:lineRule="auto"/>
        <w:ind w:left="425" w:hanging="425"/>
        <w:outlineLvl w:val="0"/>
        <w:rPr>
          <w:rFonts w:ascii="Calibri" w:eastAsia="Times New Roman" w:hAnsi="Calibri" w:cs="Times New Roman"/>
          <w:b/>
          <w:bCs/>
          <w:color w:val="4C6572"/>
          <w:sz w:val="24"/>
          <w:szCs w:val="24"/>
          <w:lang w:val="fr-FR" w:eastAsia="fr-BE"/>
        </w:rPr>
      </w:pPr>
      <w:r w:rsidRPr="00136389">
        <w:rPr>
          <w:rFonts w:ascii="Calibri" w:eastAsia="Times New Roman" w:hAnsi="Calibri" w:cs="Times New Roman"/>
          <w:b/>
          <w:bCs/>
          <w:color w:val="4C6572"/>
          <w:sz w:val="24"/>
          <w:szCs w:val="24"/>
          <w:lang w:val="fr-FR" w:eastAsia="fr-BE"/>
        </w:rPr>
        <w:t xml:space="preserve">1. </w:t>
      </w:r>
      <w:r w:rsidR="0081012D" w:rsidRPr="00136389">
        <w:rPr>
          <w:rFonts w:ascii="Calibri" w:eastAsia="Times New Roman" w:hAnsi="Calibri" w:cs="Times New Roman"/>
          <w:b/>
          <w:bCs/>
          <w:color w:val="4C6572"/>
          <w:sz w:val="24"/>
          <w:szCs w:val="24"/>
          <w:lang w:val="fr-FR" w:eastAsia="fr-BE"/>
        </w:rPr>
        <w:tab/>
      </w:r>
      <w:r w:rsidRPr="00136389">
        <w:rPr>
          <w:rFonts w:ascii="Calibri" w:eastAsia="Times New Roman" w:hAnsi="Calibri" w:cs="Times New Roman"/>
          <w:b/>
          <w:bCs/>
          <w:color w:val="4C6572"/>
          <w:sz w:val="24"/>
          <w:szCs w:val="24"/>
          <w:lang w:val="fr-FR" w:eastAsia="fr-BE"/>
        </w:rPr>
        <w:t>Identific</w:t>
      </w:r>
      <w:r w:rsidR="001708B7" w:rsidRPr="00136389">
        <w:rPr>
          <w:rFonts w:ascii="Calibri" w:eastAsia="Times New Roman" w:hAnsi="Calibri" w:cs="Times New Roman"/>
          <w:b/>
          <w:bCs/>
          <w:color w:val="4C6572"/>
          <w:sz w:val="24"/>
          <w:szCs w:val="24"/>
          <w:lang w:val="fr-FR" w:eastAsia="fr-BE"/>
        </w:rPr>
        <w:t>a</w:t>
      </w:r>
      <w:r w:rsidRPr="00136389">
        <w:rPr>
          <w:rFonts w:ascii="Calibri" w:eastAsia="Times New Roman" w:hAnsi="Calibri" w:cs="Times New Roman"/>
          <w:b/>
          <w:bCs/>
          <w:color w:val="4C6572"/>
          <w:sz w:val="24"/>
          <w:szCs w:val="24"/>
          <w:lang w:val="fr-FR" w:eastAsia="fr-BE"/>
        </w:rPr>
        <w:t>tion du gestionnaire</w:t>
      </w:r>
    </w:p>
    <w:tbl>
      <w:tblPr>
        <w:tblStyle w:val="PlainTable11"/>
        <w:tblW w:w="146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465"/>
        <w:gridCol w:w="10136"/>
      </w:tblGrid>
      <w:tr w:rsidR="005707BF" w:rsidRPr="00D45631" w14:paraId="29F00D22" w14:textId="77777777" w:rsidTr="00696F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5" w:type="dxa"/>
            <w:vAlign w:val="center"/>
          </w:tcPr>
          <w:p w14:paraId="29F00D20" w14:textId="77777777" w:rsidR="005707BF" w:rsidRPr="00136389" w:rsidRDefault="005707BF" w:rsidP="00696F59">
            <w:pPr>
              <w:spacing w:after="120"/>
              <w:rPr>
                <w:rFonts w:ascii="Calibri" w:eastAsia="Times New Roman" w:hAnsi="Calibri" w:cs="Times New Roman"/>
                <w:lang w:val="fr-FR" w:eastAsia="fr-BE"/>
              </w:rPr>
            </w:pPr>
            <w:r w:rsidRPr="00136389">
              <w:rPr>
                <w:rFonts w:ascii="Calibri" w:eastAsia="Times New Roman" w:hAnsi="Calibri" w:cs="Times New Roman"/>
                <w:lang w:val="fr-FR" w:eastAsia="fr-BE"/>
              </w:rPr>
              <w:t>Dénomination sociale</w:t>
            </w:r>
          </w:p>
        </w:tc>
        <w:tc>
          <w:tcPr>
            <w:tcW w:w="10136" w:type="dxa"/>
            <w:vAlign w:val="center"/>
          </w:tcPr>
          <w:p w14:paraId="29F00D21" w14:textId="77777777" w:rsidR="005707BF" w:rsidRPr="00136389" w:rsidRDefault="005707BF" w:rsidP="00696F59">
            <w:pPr>
              <w:spacing w:after="12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val="fr-FR" w:eastAsia="fr-BE"/>
              </w:rPr>
            </w:pPr>
          </w:p>
        </w:tc>
      </w:tr>
      <w:tr w:rsidR="005707BF" w:rsidRPr="00D45631" w14:paraId="29F00D25" w14:textId="77777777" w:rsidTr="00696F59">
        <w:tc>
          <w:tcPr>
            <w:cnfStyle w:val="001000000000" w:firstRow="0" w:lastRow="0" w:firstColumn="1" w:lastColumn="0" w:oddVBand="0" w:evenVBand="0" w:oddHBand="0" w:evenHBand="0" w:firstRowFirstColumn="0" w:firstRowLastColumn="0" w:lastRowFirstColumn="0" w:lastRowLastColumn="0"/>
            <w:tcW w:w="4465" w:type="dxa"/>
            <w:vAlign w:val="center"/>
          </w:tcPr>
          <w:p w14:paraId="29F00D23" w14:textId="77777777" w:rsidR="005707BF" w:rsidRPr="00136389" w:rsidRDefault="005707BF" w:rsidP="00696F59">
            <w:pPr>
              <w:spacing w:after="120"/>
              <w:rPr>
                <w:rFonts w:ascii="Calibri" w:eastAsia="Times New Roman" w:hAnsi="Calibri" w:cs="Times New Roman"/>
                <w:lang w:val="fr-FR" w:eastAsia="fr-BE"/>
              </w:rPr>
            </w:pPr>
            <w:r w:rsidRPr="00136389">
              <w:rPr>
                <w:rFonts w:ascii="Calibri" w:eastAsia="Times New Roman" w:hAnsi="Calibri" w:cs="Times New Roman"/>
                <w:lang w:val="fr-FR" w:eastAsia="fr-BE"/>
              </w:rPr>
              <w:t>Forme sociale</w:t>
            </w:r>
          </w:p>
        </w:tc>
        <w:tc>
          <w:tcPr>
            <w:tcW w:w="10136" w:type="dxa"/>
            <w:vAlign w:val="center"/>
          </w:tcPr>
          <w:p w14:paraId="29F00D24" w14:textId="77777777" w:rsidR="005707BF" w:rsidRPr="00136389" w:rsidRDefault="005707BF" w:rsidP="00696F59">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fr-FR" w:eastAsia="fr-BE"/>
              </w:rPr>
            </w:pPr>
          </w:p>
        </w:tc>
      </w:tr>
      <w:tr w:rsidR="005707BF" w:rsidRPr="00D45631" w14:paraId="29F00D28" w14:textId="77777777" w:rsidTr="00696F59">
        <w:tc>
          <w:tcPr>
            <w:cnfStyle w:val="001000000000" w:firstRow="0" w:lastRow="0" w:firstColumn="1" w:lastColumn="0" w:oddVBand="0" w:evenVBand="0" w:oddHBand="0" w:evenHBand="0" w:firstRowFirstColumn="0" w:firstRowLastColumn="0" w:lastRowFirstColumn="0" w:lastRowLastColumn="0"/>
            <w:tcW w:w="4465" w:type="dxa"/>
            <w:vAlign w:val="center"/>
          </w:tcPr>
          <w:p w14:paraId="29F00D26" w14:textId="77777777" w:rsidR="005707BF" w:rsidRPr="00136389" w:rsidRDefault="005707BF" w:rsidP="00696F59">
            <w:pPr>
              <w:spacing w:after="120"/>
              <w:rPr>
                <w:rFonts w:ascii="Calibri" w:eastAsia="Times New Roman" w:hAnsi="Calibri" w:cs="Times New Roman"/>
                <w:lang w:val="fr-FR" w:eastAsia="fr-BE"/>
              </w:rPr>
            </w:pPr>
            <w:r w:rsidRPr="00136389">
              <w:rPr>
                <w:lang w:val="fr-FR"/>
              </w:rPr>
              <w:t>Numéro d’entreprise</w:t>
            </w:r>
          </w:p>
        </w:tc>
        <w:tc>
          <w:tcPr>
            <w:tcW w:w="10136" w:type="dxa"/>
            <w:vAlign w:val="center"/>
          </w:tcPr>
          <w:p w14:paraId="29F00D27" w14:textId="77777777" w:rsidR="005707BF" w:rsidRPr="00136389" w:rsidRDefault="005707BF" w:rsidP="00696F59">
            <w:pPr>
              <w:spacing w:after="120"/>
              <w:cnfStyle w:val="000000000000" w:firstRow="0" w:lastRow="0" w:firstColumn="0" w:lastColumn="0" w:oddVBand="0" w:evenVBand="0" w:oddHBand="0" w:evenHBand="0" w:firstRowFirstColumn="0" w:firstRowLastColumn="0" w:lastRowFirstColumn="0" w:lastRowLastColumn="0"/>
              <w:rPr>
                <w:lang w:val="fr-FR"/>
              </w:rPr>
            </w:pPr>
          </w:p>
        </w:tc>
      </w:tr>
      <w:tr w:rsidR="005707BF" w:rsidRPr="00D45631" w14:paraId="29F00D2B" w14:textId="77777777" w:rsidTr="00696F59">
        <w:tc>
          <w:tcPr>
            <w:cnfStyle w:val="001000000000" w:firstRow="0" w:lastRow="0" w:firstColumn="1" w:lastColumn="0" w:oddVBand="0" w:evenVBand="0" w:oddHBand="0" w:evenHBand="0" w:firstRowFirstColumn="0" w:firstRowLastColumn="0" w:lastRowFirstColumn="0" w:lastRowLastColumn="0"/>
            <w:tcW w:w="4465" w:type="dxa"/>
            <w:vAlign w:val="center"/>
          </w:tcPr>
          <w:p w14:paraId="29F00D29" w14:textId="77777777" w:rsidR="005707BF" w:rsidRPr="00136389" w:rsidRDefault="005707BF" w:rsidP="00696F59">
            <w:pPr>
              <w:spacing w:after="120"/>
              <w:rPr>
                <w:rFonts w:ascii="Calibri" w:eastAsia="Times New Roman" w:hAnsi="Calibri" w:cs="Times New Roman"/>
                <w:lang w:val="fr-FR" w:eastAsia="fr-BE"/>
              </w:rPr>
            </w:pPr>
            <w:r w:rsidRPr="00136389">
              <w:rPr>
                <w:rFonts w:ascii="Calibri" w:eastAsia="Times New Roman" w:hAnsi="Calibri" w:cs="Times New Roman"/>
                <w:lang w:val="fr-FR" w:eastAsia="fr-BE"/>
              </w:rPr>
              <w:t>Date de constitution</w:t>
            </w:r>
          </w:p>
        </w:tc>
        <w:tc>
          <w:tcPr>
            <w:tcW w:w="10136" w:type="dxa"/>
            <w:vAlign w:val="center"/>
          </w:tcPr>
          <w:p w14:paraId="29F00D2A" w14:textId="77777777" w:rsidR="005707BF" w:rsidRPr="00136389" w:rsidRDefault="005707BF" w:rsidP="00696F59">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fr-FR" w:eastAsia="fr-BE"/>
              </w:rPr>
            </w:pPr>
          </w:p>
        </w:tc>
      </w:tr>
      <w:tr w:rsidR="005707BF" w:rsidRPr="00D45631" w14:paraId="29F00D2E" w14:textId="77777777" w:rsidTr="00696F59">
        <w:tc>
          <w:tcPr>
            <w:cnfStyle w:val="001000000000" w:firstRow="0" w:lastRow="0" w:firstColumn="1" w:lastColumn="0" w:oddVBand="0" w:evenVBand="0" w:oddHBand="0" w:evenHBand="0" w:firstRowFirstColumn="0" w:firstRowLastColumn="0" w:lastRowFirstColumn="0" w:lastRowLastColumn="0"/>
            <w:tcW w:w="4465" w:type="dxa"/>
            <w:vAlign w:val="center"/>
          </w:tcPr>
          <w:p w14:paraId="29F00D2C" w14:textId="77777777" w:rsidR="005707BF" w:rsidRPr="00136389" w:rsidRDefault="005707BF" w:rsidP="00696F59">
            <w:pPr>
              <w:spacing w:after="120"/>
              <w:rPr>
                <w:rFonts w:ascii="Calibri" w:eastAsia="Times New Roman" w:hAnsi="Calibri" w:cs="Times New Roman"/>
                <w:lang w:val="fr-FR" w:eastAsia="fr-BE"/>
              </w:rPr>
            </w:pPr>
            <w:r w:rsidRPr="00136389">
              <w:rPr>
                <w:rFonts w:ascii="Calibri" w:eastAsia="Times New Roman" w:hAnsi="Calibri" w:cs="Times New Roman"/>
                <w:lang w:val="fr-FR" w:eastAsia="fr-BE"/>
              </w:rPr>
              <w:t>Siège social</w:t>
            </w:r>
          </w:p>
        </w:tc>
        <w:tc>
          <w:tcPr>
            <w:tcW w:w="10136" w:type="dxa"/>
            <w:vAlign w:val="center"/>
          </w:tcPr>
          <w:p w14:paraId="29F00D2D" w14:textId="77777777" w:rsidR="005707BF" w:rsidRPr="00136389" w:rsidRDefault="005707BF" w:rsidP="00696F59">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fr-FR" w:eastAsia="fr-BE"/>
              </w:rPr>
            </w:pPr>
          </w:p>
        </w:tc>
      </w:tr>
      <w:tr w:rsidR="005707BF" w:rsidRPr="00D45631" w14:paraId="29F00D31" w14:textId="77777777" w:rsidTr="00696F59">
        <w:tc>
          <w:tcPr>
            <w:cnfStyle w:val="001000000000" w:firstRow="0" w:lastRow="0" w:firstColumn="1" w:lastColumn="0" w:oddVBand="0" w:evenVBand="0" w:oddHBand="0" w:evenHBand="0" w:firstRowFirstColumn="0" w:firstRowLastColumn="0" w:lastRowFirstColumn="0" w:lastRowLastColumn="0"/>
            <w:tcW w:w="4465" w:type="dxa"/>
            <w:vAlign w:val="center"/>
          </w:tcPr>
          <w:p w14:paraId="29F00D2F" w14:textId="7BF87383" w:rsidR="005707BF" w:rsidRPr="00136389" w:rsidRDefault="00594878" w:rsidP="00696F59">
            <w:pPr>
              <w:spacing w:after="120"/>
              <w:rPr>
                <w:rFonts w:ascii="Calibri" w:eastAsia="Times New Roman" w:hAnsi="Calibri" w:cs="Times New Roman"/>
                <w:lang w:val="fr-FR" w:eastAsia="fr-BE"/>
              </w:rPr>
            </w:pPr>
            <w:r w:rsidRPr="00136389">
              <w:rPr>
                <w:rFonts w:ascii="Calibri" w:eastAsia="Times New Roman" w:hAnsi="Calibri" w:cs="Arial"/>
                <w:lang w:val="fr-FR" w:eastAsia="fr-BE"/>
              </w:rPr>
              <w:t>Adresse e-mail</w:t>
            </w:r>
          </w:p>
        </w:tc>
        <w:tc>
          <w:tcPr>
            <w:tcW w:w="10136" w:type="dxa"/>
            <w:vAlign w:val="center"/>
          </w:tcPr>
          <w:p w14:paraId="29F00D30" w14:textId="77777777" w:rsidR="005707BF" w:rsidRPr="00136389" w:rsidRDefault="005707BF" w:rsidP="00696F59">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lang w:val="fr-FR" w:eastAsia="fr-BE"/>
              </w:rPr>
            </w:pPr>
          </w:p>
        </w:tc>
      </w:tr>
    </w:tbl>
    <w:p w14:paraId="47D981B3" w14:textId="047CBB65" w:rsidR="00A13B6E" w:rsidRPr="00136389" w:rsidRDefault="00A13B6E" w:rsidP="00705361">
      <w:pPr>
        <w:keepNext/>
        <w:keepLines/>
        <w:pBdr>
          <w:top w:val="single" w:sz="12" w:space="1" w:color="33444C"/>
          <w:bottom w:val="single" w:sz="12" w:space="1" w:color="33444C"/>
        </w:pBdr>
        <w:shd w:val="clear" w:color="auto" w:fill="E0E7EA"/>
        <w:tabs>
          <w:tab w:val="left" w:pos="13755"/>
        </w:tabs>
        <w:spacing w:before="480" w:after="120" w:line="240" w:lineRule="auto"/>
        <w:ind w:left="425" w:hanging="425"/>
        <w:outlineLvl w:val="0"/>
        <w:rPr>
          <w:rFonts w:ascii="Calibri" w:eastAsia="Times New Roman" w:hAnsi="Calibri" w:cs="Times New Roman"/>
          <w:b/>
          <w:bCs/>
          <w:color w:val="4C6572"/>
          <w:sz w:val="24"/>
          <w:szCs w:val="24"/>
          <w:lang w:val="fr-FR" w:eastAsia="fr-BE"/>
        </w:rPr>
      </w:pPr>
      <w:r w:rsidRPr="00136389">
        <w:rPr>
          <w:rFonts w:ascii="Calibri" w:eastAsia="Times New Roman" w:hAnsi="Calibri" w:cs="Times New Roman"/>
          <w:b/>
          <w:bCs/>
          <w:color w:val="4C6572"/>
          <w:sz w:val="24"/>
          <w:szCs w:val="24"/>
          <w:lang w:val="fr-FR" w:eastAsia="fr-BE"/>
        </w:rPr>
        <w:t xml:space="preserve">2. </w:t>
      </w:r>
      <w:r w:rsidR="0081012D" w:rsidRPr="00136389">
        <w:rPr>
          <w:rFonts w:ascii="Calibri" w:eastAsia="Times New Roman" w:hAnsi="Calibri" w:cs="Times New Roman"/>
          <w:b/>
          <w:bCs/>
          <w:color w:val="4C6572"/>
          <w:sz w:val="24"/>
          <w:szCs w:val="24"/>
          <w:lang w:val="fr-FR" w:eastAsia="fr-BE"/>
        </w:rPr>
        <w:tab/>
      </w:r>
      <w:r w:rsidRPr="00136389">
        <w:rPr>
          <w:rFonts w:ascii="Calibri" w:eastAsia="Times New Roman" w:hAnsi="Calibri" w:cs="Times New Roman"/>
          <w:b/>
          <w:bCs/>
          <w:color w:val="4C6572"/>
          <w:sz w:val="24"/>
          <w:szCs w:val="24"/>
          <w:lang w:val="fr-FR" w:eastAsia="fr-BE"/>
        </w:rPr>
        <w:t>Informations concernant le gestionnaire</w:t>
      </w:r>
      <w:r w:rsidR="009A4F04" w:rsidRPr="00136389">
        <w:rPr>
          <w:rFonts w:ascii="Calibri" w:eastAsia="Times New Roman" w:hAnsi="Calibri" w:cs="Times New Roman"/>
          <w:b/>
          <w:bCs/>
          <w:color w:val="4C6572"/>
          <w:sz w:val="24"/>
          <w:szCs w:val="24"/>
          <w:lang w:val="fr-FR" w:eastAsia="fr-BE"/>
        </w:rPr>
        <w:tab/>
      </w:r>
    </w:p>
    <w:p w14:paraId="5B11573C" w14:textId="33125555" w:rsidR="003F3C1B" w:rsidRPr="00136389" w:rsidRDefault="003F3C1B" w:rsidP="003F3C1B">
      <w:pPr>
        <w:spacing w:before="360" w:after="0" w:line="276" w:lineRule="auto"/>
        <w:ind w:left="414" w:hanging="414"/>
        <w:jc w:val="both"/>
        <w:rPr>
          <w:lang w:val="fr-FR"/>
        </w:rPr>
      </w:pPr>
      <w:r w:rsidRPr="00136389">
        <w:rPr>
          <w:lang w:val="fr-FR"/>
        </w:rPr>
        <w:t xml:space="preserve">2.1. </w:t>
      </w:r>
      <w:r w:rsidRPr="00136389">
        <w:rPr>
          <w:b/>
          <w:lang w:val="fr-FR"/>
        </w:rPr>
        <w:t>OPCA autogéré ou non </w:t>
      </w:r>
      <w:r w:rsidRPr="00136389">
        <w:rPr>
          <w:lang w:val="fr-FR"/>
        </w:rPr>
        <w:t>?</w:t>
      </w:r>
    </w:p>
    <w:p w14:paraId="434C72A3" w14:textId="2DB8225F" w:rsidR="003F3C1B" w:rsidRPr="00136389" w:rsidRDefault="003F3C1B" w:rsidP="00136389">
      <w:pPr>
        <w:spacing w:before="120" w:after="0"/>
        <w:rPr>
          <w:lang w:val="fr-FR"/>
        </w:rPr>
      </w:pPr>
      <w:r w:rsidRPr="00136389">
        <w:rPr>
          <w:lang w:val="fr-FR"/>
        </w:rPr>
        <w:t xml:space="preserve">Veuillez indiquer </w:t>
      </w:r>
      <w:r w:rsidR="00D45631" w:rsidRPr="00391693">
        <w:rPr>
          <w:lang w:val="fr-FR"/>
        </w:rPr>
        <w:t>laquelle des hypothèses suivantes est applicable</w:t>
      </w:r>
      <w:r w:rsidRPr="00136389">
        <w:rPr>
          <w:lang w:val="fr-FR"/>
        </w:rPr>
        <w:t> :</w:t>
      </w:r>
    </w:p>
    <w:p w14:paraId="66D6A8E2" w14:textId="0ED2CBE6" w:rsidR="003F3C1B" w:rsidRPr="00136389" w:rsidRDefault="00570592" w:rsidP="00136389">
      <w:pPr>
        <w:spacing w:before="120" w:after="120" w:line="240" w:lineRule="auto"/>
        <w:ind w:left="850" w:hanging="425"/>
        <w:jc w:val="both"/>
        <w:rPr>
          <w:lang w:val="fr-FR"/>
        </w:rPr>
      </w:pPr>
      <w:sdt>
        <w:sdtPr>
          <w:rPr>
            <w:lang w:val="fr-FR"/>
          </w:rPr>
          <w:id w:val="1106693477"/>
          <w14:checkbox>
            <w14:checked w14:val="0"/>
            <w14:checkedState w14:val="2612" w14:font="MS Gothic"/>
            <w14:uncheckedState w14:val="2610" w14:font="MS Gothic"/>
          </w14:checkbox>
        </w:sdtPr>
        <w:sdtEndPr/>
        <w:sdtContent>
          <w:r w:rsidR="003F3C1B" w:rsidRPr="00136389">
            <w:rPr>
              <w:rFonts w:ascii="MS Gothic" w:eastAsia="MS Gothic" w:hAnsi="MS Gothic"/>
              <w:lang w:val="fr-FR"/>
            </w:rPr>
            <w:t>☐</w:t>
          </w:r>
        </w:sdtContent>
      </w:sdt>
      <w:r w:rsidR="003F3C1B" w:rsidRPr="00136389">
        <w:rPr>
          <w:lang w:val="fr-FR"/>
        </w:rPr>
        <w:t xml:space="preserve"> </w:t>
      </w:r>
      <w:r w:rsidR="003F3C1B" w:rsidRPr="00136389">
        <w:rPr>
          <w:lang w:val="fr-FR"/>
        </w:rPr>
        <w:tab/>
        <w:t xml:space="preserve">Le gestionnaire </w:t>
      </w:r>
      <w:r w:rsidR="00AD485E">
        <w:rPr>
          <w:b/>
          <w:lang w:val="fr-FR"/>
        </w:rPr>
        <w:t>est</w:t>
      </w:r>
      <w:r w:rsidR="003F3C1B" w:rsidRPr="00136389">
        <w:rPr>
          <w:b/>
          <w:lang w:val="fr-FR"/>
        </w:rPr>
        <w:t xml:space="preserve"> </w:t>
      </w:r>
      <w:r w:rsidR="00834458">
        <w:rPr>
          <w:b/>
          <w:lang w:val="fr-FR"/>
        </w:rPr>
        <w:t xml:space="preserve">un </w:t>
      </w:r>
      <w:r w:rsidR="003F3C1B" w:rsidRPr="00136389">
        <w:rPr>
          <w:b/>
          <w:lang w:val="fr-FR"/>
        </w:rPr>
        <w:t>OPCA autogéré</w:t>
      </w:r>
      <w:r w:rsidR="00834458">
        <w:rPr>
          <w:b/>
          <w:lang w:val="fr-FR"/>
        </w:rPr>
        <w:t xml:space="preserve"> (</w:t>
      </w:r>
      <w:r w:rsidR="00FE3E61">
        <w:rPr>
          <w:b/>
          <w:lang w:val="fr-FR"/>
        </w:rPr>
        <w:t>le gestionnaire ne gère que ses propres actifs</w:t>
      </w:r>
      <w:r w:rsidR="00834458">
        <w:rPr>
          <w:b/>
          <w:lang w:val="fr-FR"/>
        </w:rPr>
        <w:t>)</w:t>
      </w:r>
      <w:r w:rsidR="003F3C1B" w:rsidRPr="00136389">
        <w:rPr>
          <w:lang w:val="fr-FR"/>
        </w:rPr>
        <w:t xml:space="preserve">. </w:t>
      </w:r>
    </w:p>
    <w:p w14:paraId="5419E5DA" w14:textId="3FF753BC" w:rsidR="003F3C1B" w:rsidRPr="00136389" w:rsidRDefault="00570592" w:rsidP="00136389">
      <w:pPr>
        <w:spacing w:before="120" w:after="120" w:line="240" w:lineRule="auto"/>
        <w:ind w:left="850" w:hanging="425"/>
        <w:jc w:val="both"/>
        <w:rPr>
          <w:lang w:val="fr-FR"/>
        </w:rPr>
      </w:pPr>
      <w:sdt>
        <w:sdtPr>
          <w:rPr>
            <w:rFonts w:ascii="MS Gothic" w:eastAsia="MS Gothic" w:hAnsi="MS Gothic" w:cs="Segoe UI Symbol"/>
            <w:lang w:val="fr-FR"/>
          </w:rPr>
          <w:id w:val="-235020754"/>
          <w14:checkbox>
            <w14:checked w14:val="0"/>
            <w14:checkedState w14:val="2612" w14:font="MS Gothic"/>
            <w14:uncheckedState w14:val="2610" w14:font="MS Gothic"/>
          </w14:checkbox>
        </w:sdtPr>
        <w:sdtEndPr/>
        <w:sdtContent>
          <w:r w:rsidR="003F3C1B" w:rsidRPr="00136389">
            <w:rPr>
              <w:rFonts w:ascii="MS Gothic" w:eastAsia="MS Gothic" w:hAnsi="MS Gothic" w:cs="Segoe UI Symbol"/>
              <w:lang w:val="fr-FR"/>
            </w:rPr>
            <w:t>☐</w:t>
          </w:r>
        </w:sdtContent>
      </w:sdt>
      <w:r w:rsidR="003F3C1B" w:rsidRPr="00136389">
        <w:rPr>
          <w:rFonts w:ascii="MS Gothic" w:eastAsia="MS Gothic" w:hAnsi="MS Gothic" w:cs="Segoe UI Symbol"/>
          <w:lang w:val="fr-FR"/>
        </w:rPr>
        <w:tab/>
      </w:r>
      <w:r w:rsidR="003F3C1B" w:rsidRPr="00136389">
        <w:rPr>
          <w:lang w:val="fr-FR"/>
        </w:rPr>
        <w:t>Le gestionnaire</w:t>
      </w:r>
      <w:r w:rsidR="001A52CD">
        <w:rPr>
          <w:lang w:val="fr-FR"/>
        </w:rPr>
        <w:t xml:space="preserve"> est une société de gestion qui</w:t>
      </w:r>
      <w:r w:rsidR="003F3C1B" w:rsidRPr="00136389">
        <w:rPr>
          <w:lang w:val="fr-FR"/>
        </w:rPr>
        <w:t xml:space="preserve"> </w:t>
      </w:r>
      <w:r w:rsidR="003F3C1B" w:rsidRPr="00136389">
        <w:rPr>
          <w:b/>
          <w:lang w:val="fr-FR"/>
        </w:rPr>
        <w:t xml:space="preserve">gère </w:t>
      </w:r>
      <w:r w:rsidR="00834458">
        <w:rPr>
          <w:b/>
          <w:lang w:val="fr-FR"/>
        </w:rPr>
        <w:t>un ou plusieurs OPCA</w:t>
      </w:r>
      <w:r w:rsidR="00FE3E61">
        <w:rPr>
          <w:b/>
          <w:lang w:val="fr-FR"/>
        </w:rPr>
        <w:t xml:space="preserve"> et qui n’est pas elle-même un OPCA</w:t>
      </w:r>
      <w:r w:rsidR="00834458">
        <w:rPr>
          <w:b/>
          <w:lang w:val="fr-FR"/>
        </w:rPr>
        <w:t>.</w:t>
      </w:r>
    </w:p>
    <w:p w14:paraId="0093D0CA" w14:textId="34D251AE" w:rsidR="003F3C1B" w:rsidRPr="00136389" w:rsidRDefault="003F3C1B" w:rsidP="003F3C1B">
      <w:pPr>
        <w:spacing w:before="360" w:after="0" w:line="276" w:lineRule="auto"/>
        <w:ind w:left="414" w:hanging="414"/>
        <w:jc w:val="both"/>
        <w:rPr>
          <w:lang w:val="fr-FR"/>
        </w:rPr>
      </w:pPr>
      <w:r w:rsidRPr="00136389">
        <w:rPr>
          <w:lang w:val="fr-FR"/>
        </w:rPr>
        <w:t xml:space="preserve">2.2. </w:t>
      </w:r>
      <w:r w:rsidRPr="00136389">
        <w:rPr>
          <w:b/>
          <w:lang w:val="fr-FR"/>
        </w:rPr>
        <w:t xml:space="preserve">Commercialisation par le gestionnaire ou non </w:t>
      </w:r>
      <w:r w:rsidRPr="00136389">
        <w:rPr>
          <w:lang w:val="fr-FR"/>
        </w:rPr>
        <w:t>?</w:t>
      </w:r>
    </w:p>
    <w:p w14:paraId="41BD7AC6" w14:textId="0E541BE8" w:rsidR="003F3C1B" w:rsidRPr="00136389" w:rsidRDefault="003F3C1B" w:rsidP="00136389">
      <w:pPr>
        <w:spacing w:before="120" w:after="0" w:line="240" w:lineRule="auto"/>
        <w:rPr>
          <w:lang w:val="fr-FR"/>
        </w:rPr>
      </w:pPr>
      <w:r w:rsidRPr="00136389">
        <w:rPr>
          <w:lang w:val="fr-FR"/>
        </w:rPr>
        <w:t xml:space="preserve">Cette question </w:t>
      </w:r>
      <w:r w:rsidR="00D45631">
        <w:rPr>
          <w:lang w:val="fr-FR"/>
        </w:rPr>
        <w:t xml:space="preserve">concerne </w:t>
      </w:r>
      <w:r w:rsidRPr="00136389">
        <w:rPr>
          <w:lang w:val="fr-FR"/>
        </w:rPr>
        <w:t xml:space="preserve">uniquement </w:t>
      </w:r>
      <w:r w:rsidR="00D45631">
        <w:rPr>
          <w:lang w:val="fr-FR"/>
        </w:rPr>
        <w:t>les</w:t>
      </w:r>
      <w:r w:rsidRPr="00136389">
        <w:rPr>
          <w:lang w:val="fr-FR"/>
        </w:rPr>
        <w:t xml:space="preserve"> OPCA autogérés. Veuillez indiquer </w:t>
      </w:r>
      <w:r w:rsidR="00D0038F" w:rsidRPr="00136389">
        <w:rPr>
          <w:lang w:val="fr-FR"/>
        </w:rPr>
        <w:t xml:space="preserve">laquelle des </w:t>
      </w:r>
      <w:r w:rsidRPr="00136389">
        <w:rPr>
          <w:lang w:val="fr-FR"/>
        </w:rPr>
        <w:t>hypothèses suivantes est applica</w:t>
      </w:r>
      <w:r w:rsidR="00D0038F" w:rsidRPr="00136389">
        <w:rPr>
          <w:lang w:val="fr-FR"/>
        </w:rPr>
        <w:t>ble</w:t>
      </w:r>
      <w:r w:rsidRPr="00136389">
        <w:rPr>
          <w:lang w:val="fr-FR"/>
        </w:rPr>
        <w:t xml:space="preserve"> : </w:t>
      </w:r>
    </w:p>
    <w:p w14:paraId="1D1BC9E9" w14:textId="2B662DDB" w:rsidR="003F3C1B" w:rsidRPr="00136389" w:rsidRDefault="00570592" w:rsidP="00136389">
      <w:pPr>
        <w:spacing w:before="120" w:after="0" w:line="240" w:lineRule="auto"/>
        <w:ind w:left="850" w:hanging="425"/>
        <w:jc w:val="both"/>
        <w:rPr>
          <w:lang w:val="fr-FR"/>
        </w:rPr>
      </w:pPr>
      <w:sdt>
        <w:sdtPr>
          <w:rPr>
            <w:rFonts w:ascii="MS Gothic" w:eastAsia="MS Gothic" w:hAnsi="MS Gothic" w:cs="Segoe UI Symbol"/>
            <w:lang w:val="fr-FR"/>
          </w:rPr>
          <w:id w:val="-1222824411"/>
          <w14:checkbox>
            <w14:checked w14:val="0"/>
            <w14:checkedState w14:val="2612" w14:font="MS Gothic"/>
            <w14:uncheckedState w14:val="2610" w14:font="MS Gothic"/>
          </w14:checkbox>
        </w:sdtPr>
        <w:sdtEndPr/>
        <w:sdtContent>
          <w:r w:rsidR="003F3C1B" w:rsidRPr="00136389">
            <w:rPr>
              <w:rFonts w:ascii="MS Gothic" w:eastAsia="MS Gothic" w:hAnsi="MS Gothic" w:cs="Segoe UI Symbol"/>
              <w:lang w:val="fr-FR"/>
            </w:rPr>
            <w:t>☐</w:t>
          </w:r>
        </w:sdtContent>
      </w:sdt>
      <w:r w:rsidR="003F3C1B" w:rsidRPr="00136389">
        <w:rPr>
          <w:rFonts w:ascii="MS Gothic" w:eastAsia="MS Gothic" w:hAnsi="MS Gothic" w:cs="Segoe UI Symbol"/>
          <w:lang w:val="fr-FR"/>
        </w:rPr>
        <w:tab/>
      </w:r>
      <w:r w:rsidR="003F3C1B" w:rsidRPr="00136389">
        <w:rPr>
          <w:lang w:val="fr-FR"/>
        </w:rPr>
        <w:t>L’OPCA autogéré a sous-traité</w:t>
      </w:r>
      <w:r w:rsidR="00D45631">
        <w:rPr>
          <w:lang w:val="fr-FR"/>
        </w:rPr>
        <w:t xml:space="preserve"> intégralement </w:t>
      </w:r>
      <w:r w:rsidR="003F3C1B" w:rsidRPr="00136389">
        <w:rPr>
          <w:lang w:val="fr-FR"/>
        </w:rPr>
        <w:t>la commercialisation de ses parts à ......................................................</w:t>
      </w:r>
    </w:p>
    <w:p w14:paraId="0932106D" w14:textId="70A39DA6" w:rsidR="003F3C1B" w:rsidRDefault="00570592" w:rsidP="00136389">
      <w:pPr>
        <w:spacing w:before="120" w:after="0" w:line="240" w:lineRule="auto"/>
        <w:ind w:left="851" w:hanging="425"/>
        <w:jc w:val="both"/>
        <w:rPr>
          <w:lang w:val="fr-FR"/>
        </w:rPr>
      </w:pPr>
      <w:sdt>
        <w:sdtPr>
          <w:rPr>
            <w:lang w:val="fr-FR"/>
          </w:rPr>
          <w:id w:val="1650403000"/>
          <w14:checkbox>
            <w14:checked w14:val="0"/>
            <w14:checkedState w14:val="2612" w14:font="MS Gothic"/>
            <w14:uncheckedState w14:val="2610" w14:font="MS Gothic"/>
          </w14:checkbox>
        </w:sdtPr>
        <w:sdtEndPr/>
        <w:sdtContent>
          <w:r w:rsidR="003F3C1B" w:rsidRPr="00136389">
            <w:rPr>
              <w:rFonts w:ascii="MS Gothic" w:eastAsia="MS Gothic" w:hAnsi="MS Gothic"/>
              <w:lang w:val="fr-FR"/>
            </w:rPr>
            <w:t>☐</w:t>
          </w:r>
        </w:sdtContent>
      </w:sdt>
      <w:r w:rsidR="003F3C1B" w:rsidRPr="00136389">
        <w:rPr>
          <w:lang w:val="fr-FR"/>
        </w:rPr>
        <w:t xml:space="preserve"> </w:t>
      </w:r>
      <w:r w:rsidR="003F3C1B" w:rsidRPr="00136389">
        <w:rPr>
          <w:lang w:val="fr-FR"/>
        </w:rPr>
        <w:tab/>
        <w:t>L’OPCA autogéré commercialise ses parts (en tout ou en partie).</w:t>
      </w:r>
    </w:p>
    <w:p w14:paraId="4FE3E22A" w14:textId="678C0D3C" w:rsidR="00696F59" w:rsidRDefault="00696F59" w:rsidP="00136389">
      <w:pPr>
        <w:spacing w:before="120" w:after="0" w:line="240" w:lineRule="auto"/>
        <w:ind w:left="851" w:hanging="425"/>
        <w:jc w:val="both"/>
        <w:rPr>
          <w:lang w:val="fr-FR"/>
        </w:rPr>
      </w:pPr>
    </w:p>
    <w:p w14:paraId="02E4B834" w14:textId="17B68D3A" w:rsidR="00696F59" w:rsidRDefault="00696F59" w:rsidP="00136389">
      <w:pPr>
        <w:spacing w:before="120" w:after="0" w:line="240" w:lineRule="auto"/>
        <w:ind w:left="851" w:hanging="425"/>
        <w:jc w:val="both"/>
        <w:rPr>
          <w:lang w:val="fr-FR"/>
        </w:rPr>
      </w:pPr>
    </w:p>
    <w:p w14:paraId="51549827" w14:textId="77777777" w:rsidR="00696F59" w:rsidRPr="00136389" w:rsidRDefault="00696F59" w:rsidP="00136389">
      <w:pPr>
        <w:spacing w:before="120" w:after="0" w:line="240" w:lineRule="auto"/>
        <w:ind w:left="851" w:hanging="425"/>
        <w:jc w:val="both"/>
        <w:rPr>
          <w:lang w:val="fr-FR"/>
        </w:rPr>
      </w:pPr>
    </w:p>
    <w:p w14:paraId="20595EAB" w14:textId="40A74CEE" w:rsidR="006F7C9F" w:rsidRPr="00136389" w:rsidRDefault="003934D4" w:rsidP="0081012D">
      <w:pPr>
        <w:spacing w:before="240" w:after="0" w:line="276" w:lineRule="auto"/>
        <w:jc w:val="both"/>
        <w:rPr>
          <w:lang w:val="fr-FR"/>
        </w:rPr>
      </w:pPr>
      <w:r w:rsidRPr="00136389">
        <w:rPr>
          <w:lang w:val="fr-FR"/>
        </w:rPr>
        <w:lastRenderedPageBreak/>
        <w:t>2.</w:t>
      </w:r>
      <w:r w:rsidR="00740EC3">
        <w:rPr>
          <w:lang w:val="fr-FR"/>
        </w:rPr>
        <w:t>3</w:t>
      </w:r>
      <w:r w:rsidRPr="00136389">
        <w:rPr>
          <w:lang w:val="fr-FR"/>
        </w:rPr>
        <w:t xml:space="preserve">. </w:t>
      </w:r>
      <w:r w:rsidR="006F7C9F" w:rsidRPr="00136389">
        <w:rPr>
          <w:lang w:val="fr-FR"/>
        </w:rPr>
        <w:t xml:space="preserve">Veuillez identifier les </w:t>
      </w:r>
      <w:r w:rsidR="006F7C9F" w:rsidRPr="00136389">
        <w:rPr>
          <w:b/>
          <w:lang w:val="fr-FR"/>
        </w:rPr>
        <w:t xml:space="preserve">administrateurs </w:t>
      </w:r>
      <w:r w:rsidR="006F7C9F" w:rsidRPr="00136389">
        <w:rPr>
          <w:lang w:val="fr-FR"/>
        </w:rPr>
        <w:t>du gestionnaire</w:t>
      </w:r>
      <w:r w:rsidR="00AE346E" w:rsidRPr="00136389">
        <w:rPr>
          <w:lang w:val="fr-FR"/>
        </w:rPr>
        <w:t> :</w:t>
      </w:r>
    </w:p>
    <w:p w14:paraId="43976746" w14:textId="19815EBF" w:rsidR="003934D4" w:rsidRPr="00136389" w:rsidRDefault="003934D4" w:rsidP="00702227">
      <w:pPr>
        <w:pStyle w:val="ListParagraph"/>
        <w:numPr>
          <w:ilvl w:val="0"/>
          <w:numId w:val="5"/>
        </w:numPr>
        <w:spacing w:before="120" w:after="240" w:line="276" w:lineRule="auto"/>
        <w:ind w:left="850" w:hanging="425"/>
        <w:contextualSpacing w:val="0"/>
        <w:jc w:val="both"/>
        <w:rPr>
          <w:lang w:val="fr-FR"/>
        </w:rPr>
      </w:pPr>
      <w:r w:rsidRPr="00136389">
        <w:rPr>
          <w:lang w:val="fr-FR"/>
        </w:rPr>
        <w:t xml:space="preserve">Si l’administrateur est une </w:t>
      </w:r>
      <w:r w:rsidRPr="00136389">
        <w:rPr>
          <w:b/>
          <w:lang w:val="fr-FR"/>
        </w:rPr>
        <w:t>personne physique</w:t>
      </w:r>
    </w:p>
    <w:tbl>
      <w:tblPr>
        <w:tblStyle w:val="TableGrid"/>
        <w:tblW w:w="14596" w:type="dxa"/>
        <w:tblLook w:val="04A0" w:firstRow="1" w:lastRow="0" w:firstColumn="1" w:lastColumn="0" w:noHBand="0" w:noVBand="1"/>
      </w:tblPr>
      <w:tblGrid>
        <w:gridCol w:w="4106"/>
        <w:gridCol w:w="4961"/>
        <w:gridCol w:w="5529"/>
      </w:tblGrid>
      <w:tr w:rsidR="008701B1" w:rsidRPr="00D45631" w14:paraId="78DDC7F4" w14:textId="77777777" w:rsidTr="008B3F64">
        <w:tc>
          <w:tcPr>
            <w:tcW w:w="4106" w:type="dxa"/>
          </w:tcPr>
          <w:p w14:paraId="19E853F1" w14:textId="32EE739E" w:rsidR="008701B1" w:rsidRPr="00136389" w:rsidRDefault="008701B1" w:rsidP="008701B1">
            <w:pPr>
              <w:spacing w:after="0" w:line="276" w:lineRule="auto"/>
              <w:jc w:val="center"/>
              <w:rPr>
                <w:b/>
                <w:lang w:val="fr-FR"/>
              </w:rPr>
            </w:pPr>
            <w:r w:rsidRPr="00136389">
              <w:rPr>
                <w:b/>
                <w:lang w:val="fr-FR"/>
              </w:rPr>
              <w:t>Nom</w:t>
            </w:r>
          </w:p>
        </w:tc>
        <w:tc>
          <w:tcPr>
            <w:tcW w:w="4961" w:type="dxa"/>
          </w:tcPr>
          <w:p w14:paraId="73CD3310" w14:textId="5CDB71BE" w:rsidR="008701B1" w:rsidRPr="00136389" w:rsidRDefault="008701B1" w:rsidP="00236A9A">
            <w:pPr>
              <w:spacing w:after="0" w:line="276" w:lineRule="auto"/>
              <w:jc w:val="center"/>
              <w:rPr>
                <w:b/>
                <w:lang w:val="fr-FR"/>
              </w:rPr>
            </w:pPr>
            <w:r w:rsidRPr="00136389">
              <w:rPr>
                <w:b/>
                <w:lang w:val="fr-FR"/>
              </w:rPr>
              <w:t>Prénom</w:t>
            </w:r>
          </w:p>
        </w:tc>
        <w:tc>
          <w:tcPr>
            <w:tcW w:w="5529" w:type="dxa"/>
          </w:tcPr>
          <w:p w14:paraId="00E90298" w14:textId="647AFE51" w:rsidR="008701B1" w:rsidRPr="00136389" w:rsidRDefault="008701B1" w:rsidP="00236A9A">
            <w:pPr>
              <w:spacing w:after="0" w:line="276" w:lineRule="auto"/>
              <w:jc w:val="center"/>
              <w:rPr>
                <w:b/>
                <w:lang w:val="fr-FR"/>
              </w:rPr>
            </w:pPr>
            <w:r w:rsidRPr="00136389">
              <w:rPr>
                <w:b/>
                <w:lang w:val="fr-FR"/>
              </w:rPr>
              <w:t>N° de registre national</w:t>
            </w:r>
            <w:r w:rsidRPr="00136389">
              <w:rPr>
                <w:rStyle w:val="FootnoteReference"/>
                <w:b/>
                <w:lang w:val="fr-FR"/>
              </w:rPr>
              <w:footnoteReference w:id="4"/>
            </w:r>
          </w:p>
        </w:tc>
      </w:tr>
      <w:tr w:rsidR="008701B1" w:rsidRPr="00D45631" w14:paraId="28F663C0" w14:textId="77777777" w:rsidTr="008B3F64">
        <w:tc>
          <w:tcPr>
            <w:tcW w:w="4106" w:type="dxa"/>
          </w:tcPr>
          <w:p w14:paraId="6F4CC3D2" w14:textId="77777777" w:rsidR="008701B1" w:rsidRPr="00136389" w:rsidRDefault="008701B1" w:rsidP="00537620">
            <w:pPr>
              <w:spacing w:after="0" w:line="276" w:lineRule="auto"/>
              <w:jc w:val="both"/>
              <w:rPr>
                <w:lang w:val="fr-FR"/>
              </w:rPr>
            </w:pPr>
          </w:p>
        </w:tc>
        <w:tc>
          <w:tcPr>
            <w:tcW w:w="4961" w:type="dxa"/>
          </w:tcPr>
          <w:p w14:paraId="031DB0DA" w14:textId="77777777" w:rsidR="008701B1" w:rsidRPr="00136389" w:rsidRDefault="008701B1" w:rsidP="00537620">
            <w:pPr>
              <w:spacing w:after="0" w:line="276" w:lineRule="auto"/>
              <w:jc w:val="both"/>
              <w:rPr>
                <w:lang w:val="fr-FR"/>
              </w:rPr>
            </w:pPr>
          </w:p>
        </w:tc>
        <w:tc>
          <w:tcPr>
            <w:tcW w:w="5529" w:type="dxa"/>
          </w:tcPr>
          <w:p w14:paraId="6F014AB2" w14:textId="14EA7F2D" w:rsidR="008701B1" w:rsidRPr="00136389" w:rsidRDefault="008701B1" w:rsidP="00537620">
            <w:pPr>
              <w:spacing w:after="0" w:line="276" w:lineRule="auto"/>
              <w:jc w:val="both"/>
              <w:rPr>
                <w:lang w:val="fr-FR"/>
              </w:rPr>
            </w:pPr>
          </w:p>
        </w:tc>
      </w:tr>
      <w:tr w:rsidR="008701B1" w:rsidRPr="00D45631" w14:paraId="6B1FC5F3" w14:textId="77777777" w:rsidTr="008B3F64">
        <w:tc>
          <w:tcPr>
            <w:tcW w:w="4106" w:type="dxa"/>
          </w:tcPr>
          <w:p w14:paraId="298A4C88" w14:textId="77777777" w:rsidR="008701B1" w:rsidRPr="00136389" w:rsidRDefault="008701B1" w:rsidP="00537620">
            <w:pPr>
              <w:spacing w:after="0" w:line="276" w:lineRule="auto"/>
              <w:jc w:val="both"/>
              <w:rPr>
                <w:lang w:val="fr-FR"/>
              </w:rPr>
            </w:pPr>
          </w:p>
        </w:tc>
        <w:tc>
          <w:tcPr>
            <w:tcW w:w="4961" w:type="dxa"/>
          </w:tcPr>
          <w:p w14:paraId="10A8D044" w14:textId="77777777" w:rsidR="008701B1" w:rsidRPr="00136389" w:rsidRDefault="008701B1" w:rsidP="00537620">
            <w:pPr>
              <w:spacing w:after="0" w:line="276" w:lineRule="auto"/>
              <w:jc w:val="both"/>
              <w:rPr>
                <w:lang w:val="fr-FR"/>
              </w:rPr>
            </w:pPr>
          </w:p>
        </w:tc>
        <w:tc>
          <w:tcPr>
            <w:tcW w:w="5529" w:type="dxa"/>
          </w:tcPr>
          <w:p w14:paraId="39A6BD78" w14:textId="616C3E8F" w:rsidR="008701B1" w:rsidRPr="00136389" w:rsidRDefault="008701B1" w:rsidP="00537620">
            <w:pPr>
              <w:spacing w:after="0" w:line="276" w:lineRule="auto"/>
              <w:jc w:val="both"/>
              <w:rPr>
                <w:lang w:val="fr-FR"/>
              </w:rPr>
            </w:pPr>
          </w:p>
        </w:tc>
      </w:tr>
      <w:tr w:rsidR="008701B1" w:rsidRPr="00D45631" w14:paraId="56D3F165" w14:textId="77777777" w:rsidTr="008B3F64">
        <w:tc>
          <w:tcPr>
            <w:tcW w:w="4106" w:type="dxa"/>
          </w:tcPr>
          <w:p w14:paraId="49235CB9" w14:textId="77777777" w:rsidR="008701B1" w:rsidRPr="00136389" w:rsidRDefault="008701B1" w:rsidP="00537620">
            <w:pPr>
              <w:spacing w:after="0" w:line="276" w:lineRule="auto"/>
              <w:jc w:val="both"/>
              <w:rPr>
                <w:lang w:val="fr-FR"/>
              </w:rPr>
            </w:pPr>
          </w:p>
        </w:tc>
        <w:tc>
          <w:tcPr>
            <w:tcW w:w="4961" w:type="dxa"/>
          </w:tcPr>
          <w:p w14:paraId="0DEC59CB" w14:textId="77777777" w:rsidR="008701B1" w:rsidRPr="00136389" w:rsidRDefault="008701B1" w:rsidP="00537620">
            <w:pPr>
              <w:spacing w:after="0" w:line="276" w:lineRule="auto"/>
              <w:jc w:val="both"/>
              <w:rPr>
                <w:lang w:val="fr-FR"/>
              </w:rPr>
            </w:pPr>
          </w:p>
        </w:tc>
        <w:tc>
          <w:tcPr>
            <w:tcW w:w="5529" w:type="dxa"/>
          </w:tcPr>
          <w:p w14:paraId="6CA90CAE" w14:textId="0C93673D" w:rsidR="008701B1" w:rsidRPr="00136389" w:rsidRDefault="008701B1" w:rsidP="00537620">
            <w:pPr>
              <w:spacing w:after="0" w:line="276" w:lineRule="auto"/>
              <w:jc w:val="both"/>
              <w:rPr>
                <w:lang w:val="fr-FR"/>
              </w:rPr>
            </w:pPr>
          </w:p>
        </w:tc>
      </w:tr>
    </w:tbl>
    <w:p w14:paraId="232396AC" w14:textId="4AC99794" w:rsidR="003934D4" w:rsidRPr="00136389" w:rsidRDefault="003934D4" w:rsidP="00702227">
      <w:pPr>
        <w:pStyle w:val="ListParagraph"/>
        <w:numPr>
          <w:ilvl w:val="0"/>
          <w:numId w:val="1"/>
        </w:numPr>
        <w:spacing w:before="240" w:after="240" w:line="240" w:lineRule="auto"/>
        <w:ind w:left="850" w:hanging="425"/>
        <w:contextualSpacing w:val="0"/>
        <w:jc w:val="both"/>
        <w:rPr>
          <w:lang w:val="fr-FR"/>
        </w:rPr>
      </w:pPr>
      <w:r w:rsidRPr="00136389">
        <w:rPr>
          <w:lang w:val="fr-FR"/>
        </w:rPr>
        <w:t xml:space="preserve">Si l’administrateur est une </w:t>
      </w:r>
      <w:r w:rsidRPr="00136389">
        <w:rPr>
          <w:b/>
          <w:lang w:val="fr-FR"/>
        </w:rPr>
        <w:t>personne morale</w:t>
      </w:r>
    </w:p>
    <w:tbl>
      <w:tblPr>
        <w:tblStyle w:val="TableGrid"/>
        <w:tblW w:w="14560" w:type="dxa"/>
        <w:tblLook w:val="04A0" w:firstRow="1" w:lastRow="0" w:firstColumn="1" w:lastColumn="0" w:noHBand="0" w:noVBand="1"/>
      </w:tblPr>
      <w:tblGrid>
        <w:gridCol w:w="1935"/>
        <w:gridCol w:w="2174"/>
        <w:gridCol w:w="2241"/>
        <w:gridCol w:w="2692"/>
        <w:gridCol w:w="2699"/>
        <w:gridCol w:w="2819"/>
      </w:tblGrid>
      <w:tr w:rsidR="008701B1" w:rsidRPr="00D45631" w14:paraId="42BE8170" w14:textId="5A5AF2CF" w:rsidTr="008701B1">
        <w:tc>
          <w:tcPr>
            <w:tcW w:w="1935" w:type="dxa"/>
          </w:tcPr>
          <w:p w14:paraId="6C45A711" w14:textId="2E9AA369" w:rsidR="008701B1" w:rsidRPr="00136389" w:rsidRDefault="008701B1" w:rsidP="00236A9A">
            <w:pPr>
              <w:tabs>
                <w:tab w:val="center" w:pos="2308"/>
              </w:tabs>
              <w:spacing w:after="0" w:line="276" w:lineRule="auto"/>
              <w:jc w:val="center"/>
              <w:rPr>
                <w:b/>
                <w:lang w:val="fr-FR"/>
              </w:rPr>
            </w:pPr>
            <w:r w:rsidRPr="00136389">
              <w:rPr>
                <w:b/>
                <w:lang w:val="fr-FR"/>
              </w:rPr>
              <w:t>Dénomination sociale</w:t>
            </w:r>
          </w:p>
        </w:tc>
        <w:tc>
          <w:tcPr>
            <w:tcW w:w="2174" w:type="dxa"/>
          </w:tcPr>
          <w:p w14:paraId="47271E34" w14:textId="3526E0EC" w:rsidR="008701B1" w:rsidRPr="00136389" w:rsidRDefault="008701B1" w:rsidP="00236A9A">
            <w:pPr>
              <w:spacing w:after="0" w:line="276" w:lineRule="auto"/>
              <w:jc w:val="center"/>
              <w:rPr>
                <w:b/>
                <w:lang w:val="fr-FR"/>
              </w:rPr>
            </w:pPr>
            <w:r w:rsidRPr="00136389">
              <w:rPr>
                <w:b/>
                <w:lang w:val="fr-FR"/>
              </w:rPr>
              <w:t>Numéro d’entreprise</w:t>
            </w:r>
          </w:p>
        </w:tc>
        <w:tc>
          <w:tcPr>
            <w:tcW w:w="2241" w:type="dxa"/>
          </w:tcPr>
          <w:p w14:paraId="1AAA27C0" w14:textId="368F3138" w:rsidR="008701B1" w:rsidRPr="00136389" w:rsidRDefault="008701B1" w:rsidP="006A28CE">
            <w:pPr>
              <w:spacing w:after="0" w:line="276" w:lineRule="auto"/>
              <w:jc w:val="center"/>
              <w:rPr>
                <w:b/>
                <w:lang w:val="fr-FR"/>
              </w:rPr>
            </w:pPr>
            <w:r w:rsidRPr="00136389">
              <w:rPr>
                <w:b/>
                <w:lang w:val="fr-FR"/>
              </w:rPr>
              <w:t>Siège social</w:t>
            </w:r>
          </w:p>
        </w:tc>
        <w:tc>
          <w:tcPr>
            <w:tcW w:w="2692" w:type="dxa"/>
          </w:tcPr>
          <w:p w14:paraId="6E21DF97" w14:textId="139C0BBD" w:rsidR="008701B1" w:rsidRPr="00136389" w:rsidRDefault="008701B1" w:rsidP="008701B1">
            <w:pPr>
              <w:spacing w:after="0" w:line="276" w:lineRule="auto"/>
              <w:jc w:val="center"/>
              <w:rPr>
                <w:b/>
                <w:lang w:val="fr-FR"/>
              </w:rPr>
            </w:pPr>
            <w:r w:rsidRPr="00136389">
              <w:rPr>
                <w:b/>
                <w:lang w:val="fr-FR"/>
              </w:rPr>
              <w:t xml:space="preserve">Nom du représentant </w:t>
            </w:r>
          </w:p>
        </w:tc>
        <w:tc>
          <w:tcPr>
            <w:tcW w:w="2699" w:type="dxa"/>
          </w:tcPr>
          <w:p w14:paraId="0E4261F8" w14:textId="115561F7" w:rsidR="008701B1" w:rsidRPr="00136389" w:rsidRDefault="008701B1">
            <w:pPr>
              <w:spacing w:after="0" w:line="276" w:lineRule="auto"/>
              <w:jc w:val="center"/>
              <w:rPr>
                <w:b/>
                <w:lang w:val="fr-FR"/>
              </w:rPr>
            </w:pPr>
            <w:r w:rsidRPr="00136389">
              <w:rPr>
                <w:b/>
                <w:lang w:val="fr-FR"/>
              </w:rPr>
              <w:t>Prénom du représentant</w:t>
            </w:r>
          </w:p>
        </w:tc>
        <w:tc>
          <w:tcPr>
            <w:tcW w:w="2819" w:type="dxa"/>
          </w:tcPr>
          <w:p w14:paraId="248B8F61" w14:textId="6D3F1DD3" w:rsidR="008701B1" w:rsidRPr="00136389" w:rsidRDefault="008701B1">
            <w:pPr>
              <w:spacing w:after="0" w:line="276" w:lineRule="auto"/>
              <w:jc w:val="center"/>
              <w:rPr>
                <w:b/>
                <w:lang w:val="fr-FR"/>
              </w:rPr>
            </w:pPr>
            <w:r w:rsidRPr="00136389">
              <w:rPr>
                <w:b/>
                <w:lang w:val="fr-FR"/>
              </w:rPr>
              <w:t xml:space="preserve">N° de registre national du représentant </w:t>
            </w:r>
          </w:p>
        </w:tc>
      </w:tr>
      <w:tr w:rsidR="008701B1" w:rsidRPr="00D45631" w14:paraId="0372301D" w14:textId="749B6660" w:rsidTr="008701B1">
        <w:tc>
          <w:tcPr>
            <w:tcW w:w="1935" w:type="dxa"/>
          </w:tcPr>
          <w:p w14:paraId="217889A5" w14:textId="556159B5" w:rsidR="008701B1" w:rsidRPr="00136389" w:rsidRDefault="008701B1" w:rsidP="006A28CE">
            <w:pPr>
              <w:spacing w:after="0" w:line="276" w:lineRule="auto"/>
              <w:jc w:val="both"/>
              <w:rPr>
                <w:lang w:val="fr-FR"/>
              </w:rPr>
            </w:pPr>
          </w:p>
        </w:tc>
        <w:tc>
          <w:tcPr>
            <w:tcW w:w="2174" w:type="dxa"/>
          </w:tcPr>
          <w:p w14:paraId="28453E42" w14:textId="0449E0F4" w:rsidR="008701B1" w:rsidRPr="00136389" w:rsidRDefault="008701B1" w:rsidP="006A28CE">
            <w:pPr>
              <w:spacing w:after="0" w:line="276" w:lineRule="auto"/>
              <w:jc w:val="both"/>
              <w:rPr>
                <w:lang w:val="fr-FR"/>
              </w:rPr>
            </w:pPr>
          </w:p>
        </w:tc>
        <w:tc>
          <w:tcPr>
            <w:tcW w:w="2241" w:type="dxa"/>
          </w:tcPr>
          <w:p w14:paraId="51424599" w14:textId="32D5525E" w:rsidR="008701B1" w:rsidRPr="00136389" w:rsidRDefault="008701B1" w:rsidP="006A28CE">
            <w:pPr>
              <w:spacing w:after="0" w:line="276" w:lineRule="auto"/>
              <w:jc w:val="both"/>
              <w:rPr>
                <w:lang w:val="fr-FR"/>
              </w:rPr>
            </w:pPr>
          </w:p>
        </w:tc>
        <w:tc>
          <w:tcPr>
            <w:tcW w:w="2692" w:type="dxa"/>
          </w:tcPr>
          <w:p w14:paraId="08B37008" w14:textId="77777777" w:rsidR="008701B1" w:rsidRPr="00136389" w:rsidRDefault="008701B1" w:rsidP="006A28CE">
            <w:pPr>
              <w:spacing w:after="0" w:line="276" w:lineRule="auto"/>
              <w:jc w:val="both"/>
              <w:rPr>
                <w:lang w:val="fr-FR"/>
              </w:rPr>
            </w:pPr>
          </w:p>
        </w:tc>
        <w:tc>
          <w:tcPr>
            <w:tcW w:w="2699" w:type="dxa"/>
          </w:tcPr>
          <w:p w14:paraId="3E01A09E" w14:textId="77777777" w:rsidR="008701B1" w:rsidRPr="00136389" w:rsidRDefault="008701B1" w:rsidP="006A28CE">
            <w:pPr>
              <w:spacing w:after="0" w:line="276" w:lineRule="auto"/>
              <w:jc w:val="both"/>
              <w:rPr>
                <w:lang w:val="fr-FR"/>
              </w:rPr>
            </w:pPr>
          </w:p>
        </w:tc>
        <w:tc>
          <w:tcPr>
            <w:tcW w:w="2819" w:type="dxa"/>
          </w:tcPr>
          <w:p w14:paraId="66DD9FD2" w14:textId="1F6342AD" w:rsidR="008701B1" w:rsidRPr="00136389" w:rsidRDefault="008701B1" w:rsidP="006A28CE">
            <w:pPr>
              <w:spacing w:after="0" w:line="276" w:lineRule="auto"/>
              <w:jc w:val="both"/>
              <w:rPr>
                <w:lang w:val="fr-FR"/>
              </w:rPr>
            </w:pPr>
          </w:p>
        </w:tc>
      </w:tr>
      <w:tr w:rsidR="008701B1" w:rsidRPr="00D45631" w14:paraId="7A40715A" w14:textId="33278333" w:rsidTr="008701B1">
        <w:tc>
          <w:tcPr>
            <w:tcW w:w="1935" w:type="dxa"/>
          </w:tcPr>
          <w:p w14:paraId="4EAC7C9C" w14:textId="4F0F7C68" w:rsidR="008701B1" w:rsidRPr="00136389" w:rsidRDefault="008701B1" w:rsidP="006A28CE">
            <w:pPr>
              <w:spacing w:after="0" w:line="276" w:lineRule="auto"/>
              <w:jc w:val="both"/>
              <w:rPr>
                <w:lang w:val="fr-FR"/>
              </w:rPr>
            </w:pPr>
          </w:p>
        </w:tc>
        <w:tc>
          <w:tcPr>
            <w:tcW w:w="2174" w:type="dxa"/>
          </w:tcPr>
          <w:p w14:paraId="4A354FBA" w14:textId="5F9887CC" w:rsidR="008701B1" w:rsidRPr="00136389" w:rsidRDefault="008701B1" w:rsidP="006A28CE">
            <w:pPr>
              <w:spacing w:after="0" w:line="276" w:lineRule="auto"/>
              <w:jc w:val="both"/>
              <w:rPr>
                <w:lang w:val="fr-FR"/>
              </w:rPr>
            </w:pPr>
          </w:p>
        </w:tc>
        <w:tc>
          <w:tcPr>
            <w:tcW w:w="2241" w:type="dxa"/>
          </w:tcPr>
          <w:p w14:paraId="36288223" w14:textId="2DCE505C" w:rsidR="008701B1" w:rsidRPr="00136389" w:rsidRDefault="008701B1" w:rsidP="006A28CE">
            <w:pPr>
              <w:spacing w:after="0" w:line="276" w:lineRule="auto"/>
              <w:jc w:val="both"/>
              <w:rPr>
                <w:lang w:val="fr-FR"/>
              </w:rPr>
            </w:pPr>
          </w:p>
        </w:tc>
        <w:tc>
          <w:tcPr>
            <w:tcW w:w="2692" w:type="dxa"/>
          </w:tcPr>
          <w:p w14:paraId="0DE113F2" w14:textId="77777777" w:rsidR="008701B1" w:rsidRPr="00136389" w:rsidRDefault="008701B1" w:rsidP="006A28CE">
            <w:pPr>
              <w:spacing w:after="0" w:line="276" w:lineRule="auto"/>
              <w:jc w:val="both"/>
              <w:rPr>
                <w:lang w:val="fr-FR"/>
              </w:rPr>
            </w:pPr>
          </w:p>
        </w:tc>
        <w:tc>
          <w:tcPr>
            <w:tcW w:w="2699" w:type="dxa"/>
          </w:tcPr>
          <w:p w14:paraId="4D615C74" w14:textId="77777777" w:rsidR="008701B1" w:rsidRPr="00136389" w:rsidRDefault="008701B1" w:rsidP="006A28CE">
            <w:pPr>
              <w:spacing w:after="0" w:line="276" w:lineRule="auto"/>
              <w:jc w:val="both"/>
              <w:rPr>
                <w:lang w:val="fr-FR"/>
              </w:rPr>
            </w:pPr>
          </w:p>
        </w:tc>
        <w:tc>
          <w:tcPr>
            <w:tcW w:w="2819" w:type="dxa"/>
          </w:tcPr>
          <w:p w14:paraId="0EC6EB48" w14:textId="78396840" w:rsidR="008701B1" w:rsidRPr="00136389" w:rsidRDefault="008701B1" w:rsidP="006A28CE">
            <w:pPr>
              <w:spacing w:after="0" w:line="276" w:lineRule="auto"/>
              <w:jc w:val="both"/>
              <w:rPr>
                <w:lang w:val="fr-FR"/>
              </w:rPr>
            </w:pPr>
          </w:p>
        </w:tc>
      </w:tr>
      <w:tr w:rsidR="008701B1" w:rsidRPr="00D45631" w14:paraId="0BBD46EE" w14:textId="06BADC32" w:rsidTr="008701B1">
        <w:tc>
          <w:tcPr>
            <w:tcW w:w="1935" w:type="dxa"/>
          </w:tcPr>
          <w:p w14:paraId="713213F8" w14:textId="51BEEA1B" w:rsidR="008701B1" w:rsidRPr="00136389" w:rsidRDefault="008701B1" w:rsidP="006A28CE">
            <w:pPr>
              <w:spacing w:after="0" w:line="276" w:lineRule="auto"/>
              <w:jc w:val="both"/>
              <w:rPr>
                <w:lang w:val="fr-FR"/>
              </w:rPr>
            </w:pPr>
          </w:p>
        </w:tc>
        <w:tc>
          <w:tcPr>
            <w:tcW w:w="2174" w:type="dxa"/>
          </w:tcPr>
          <w:p w14:paraId="29351558" w14:textId="1726BFD2" w:rsidR="008701B1" w:rsidRPr="00136389" w:rsidRDefault="008701B1" w:rsidP="006A28CE">
            <w:pPr>
              <w:spacing w:after="0" w:line="276" w:lineRule="auto"/>
              <w:jc w:val="both"/>
              <w:rPr>
                <w:lang w:val="fr-FR"/>
              </w:rPr>
            </w:pPr>
          </w:p>
        </w:tc>
        <w:tc>
          <w:tcPr>
            <w:tcW w:w="2241" w:type="dxa"/>
          </w:tcPr>
          <w:p w14:paraId="3E818ABC" w14:textId="0CD815F4" w:rsidR="008701B1" w:rsidRPr="00136389" w:rsidRDefault="008701B1" w:rsidP="006A28CE">
            <w:pPr>
              <w:spacing w:after="0" w:line="276" w:lineRule="auto"/>
              <w:jc w:val="both"/>
              <w:rPr>
                <w:lang w:val="fr-FR"/>
              </w:rPr>
            </w:pPr>
          </w:p>
        </w:tc>
        <w:tc>
          <w:tcPr>
            <w:tcW w:w="2692" w:type="dxa"/>
          </w:tcPr>
          <w:p w14:paraId="499E22A9" w14:textId="77777777" w:rsidR="008701B1" w:rsidRPr="00136389" w:rsidRDefault="008701B1" w:rsidP="006A28CE">
            <w:pPr>
              <w:spacing w:after="0" w:line="276" w:lineRule="auto"/>
              <w:jc w:val="both"/>
              <w:rPr>
                <w:lang w:val="fr-FR"/>
              </w:rPr>
            </w:pPr>
          </w:p>
        </w:tc>
        <w:tc>
          <w:tcPr>
            <w:tcW w:w="2699" w:type="dxa"/>
          </w:tcPr>
          <w:p w14:paraId="7CE591D7" w14:textId="77777777" w:rsidR="008701B1" w:rsidRPr="00136389" w:rsidRDefault="008701B1" w:rsidP="006A28CE">
            <w:pPr>
              <w:spacing w:after="0" w:line="276" w:lineRule="auto"/>
              <w:jc w:val="both"/>
              <w:rPr>
                <w:lang w:val="fr-FR"/>
              </w:rPr>
            </w:pPr>
          </w:p>
        </w:tc>
        <w:tc>
          <w:tcPr>
            <w:tcW w:w="2819" w:type="dxa"/>
          </w:tcPr>
          <w:p w14:paraId="52A48596" w14:textId="729C9AA5" w:rsidR="008701B1" w:rsidRPr="00136389" w:rsidRDefault="008701B1" w:rsidP="006A28CE">
            <w:pPr>
              <w:spacing w:after="0" w:line="276" w:lineRule="auto"/>
              <w:jc w:val="both"/>
              <w:rPr>
                <w:lang w:val="fr-FR"/>
              </w:rPr>
            </w:pPr>
          </w:p>
        </w:tc>
      </w:tr>
    </w:tbl>
    <w:p w14:paraId="55E77BB2" w14:textId="2127047D" w:rsidR="00A8032C" w:rsidRPr="00136389" w:rsidRDefault="00A8032C" w:rsidP="00136389">
      <w:pPr>
        <w:spacing w:before="240" w:after="0" w:line="276" w:lineRule="auto"/>
        <w:ind w:left="414" w:hanging="414"/>
        <w:jc w:val="both"/>
        <w:rPr>
          <w:lang w:val="fr-FR"/>
        </w:rPr>
      </w:pPr>
      <w:r w:rsidRPr="00136389">
        <w:rPr>
          <w:lang w:val="fr-FR"/>
        </w:rPr>
        <w:t xml:space="preserve">2.4. </w:t>
      </w:r>
      <w:r w:rsidRPr="00136389">
        <w:rPr>
          <w:b/>
          <w:lang w:val="fr-FR"/>
        </w:rPr>
        <w:t>Lutte contre le blanchiment de capitaux et le financement du terrorisme</w:t>
      </w:r>
    </w:p>
    <w:p w14:paraId="2C813488" w14:textId="29681FEA" w:rsidR="00A8032C" w:rsidRPr="00136389" w:rsidRDefault="00A8032C" w:rsidP="00136389">
      <w:pPr>
        <w:spacing w:before="120" w:after="0" w:line="240" w:lineRule="auto"/>
        <w:jc w:val="both"/>
        <w:rPr>
          <w:lang w:val="fr-FR"/>
        </w:rPr>
      </w:pPr>
      <w:r w:rsidRPr="00136389">
        <w:rPr>
          <w:lang w:val="fr-FR"/>
        </w:rPr>
        <w:t>Cette rubrique ne concerne pas les OPCA autogérés qui ont sous-traité intégralement la commercialisation de leurs parts (</w:t>
      </w:r>
      <w:r w:rsidR="00425CAE">
        <w:rPr>
          <w:lang w:val="fr-FR"/>
        </w:rPr>
        <w:t>voir</w:t>
      </w:r>
      <w:r w:rsidRPr="00136389">
        <w:rPr>
          <w:lang w:val="fr-FR"/>
        </w:rPr>
        <w:t xml:space="preserve"> </w:t>
      </w:r>
      <w:r w:rsidR="00AD485E">
        <w:rPr>
          <w:lang w:val="fr-FR"/>
        </w:rPr>
        <w:t>question</w:t>
      </w:r>
      <w:r w:rsidRPr="00136389">
        <w:rPr>
          <w:lang w:val="fr-FR"/>
        </w:rPr>
        <w:t xml:space="preserve"> 2.2). Tous les autres gestionnaires sont soumis aux dispositions de la loi anti-blanchiment du 18 septembre 2017</w:t>
      </w:r>
      <w:r w:rsidRPr="00136389">
        <w:rPr>
          <w:rStyle w:val="FootnoteReference"/>
          <w:lang w:val="fr-FR"/>
        </w:rPr>
        <w:footnoteReference w:id="5"/>
      </w:r>
      <w:r w:rsidRPr="00136389">
        <w:rPr>
          <w:lang w:val="fr-FR"/>
        </w:rPr>
        <w:t xml:space="preserve">. </w:t>
      </w:r>
    </w:p>
    <w:p w14:paraId="73C92037" w14:textId="40328F8F" w:rsidR="00A67DA6" w:rsidRDefault="00A8032C" w:rsidP="00A67DA6">
      <w:pPr>
        <w:spacing w:before="120" w:after="0" w:line="240" w:lineRule="auto"/>
        <w:ind w:left="414" w:hanging="414"/>
        <w:jc w:val="both"/>
        <w:rPr>
          <w:lang w:val="fr-FR"/>
        </w:rPr>
      </w:pPr>
      <w:r w:rsidRPr="00136389">
        <w:rPr>
          <w:lang w:val="fr-FR"/>
        </w:rPr>
        <w:t>Veuillez identifier les personnes responsables de la lutte contre le blanchiment de capitaux et le financement du terrorisme</w:t>
      </w:r>
      <w:r w:rsidR="00892558">
        <w:rPr>
          <w:lang w:val="fr-FR"/>
        </w:rPr>
        <w:t> :</w:t>
      </w:r>
    </w:p>
    <w:p w14:paraId="05E5E3E2" w14:textId="1A9D1C04" w:rsidR="00A8032C" w:rsidRPr="00136389" w:rsidRDefault="000D38E9" w:rsidP="00136389">
      <w:pPr>
        <w:pStyle w:val="ListParagraph"/>
        <w:numPr>
          <w:ilvl w:val="0"/>
          <w:numId w:val="5"/>
        </w:numPr>
        <w:spacing w:before="120" w:after="120" w:line="240" w:lineRule="auto"/>
        <w:ind w:left="709" w:hanging="284"/>
        <w:contextualSpacing w:val="0"/>
        <w:jc w:val="both"/>
        <w:rPr>
          <w:lang w:val="fr-FR"/>
        </w:rPr>
      </w:pPr>
      <w:r>
        <w:rPr>
          <w:lang w:val="fr-FR"/>
        </w:rPr>
        <w:t>Le</w:t>
      </w:r>
      <w:r w:rsidR="00A8032C" w:rsidRPr="00136389">
        <w:rPr>
          <w:lang w:val="fr-FR"/>
        </w:rPr>
        <w:t xml:space="preserve"> </w:t>
      </w:r>
      <w:r w:rsidR="005B7489" w:rsidRPr="00136389">
        <w:rPr>
          <w:b/>
          <w:lang w:val="fr-FR"/>
        </w:rPr>
        <w:t xml:space="preserve">haut </w:t>
      </w:r>
      <w:r w:rsidR="00A8032C" w:rsidRPr="00136389">
        <w:rPr>
          <w:b/>
          <w:lang w:val="fr-FR"/>
        </w:rPr>
        <w:t>dirigeant</w:t>
      </w:r>
      <w:r w:rsidR="00A8032C" w:rsidRPr="00136389">
        <w:rPr>
          <w:rStyle w:val="FootnoteReference"/>
          <w:b/>
          <w:lang w:val="fr-FR"/>
        </w:rPr>
        <w:footnoteReference w:id="6"/>
      </w:r>
      <w:r w:rsidR="00A8032C" w:rsidRPr="00136389">
        <w:rPr>
          <w:lang w:val="fr-FR"/>
        </w:rPr>
        <w:t xml:space="preserve"> responsable de la lutte contre le blanchiment de capitaux et le financement du terrorisme</w:t>
      </w:r>
      <w:r w:rsidR="00AD485E">
        <w:rPr>
          <w:lang w:val="fr-FR"/>
        </w:rPr>
        <w:t> :</w:t>
      </w:r>
    </w:p>
    <w:tbl>
      <w:tblPr>
        <w:tblStyle w:val="TableGrid"/>
        <w:tblW w:w="5000" w:type="pct"/>
        <w:tblLook w:val="04A0" w:firstRow="1" w:lastRow="0" w:firstColumn="1" w:lastColumn="0" w:noHBand="0" w:noVBand="1"/>
      </w:tblPr>
      <w:tblGrid>
        <w:gridCol w:w="2965"/>
        <w:gridCol w:w="3536"/>
        <w:gridCol w:w="4104"/>
        <w:gridCol w:w="3955"/>
      </w:tblGrid>
      <w:tr w:rsidR="009A16D1" w:rsidRPr="008337D5" w14:paraId="2C6152CE" w14:textId="77777777" w:rsidTr="006B7625">
        <w:trPr>
          <w:trHeight w:val="309"/>
        </w:trPr>
        <w:tc>
          <w:tcPr>
            <w:tcW w:w="1018" w:type="pct"/>
          </w:tcPr>
          <w:p w14:paraId="3098364F" w14:textId="07882EDA" w:rsidR="009A16D1" w:rsidRPr="00520ED0" w:rsidRDefault="009A16D1" w:rsidP="006B7625">
            <w:pPr>
              <w:spacing w:after="0" w:line="276" w:lineRule="auto"/>
              <w:jc w:val="center"/>
              <w:rPr>
                <w:b/>
                <w:lang w:val="af-ZA"/>
              </w:rPr>
            </w:pPr>
            <w:r>
              <w:rPr>
                <w:b/>
                <w:lang w:val="af-ZA"/>
              </w:rPr>
              <w:t xml:space="preserve">Nom </w:t>
            </w:r>
          </w:p>
        </w:tc>
        <w:tc>
          <w:tcPr>
            <w:tcW w:w="1214" w:type="pct"/>
          </w:tcPr>
          <w:p w14:paraId="5A684805" w14:textId="626BD546" w:rsidR="009A16D1" w:rsidRPr="00520ED0" w:rsidRDefault="009A16D1" w:rsidP="006B7625">
            <w:pPr>
              <w:spacing w:after="0" w:line="276" w:lineRule="auto"/>
              <w:jc w:val="center"/>
              <w:rPr>
                <w:b/>
                <w:lang w:val="af-ZA"/>
              </w:rPr>
            </w:pPr>
            <w:proofErr w:type="spellStart"/>
            <w:r>
              <w:rPr>
                <w:b/>
                <w:lang w:val="af-ZA"/>
              </w:rPr>
              <w:t>Prénom</w:t>
            </w:r>
            <w:proofErr w:type="spellEnd"/>
          </w:p>
        </w:tc>
        <w:tc>
          <w:tcPr>
            <w:tcW w:w="1409" w:type="pct"/>
          </w:tcPr>
          <w:p w14:paraId="6D9FC10E" w14:textId="1864FD2D" w:rsidR="009A16D1" w:rsidRPr="00520ED0" w:rsidRDefault="009A16D1" w:rsidP="006B7625">
            <w:pPr>
              <w:spacing w:after="0" w:line="276" w:lineRule="auto"/>
              <w:jc w:val="center"/>
              <w:rPr>
                <w:b/>
                <w:lang w:val="af-ZA"/>
              </w:rPr>
            </w:pPr>
            <w:r>
              <w:rPr>
                <w:b/>
                <w:lang w:val="af-ZA"/>
              </w:rPr>
              <w:t xml:space="preserve">N° de </w:t>
            </w:r>
            <w:proofErr w:type="spellStart"/>
            <w:r>
              <w:rPr>
                <w:b/>
                <w:lang w:val="af-ZA"/>
              </w:rPr>
              <w:t>régistre</w:t>
            </w:r>
            <w:proofErr w:type="spellEnd"/>
            <w:r>
              <w:rPr>
                <w:b/>
                <w:lang w:val="af-ZA"/>
              </w:rPr>
              <w:t xml:space="preserve"> </w:t>
            </w:r>
            <w:proofErr w:type="spellStart"/>
            <w:r>
              <w:rPr>
                <w:b/>
                <w:lang w:val="af-ZA"/>
              </w:rPr>
              <w:t>national</w:t>
            </w:r>
            <w:proofErr w:type="spellEnd"/>
          </w:p>
        </w:tc>
        <w:tc>
          <w:tcPr>
            <w:tcW w:w="1358" w:type="pct"/>
          </w:tcPr>
          <w:p w14:paraId="24BE1CBD" w14:textId="41EBB1FB" w:rsidR="009A16D1" w:rsidRPr="00520ED0" w:rsidRDefault="009A16D1" w:rsidP="006B7625">
            <w:pPr>
              <w:spacing w:after="0" w:line="276" w:lineRule="auto"/>
              <w:jc w:val="center"/>
              <w:rPr>
                <w:b/>
                <w:lang w:val="af-ZA"/>
              </w:rPr>
            </w:pPr>
            <w:r>
              <w:rPr>
                <w:b/>
                <w:lang w:val="af-ZA"/>
              </w:rPr>
              <w:t>Adresse e-</w:t>
            </w:r>
            <w:proofErr w:type="spellStart"/>
            <w:r>
              <w:rPr>
                <w:b/>
                <w:lang w:val="af-ZA"/>
              </w:rPr>
              <w:t>mail</w:t>
            </w:r>
            <w:proofErr w:type="spellEnd"/>
          </w:p>
        </w:tc>
      </w:tr>
      <w:tr w:rsidR="009A16D1" w:rsidRPr="008337D5" w14:paraId="191D069E" w14:textId="77777777" w:rsidTr="006B7625">
        <w:trPr>
          <w:trHeight w:val="309"/>
        </w:trPr>
        <w:tc>
          <w:tcPr>
            <w:tcW w:w="1018" w:type="pct"/>
          </w:tcPr>
          <w:p w14:paraId="2CB28201" w14:textId="77777777" w:rsidR="009A16D1" w:rsidRPr="00520ED0" w:rsidRDefault="009A16D1" w:rsidP="006B7625">
            <w:pPr>
              <w:spacing w:after="0" w:line="276" w:lineRule="auto"/>
              <w:jc w:val="both"/>
              <w:rPr>
                <w:lang w:val="af-ZA"/>
              </w:rPr>
            </w:pPr>
          </w:p>
        </w:tc>
        <w:tc>
          <w:tcPr>
            <w:tcW w:w="1214" w:type="pct"/>
          </w:tcPr>
          <w:p w14:paraId="573219AF" w14:textId="77777777" w:rsidR="009A16D1" w:rsidRPr="00520ED0" w:rsidRDefault="009A16D1" w:rsidP="006B7625">
            <w:pPr>
              <w:spacing w:after="0" w:line="276" w:lineRule="auto"/>
              <w:jc w:val="both"/>
              <w:rPr>
                <w:lang w:val="af-ZA"/>
              </w:rPr>
            </w:pPr>
          </w:p>
        </w:tc>
        <w:tc>
          <w:tcPr>
            <w:tcW w:w="1409" w:type="pct"/>
          </w:tcPr>
          <w:p w14:paraId="381026B1" w14:textId="77777777" w:rsidR="009A16D1" w:rsidRPr="00520ED0" w:rsidRDefault="009A16D1" w:rsidP="006B7625">
            <w:pPr>
              <w:spacing w:after="0" w:line="276" w:lineRule="auto"/>
              <w:jc w:val="both"/>
              <w:rPr>
                <w:lang w:val="af-ZA"/>
              </w:rPr>
            </w:pPr>
          </w:p>
        </w:tc>
        <w:tc>
          <w:tcPr>
            <w:tcW w:w="1358" w:type="pct"/>
          </w:tcPr>
          <w:p w14:paraId="5EA91F27" w14:textId="77777777" w:rsidR="009A16D1" w:rsidRPr="00520ED0" w:rsidRDefault="009A16D1" w:rsidP="006B7625">
            <w:pPr>
              <w:spacing w:after="0" w:line="276" w:lineRule="auto"/>
              <w:jc w:val="both"/>
              <w:rPr>
                <w:lang w:val="af-ZA"/>
              </w:rPr>
            </w:pPr>
          </w:p>
        </w:tc>
      </w:tr>
    </w:tbl>
    <w:p w14:paraId="6F2A538D" w14:textId="32874F47" w:rsidR="00A8032C" w:rsidRPr="00136389" w:rsidRDefault="00A8032C" w:rsidP="005B7489">
      <w:pPr>
        <w:pStyle w:val="ListParagraph"/>
        <w:numPr>
          <w:ilvl w:val="0"/>
          <w:numId w:val="5"/>
        </w:numPr>
        <w:spacing w:before="120" w:after="240" w:line="276" w:lineRule="auto"/>
        <w:ind w:hanging="294"/>
        <w:contextualSpacing w:val="0"/>
        <w:jc w:val="both"/>
        <w:rPr>
          <w:lang w:val="fr-FR"/>
        </w:rPr>
      </w:pPr>
      <w:r w:rsidRPr="00136389">
        <w:rPr>
          <w:lang w:val="fr-FR"/>
        </w:rPr>
        <w:lastRenderedPageBreak/>
        <w:t xml:space="preserve">Si le </w:t>
      </w:r>
      <w:r w:rsidR="005B7489" w:rsidRPr="00391693">
        <w:rPr>
          <w:b/>
          <w:lang w:val="fr-FR"/>
        </w:rPr>
        <w:t>haut</w:t>
      </w:r>
      <w:r w:rsidR="005B7489" w:rsidRPr="00D45631">
        <w:rPr>
          <w:b/>
          <w:lang w:val="fr-FR"/>
        </w:rPr>
        <w:t xml:space="preserve"> </w:t>
      </w:r>
      <w:r w:rsidRPr="00136389">
        <w:rPr>
          <w:b/>
          <w:lang w:val="fr-FR"/>
        </w:rPr>
        <w:t>dirigeant</w:t>
      </w:r>
      <w:r w:rsidR="005B7489">
        <w:rPr>
          <w:b/>
          <w:lang w:val="fr-FR"/>
        </w:rPr>
        <w:t xml:space="preserve"> </w:t>
      </w:r>
      <w:r w:rsidR="005B7489">
        <w:rPr>
          <w:lang w:val="fr-FR"/>
        </w:rPr>
        <w:t>est d</w:t>
      </w:r>
      <w:r w:rsidRPr="00136389">
        <w:rPr>
          <w:lang w:val="fr-FR"/>
        </w:rPr>
        <w:t>iff</w:t>
      </w:r>
      <w:r w:rsidR="005B7489">
        <w:rPr>
          <w:lang w:val="fr-FR"/>
        </w:rPr>
        <w:t>érent</w:t>
      </w:r>
      <w:r w:rsidRPr="00136389">
        <w:rPr>
          <w:lang w:val="fr-FR"/>
        </w:rPr>
        <w:t xml:space="preserve"> de l’AMLCO</w:t>
      </w:r>
      <w:r w:rsidR="00AD485E">
        <w:rPr>
          <w:lang w:val="fr-FR"/>
        </w:rPr>
        <w:t> :</w:t>
      </w:r>
      <w:r w:rsidRPr="00136389">
        <w:rPr>
          <w:lang w:val="fr-FR"/>
        </w:rPr>
        <w:t xml:space="preserve"> </w:t>
      </w:r>
      <w:r w:rsidR="000D38E9">
        <w:rPr>
          <w:lang w:val="fr-FR"/>
        </w:rPr>
        <w:t xml:space="preserve">mention de </w:t>
      </w:r>
      <w:r w:rsidRPr="00136389">
        <w:rPr>
          <w:lang w:val="fr-FR"/>
        </w:rPr>
        <w:t>l’</w:t>
      </w:r>
      <w:r w:rsidRPr="00136389">
        <w:rPr>
          <w:b/>
          <w:lang w:val="fr-FR"/>
        </w:rPr>
        <w:t>AMLCO</w:t>
      </w:r>
      <w:r w:rsidRPr="00136389">
        <w:rPr>
          <w:rStyle w:val="FootnoteReference"/>
          <w:lang w:val="fr-FR"/>
        </w:rPr>
        <w:footnoteReference w:id="7"/>
      </w:r>
      <w:r w:rsidR="00AD485E">
        <w:rPr>
          <w:b/>
          <w:lang w:val="fr-FR"/>
        </w:rPr>
        <w:t> :</w:t>
      </w:r>
    </w:p>
    <w:tbl>
      <w:tblPr>
        <w:tblStyle w:val="TableGrid"/>
        <w:tblW w:w="5000" w:type="pct"/>
        <w:tblLook w:val="04A0" w:firstRow="1" w:lastRow="0" w:firstColumn="1" w:lastColumn="0" w:noHBand="0" w:noVBand="1"/>
      </w:tblPr>
      <w:tblGrid>
        <w:gridCol w:w="2965"/>
        <w:gridCol w:w="3536"/>
        <w:gridCol w:w="4104"/>
        <w:gridCol w:w="3955"/>
      </w:tblGrid>
      <w:tr w:rsidR="009A16D1" w:rsidRPr="008337D5" w14:paraId="6D33363D" w14:textId="77777777" w:rsidTr="006B7625">
        <w:trPr>
          <w:trHeight w:val="309"/>
        </w:trPr>
        <w:tc>
          <w:tcPr>
            <w:tcW w:w="1018" w:type="pct"/>
          </w:tcPr>
          <w:p w14:paraId="0926FA42" w14:textId="77777777" w:rsidR="009A16D1" w:rsidRPr="00520ED0" w:rsidRDefault="009A16D1" w:rsidP="006B7625">
            <w:pPr>
              <w:spacing w:after="0" w:line="276" w:lineRule="auto"/>
              <w:jc w:val="center"/>
              <w:rPr>
                <w:b/>
                <w:lang w:val="af-ZA"/>
              </w:rPr>
            </w:pPr>
            <w:r>
              <w:rPr>
                <w:b/>
                <w:lang w:val="af-ZA"/>
              </w:rPr>
              <w:t xml:space="preserve">Nom </w:t>
            </w:r>
          </w:p>
        </w:tc>
        <w:tc>
          <w:tcPr>
            <w:tcW w:w="1214" w:type="pct"/>
          </w:tcPr>
          <w:p w14:paraId="375B7392" w14:textId="77777777" w:rsidR="009A16D1" w:rsidRPr="00520ED0" w:rsidRDefault="009A16D1" w:rsidP="006B7625">
            <w:pPr>
              <w:spacing w:after="0" w:line="276" w:lineRule="auto"/>
              <w:jc w:val="center"/>
              <w:rPr>
                <w:b/>
                <w:lang w:val="af-ZA"/>
              </w:rPr>
            </w:pPr>
            <w:proofErr w:type="spellStart"/>
            <w:r>
              <w:rPr>
                <w:b/>
                <w:lang w:val="af-ZA"/>
              </w:rPr>
              <w:t>Prénom</w:t>
            </w:r>
            <w:proofErr w:type="spellEnd"/>
          </w:p>
        </w:tc>
        <w:tc>
          <w:tcPr>
            <w:tcW w:w="1409" w:type="pct"/>
          </w:tcPr>
          <w:p w14:paraId="4A6D675A" w14:textId="77777777" w:rsidR="009A16D1" w:rsidRPr="00520ED0" w:rsidRDefault="009A16D1" w:rsidP="006B7625">
            <w:pPr>
              <w:spacing w:after="0" w:line="276" w:lineRule="auto"/>
              <w:jc w:val="center"/>
              <w:rPr>
                <w:b/>
                <w:lang w:val="af-ZA"/>
              </w:rPr>
            </w:pPr>
            <w:r>
              <w:rPr>
                <w:b/>
                <w:lang w:val="af-ZA"/>
              </w:rPr>
              <w:t xml:space="preserve">N° de </w:t>
            </w:r>
            <w:proofErr w:type="spellStart"/>
            <w:r>
              <w:rPr>
                <w:b/>
                <w:lang w:val="af-ZA"/>
              </w:rPr>
              <w:t>régistre</w:t>
            </w:r>
            <w:proofErr w:type="spellEnd"/>
            <w:r>
              <w:rPr>
                <w:b/>
                <w:lang w:val="af-ZA"/>
              </w:rPr>
              <w:t xml:space="preserve"> </w:t>
            </w:r>
            <w:proofErr w:type="spellStart"/>
            <w:r>
              <w:rPr>
                <w:b/>
                <w:lang w:val="af-ZA"/>
              </w:rPr>
              <w:t>national</w:t>
            </w:r>
            <w:proofErr w:type="spellEnd"/>
          </w:p>
        </w:tc>
        <w:tc>
          <w:tcPr>
            <w:tcW w:w="1358" w:type="pct"/>
          </w:tcPr>
          <w:p w14:paraId="6222D431" w14:textId="77777777" w:rsidR="009A16D1" w:rsidRPr="00520ED0" w:rsidRDefault="009A16D1" w:rsidP="006B7625">
            <w:pPr>
              <w:spacing w:after="0" w:line="276" w:lineRule="auto"/>
              <w:jc w:val="center"/>
              <w:rPr>
                <w:b/>
                <w:lang w:val="af-ZA"/>
              </w:rPr>
            </w:pPr>
            <w:r>
              <w:rPr>
                <w:b/>
                <w:lang w:val="af-ZA"/>
              </w:rPr>
              <w:t>Adresse e-</w:t>
            </w:r>
            <w:proofErr w:type="spellStart"/>
            <w:r>
              <w:rPr>
                <w:b/>
                <w:lang w:val="af-ZA"/>
              </w:rPr>
              <w:t>mail</w:t>
            </w:r>
            <w:proofErr w:type="spellEnd"/>
          </w:p>
        </w:tc>
      </w:tr>
      <w:tr w:rsidR="009A16D1" w:rsidRPr="008337D5" w14:paraId="746BC590" w14:textId="77777777" w:rsidTr="006B7625">
        <w:trPr>
          <w:trHeight w:val="309"/>
        </w:trPr>
        <w:tc>
          <w:tcPr>
            <w:tcW w:w="1018" w:type="pct"/>
          </w:tcPr>
          <w:p w14:paraId="60B4A537" w14:textId="77777777" w:rsidR="009A16D1" w:rsidRPr="00520ED0" w:rsidRDefault="009A16D1" w:rsidP="006B7625">
            <w:pPr>
              <w:spacing w:after="0" w:line="276" w:lineRule="auto"/>
              <w:jc w:val="both"/>
              <w:rPr>
                <w:lang w:val="af-ZA"/>
              </w:rPr>
            </w:pPr>
          </w:p>
        </w:tc>
        <w:tc>
          <w:tcPr>
            <w:tcW w:w="1214" w:type="pct"/>
          </w:tcPr>
          <w:p w14:paraId="0D330DEB" w14:textId="77777777" w:rsidR="009A16D1" w:rsidRPr="00520ED0" w:rsidRDefault="009A16D1" w:rsidP="006B7625">
            <w:pPr>
              <w:spacing w:after="0" w:line="276" w:lineRule="auto"/>
              <w:jc w:val="both"/>
              <w:rPr>
                <w:lang w:val="af-ZA"/>
              </w:rPr>
            </w:pPr>
          </w:p>
        </w:tc>
        <w:tc>
          <w:tcPr>
            <w:tcW w:w="1409" w:type="pct"/>
          </w:tcPr>
          <w:p w14:paraId="7AA9A92A" w14:textId="77777777" w:rsidR="009A16D1" w:rsidRPr="00520ED0" w:rsidRDefault="009A16D1" w:rsidP="006B7625">
            <w:pPr>
              <w:spacing w:after="0" w:line="276" w:lineRule="auto"/>
              <w:jc w:val="both"/>
              <w:rPr>
                <w:lang w:val="af-ZA"/>
              </w:rPr>
            </w:pPr>
          </w:p>
        </w:tc>
        <w:tc>
          <w:tcPr>
            <w:tcW w:w="1358" w:type="pct"/>
          </w:tcPr>
          <w:p w14:paraId="59CBA452" w14:textId="77777777" w:rsidR="009A16D1" w:rsidRPr="00520ED0" w:rsidRDefault="009A16D1" w:rsidP="006B7625">
            <w:pPr>
              <w:spacing w:after="0" w:line="276" w:lineRule="auto"/>
              <w:jc w:val="both"/>
              <w:rPr>
                <w:lang w:val="af-ZA"/>
              </w:rPr>
            </w:pPr>
          </w:p>
        </w:tc>
      </w:tr>
    </w:tbl>
    <w:p w14:paraId="1F9189A2" w14:textId="6EE82381" w:rsidR="006F7C9F" w:rsidRPr="00136389" w:rsidRDefault="006F7C9F" w:rsidP="0081012D">
      <w:pPr>
        <w:spacing w:before="360" w:after="0" w:line="276" w:lineRule="auto"/>
        <w:jc w:val="both"/>
        <w:rPr>
          <w:lang w:val="fr-FR"/>
        </w:rPr>
      </w:pPr>
      <w:r w:rsidRPr="00136389">
        <w:rPr>
          <w:lang w:val="fr-FR"/>
        </w:rPr>
        <w:t>2.</w:t>
      </w:r>
      <w:r w:rsidR="00740EC3">
        <w:rPr>
          <w:lang w:val="fr-FR"/>
        </w:rPr>
        <w:t>5</w:t>
      </w:r>
      <w:r w:rsidRPr="00136389">
        <w:rPr>
          <w:lang w:val="fr-FR"/>
        </w:rPr>
        <w:t xml:space="preserve">. Veuillez </w:t>
      </w:r>
      <w:r w:rsidR="00A7077A" w:rsidRPr="00136389">
        <w:rPr>
          <w:lang w:val="fr-FR"/>
        </w:rPr>
        <w:t xml:space="preserve">annexer la structure d’actionnariat </w:t>
      </w:r>
      <w:r w:rsidR="003934D4" w:rsidRPr="00136389">
        <w:rPr>
          <w:b/>
          <w:u w:val="single"/>
          <w:lang w:val="fr-FR"/>
        </w:rPr>
        <w:t>direct et indirect</w:t>
      </w:r>
      <w:r w:rsidR="003934D4" w:rsidRPr="00136389">
        <w:rPr>
          <w:lang w:val="fr-FR"/>
        </w:rPr>
        <w:t xml:space="preserve"> </w:t>
      </w:r>
      <w:r w:rsidR="00A7077A" w:rsidRPr="00136389">
        <w:rPr>
          <w:lang w:val="fr-FR"/>
        </w:rPr>
        <w:t>du gestionnaire</w:t>
      </w:r>
      <w:r w:rsidR="003934D4" w:rsidRPr="00136389">
        <w:rPr>
          <w:lang w:val="fr-FR"/>
        </w:rPr>
        <w:t xml:space="preserve"> et, le cas échéant, du groupe auquel il appartient</w:t>
      </w:r>
      <w:r w:rsidR="008701B1" w:rsidRPr="00136389">
        <w:rPr>
          <w:lang w:val="fr-FR"/>
        </w:rPr>
        <w:t>.</w:t>
      </w:r>
    </w:p>
    <w:p w14:paraId="50B2E1E1" w14:textId="77777777" w:rsidR="008A4A6A" w:rsidRDefault="008A4A6A" w:rsidP="00696F59">
      <w:pPr>
        <w:spacing w:after="0" w:line="276" w:lineRule="auto"/>
        <w:rPr>
          <w:lang w:val="fr-FR"/>
        </w:rPr>
      </w:pPr>
    </w:p>
    <w:p w14:paraId="20E72D37" w14:textId="2AD22F60" w:rsidR="006F7C9F" w:rsidRPr="00136389" w:rsidRDefault="006F7C9F" w:rsidP="00136389">
      <w:pPr>
        <w:spacing w:before="120" w:after="120" w:line="240" w:lineRule="auto"/>
        <w:rPr>
          <w:lang w:val="fr-FR"/>
        </w:rPr>
      </w:pPr>
      <w:r w:rsidRPr="00136389">
        <w:rPr>
          <w:lang w:val="fr-FR"/>
        </w:rPr>
        <w:t>2.</w:t>
      </w:r>
      <w:r w:rsidR="00740EC3">
        <w:rPr>
          <w:lang w:val="fr-FR"/>
        </w:rPr>
        <w:t>6</w:t>
      </w:r>
      <w:r w:rsidRPr="00136389">
        <w:rPr>
          <w:lang w:val="fr-FR"/>
        </w:rPr>
        <w:t>. Veuillez indiquer laquelle des hypothèses suivantes est applicable au gestionnaire :</w:t>
      </w:r>
    </w:p>
    <w:p w14:paraId="033D8E6A" w14:textId="02AD487E" w:rsidR="006F7C9F" w:rsidRPr="00136389" w:rsidRDefault="00570592" w:rsidP="00136389">
      <w:pPr>
        <w:spacing w:before="120" w:after="0" w:line="240" w:lineRule="auto"/>
        <w:ind w:left="850" w:hanging="425"/>
        <w:jc w:val="both"/>
        <w:rPr>
          <w:lang w:val="fr-FR"/>
        </w:rPr>
      </w:pPr>
      <w:sdt>
        <w:sdtPr>
          <w:rPr>
            <w:lang w:val="fr-FR"/>
          </w:rPr>
          <w:id w:val="2138439292"/>
          <w14:checkbox>
            <w14:checked w14:val="0"/>
            <w14:checkedState w14:val="2612" w14:font="MS Gothic"/>
            <w14:uncheckedState w14:val="2610" w14:font="MS Gothic"/>
          </w14:checkbox>
        </w:sdtPr>
        <w:sdtEndPr/>
        <w:sdtContent>
          <w:r w:rsidR="00A7077A" w:rsidRPr="00136389">
            <w:rPr>
              <w:rFonts w:ascii="MS Gothic" w:eastAsia="MS Gothic" w:hAnsi="MS Gothic"/>
              <w:lang w:val="fr-FR"/>
            </w:rPr>
            <w:t>☐</w:t>
          </w:r>
        </w:sdtContent>
      </w:sdt>
      <w:r w:rsidR="006F7C9F" w:rsidRPr="00136389">
        <w:rPr>
          <w:lang w:val="fr-FR"/>
        </w:rPr>
        <w:t xml:space="preserve"> </w:t>
      </w:r>
      <w:r w:rsidR="0081012D" w:rsidRPr="00136389">
        <w:rPr>
          <w:lang w:val="fr-FR"/>
        </w:rPr>
        <w:tab/>
      </w:r>
      <w:r w:rsidR="006F7C9F" w:rsidRPr="00136389">
        <w:rPr>
          <w:lang w:val="fr-FR"/>
        </w:rPr>
        <w:t xml:space="preserve">Le gestionnaire </w:t>
      </w:r>
      <w:r w:rsidR="006F7C9F" w:rsidRPr="00136389">
        <w:rPr>
          <w:b/>
          <w:lang w:val="fr-FR"/>
        </w:rPr>
        <w:t>ne</w:t>
      </w:r>
      <w:r w:rsidR="006F7C9F" w:rsidRPr="00136389">
        <w:rPr>
          <w:lang w:val="fr-FR"/>
        </w:rPr>
        <w:t xml:space="preserve"> gère </w:t>
      </w:r>
      <w:r w:rsidR="006F7C9F" w:rsidRPr="00136389">
        <w:rPr>
          <w:b/>
          <w:lang w:val="fr-FR"/>
        </w:rPr>
        <w:t>pas</w:t>
      </w:r>
      <w:r w:rsidR="006F7C9F" w:rsidRPr="00136389">
        <w:rPr>
          <w:lang w:val="fr-FR"/>
        </w:rPr>
        <w:t xml:space="preserve"> d’autres OPCA directement ou indirectement, par l’intermédiaire d’une société avec laquelle il serait lié dans le cadre d’une communa</w:t>
      </w:r>
      <w:r w:rsidR="00EE62BE" w:rsidRPr="00136389">
        <w:rPr>
          <w:lang w:val="fr-FR"/>
        </w:rPr>
        <w:t>u</w:t>
      </w:r>
      <w:r w:rsidR="006F7C9F" w:rsidRPr="00136389">
        <w:rPr>
          <w:lang w:val="fr-FR"/>
        </w:rPr>
        <w:t>té de gestion ou de contrôle, ou par une importante participation directe ou indirecte. </w:t>
      </w:r>
    </w:p>
    <w:p w14:paraId="496FDF4D" w14:textId="7B120EC0" w:rsidR="00A67DA6" w:rsidRPr="00327182" w:rsidRDefault="00570592" w:rsidP="00A67DA6">
      <w:pPr>
        <w:spacing w:before="120" w:after="0" w:line="240" w:lineRule="auto"/>
        <w:ind w:left="851" w:hanging="425"/>
        <w:jc w:val="both"/>
        <w:rPr>
          <w:lang w:val="fr-FR"/>
        </w:rPr>
      </w:pPr>
      <w:sdt>
        <w:sdtPr>
          <w:rPr>
            <w:rFonts w:ascii="MS Gothic" w:eastAsia="MS Gothic" w:hAnsi="MS Gothic" w:cs="Segoe UI Symbol"/>
            <w:lang w:val="fr-FR"/>
          </w:rPr>
          <w:id w:val="235287819"/>
          <w14:checkbox>
            <w14:checked w14:val="0"/>
            <w14:checkedState w14:val="2612" w14:font="MS Gothic"/>
            <w14:uncheckedState w14:val="2610" w14:font="MS Gothic"/>
          </w14:checkbox>
        </w:sdtPr>
        <w:sdtEndPr/>
        <w:sdtContent>
          <w:r w:rsidR="00702227" w:rsidRPr="00136389">
            <w:rPr>
              <w:rFonts w:ascii="MS Gothic" w:eastAsia="MS Gothic" w:hAnsi="MS Gothic" w:cs="Segoe UI Symbol"/>
              <w:lang w:val="fr-FR"/>
            </w:rPr>
            <w:t>☐</w:t>
          </w:r>
        </w:sdtContent>
      </w:sdt>
      <w:r w:rsidR="0081012D" w:rsidRPr="00136389">
        <w:rPr>
          <w:rFonts w:ascii="MS Gothic" w:eastAsia="MS Gothic" w:hAnsi="MS Gothic" w:cs="Segoe UI Symbol"/>
          <w:lang w:val="fr-FR"/>
        </w:rPr>
        <w:tab/>
      </w:r>
      <w:r w:rsidR="006F7C9F" w:rsidRPr="00136389">
        <w:rPr>
          <w:lang w:val="fr-FR"/>
        </w:rPr>
        <w:t xml:space="preserve">Le </w:t>
      </w:r>
      <w:r w:rsidR="006F7C9F" w:rsidRPr="00327182">
        <w:rPr>
          <w:lang w:val="fr-FR"/>
        </w:rPr>
        <w:t xml:space="preserve">gestionnaire </w:t>
      </w:r>
      <w:r w:rsidR="006F7C9F" w:rsidRPr="00327182">
        <w:rPr>
          <w:b/>
          <w:lang w:val="fr-FR"/>
        </w:rPr>
        <w:t>gère</w:t>
      </w:r>
      <w:r w:rsidR="006F7C9F" w:rsidRPr="00327182">
        <w:rPr>
          <w:lang w:val="fr-FR"/>
        </w:rPr>
        <w:t xml:space="preserve"> d’autres OPCA directement ou indirectement, par l’intermédiaire d’une société </w:t>
      </w:r>
      <w:r w:rsidR="008701B1" w:rsidRPr="00327182">
        <w:rPr>
          <w:lang w:val="fr-FR"/>
        </w:rPr>
        <w:t xml:space="preserve">tierce </w:t>
      </w:r>
      <w:r w:rsidR="006F7C9F" w:rsidRPr="00327182">
        <w:rPr>
          <w:lang w:val="fr-FR"/>
        </w:rPr>
        <w:t>avec laquelle il serait lié dans le cadre d’une communa</w:t>
      </w:r>
      <w:r w:rsidR="00EE62BE" w:rsidRPr="00327182">
        <w:rPr>
          <w:lang w:val="fr-FR"/>
        </w:rPr>
        <w:t>u</w:t>
      </w:r>
      <w:r w:rsidR="006F7C9F" w:rsidRPr="00327182">
        <w:rPr>
          <w:lang w:val="fr-FR"/>
        </w:rPr>
        <w:t>té de gestion ou de contrôle, ou par une importante participation directe ou indirecte. </w:t>
      </w:r>
    </w:p>
    <w:p w14:paraId="79EF367C" w14:textId="3CAF3C35" w:rsidR="008701B1" w:rsidRPr="00327182" w:rsidRDefault="008701B1" w:rsidP="00136389">
      <w:pPr>
        <w:spacing w:before="120" w:after="0" w:line="240" w:lineRule="auto"/>
        <w:ind w:left="851" w:hanging="425"/>
        <w:jc w:val="both"/>
        <w:rPr>
          <w:lang w:val="fr-FR"/>
        </w:rPr>
      </w:pPr>
      <w:r w:rsidRPr="00327182">
        <w:rPr>
          <w:lang w:val="fr-FR"/>
        </w:rPr>
        <w:t>Veuillez indiquer ci-dessous</w:t>
      </w:r>
      <w:r w:rsidR="006934E6" w:rsidRPr="00327182">
        <w:rPr>
          <w:lang w:val="fr-FR"/>
        </w:rPr>
        <w:t> :</w:t>
      </w:r>
    </w:p>
    <w:p w14:paraId="7DD12E67" w14:textId="77777777" w:rsidR="008701B1" w:rsidRPr="00327182" w:rsidRDefault="008701B1" w:rsidP="00136389">
      <w:pPr>
        <w:pStyle w:val="ListParagraph"/>
        <w:numPr>
          <w:ilvl w:val="0"/>
          <w:numId w:val="7"/>
        </w:numPr>
        <w:spacing w:before="120" w:after="0" w:line="240" w:lineRule="auto"/>
        <w:ind w:left="1276" w:hanging="425"/>
        <w:rPr>
          <w:lang w:val="fr-FR"/>
        </w:rPr>
      </w:pPr>
      <w:proofErr w:type="gramStart"/>
      <w:r w:rsidRPr="00327182">
        <w:rPr>
          <w:lang w:val="fr-FR"/>
        </w:rPr>
        <w:t>de</w:t>
      </w:r>
      <w:proofErr w:type="gramEnd"/>
      <w:r w:rsidRPr="00327182">
        <w:rPr>
          <w:lang w:val="fr-FR"/>
        </w:rPr>
        <w:t xml:space="preserve"> quels autres OPCA il s’agit ;</w:t>
      </w:r>
    </w:p>
    <w:p w14:paraId="759BF4C4" w14:textId="264BE828" w:rsidR="00A13B6E" w:rsidRPr="00327182" w:rsidRDefault="008701B1" w:rsidP="00136389">
      <w:pPr>
        <w:pStyle w:val="ListParagraph"/>
        <w:numPr>
          <w:ilvl w:val="0"/>
          <w:numId w:val="7"/>
        </w:numPr>
        <w:spacing w:before="120" w:after="0" w:line="240" w:lineRule="auto"/>
        <w:ind w:left="1276" w:hanging="425"/>
        <w:rPr>
          <w:lang w:val="fr-FR"/>
        </w:rPr>
      </w:pPr>
      <w:proofErr w:type="gramStart"/>
      <w:r w:rsidRPr="00327182">
        <w:rPr>
          <w:lang w:val="fr-FR"/>
        </w:rPr>
        <w:t>de</w:t>
      </w:r>
      <w:proofErr w:type="gramEnd"/>
      <w:r w:rsidRPr="00327182">
        <w:rPr>
          <w:lang w:val="fr-FR"/>
        </w:rPr>
        <w:t xml:space="preserve"> quelle société tierce il s’agit ;</w:t>
      </w:r>
    </w:p>
    <w:p w14:paraId="1D2A254A" w14:textId="3CAFE8EC" w:rsidR="008701B1" w:rsidRPr="00327182" w:rsidRDefault="008701B1" w:rsidP="00136389">
      <w:pPr>
        <w:pStyle w:val="ListParagraph"/>
        <w:numPr>
          <w:ilvl w:val="0"/>
          <w:numId w:val="7"/>
        </w:numPr>
        <w:spacing w:before="120" w:after="0" w:line="240" w:lineRule="auto"/>
        <w:ind w:left="1276" w:hanging="425"/>
        <w:rPr>
          <w:lang w:val="fr-FR"/>
        </w:rPr>
      </w:pPr>
      <w:proofErr w:type="gramStart"/>
      <w:r w:rsidRPr="00327182">
        <w:rPr>
          <w:lang w:val="fr-FR"/>
        </w:rPr>
        <w:t>la</w:t>
      </w:r>
      <w:proofErr w:type="gramEnd"/>
      <w:r w:rsidRPr="00327182">
        <w:rPr>
          <w:lang w:val="fr-FR"/>
        </w:rPr>
        <w:t xml:space="preserve"> nature des liens entre le gestionnaire et la société tierce</w:t>
      </w:r>
      <w:r w:rsidR="00D06DED" w:rsidRPr="00327182">
        <w:rPr>
          <w:lang w:val="fr-FR"/>
        </w:rPr>
        <w:t> ;</w:t>
      </w:r>
    </w:p>
    <w:p w14:paraId="16F1CE3C" w14:textId="0FE81971" w:rsidR="00D06DED" w:rsidRPr="00327182" w:rsidRDefault="00D06DED" w:rsidP="00136389">
      <w:pPr>
        <w:pStyle w:val="ListParagraph"/>
        <w:numPr>
          <w:ilvl w:val="0"/>
          <w:numId w:val="7"/>
        </w:numPr>
        <w:spacing w:before="120" w:after="0" w:line="240" w:lineRule="auto"/>
        <w:ind w:left="1276" w:hanging="425"/>
        <w:rPr>
          <w:lang w:val="fr-FR"/>
        </w:rPr>
      </w:pPr>
      <w:proofErr w:type="gramStart"/>
      <w:r w:rsidRPr="00327182">
        <w:rPr>
          <w:lang w:val="fr-FR"/>
        </w:rPr>
        <w:t>toute</w:t>
      </w:r>
      <w:proofErr w:type="gramEnd"/>
      <w:r w:rsidRPr="00327182">
        <w:rPr>
          <w:lang w:val="fr-FR"/>
        </w:rPr>
        <w:t xml:space="preserve"> autre information pertinente.</w:t>
      </w:r>
    </w:p>
    <w:p w14:paraId="5624B414" w14:textId="27D6672F" w:rsidR="00373867" w:rsidRPr="00327182" w:rsidRDefault="00373867" w:rsidP="00373867">
      <w:pPr>
        <w:spacing w:before="120" w:after="0" w:line="240" w:lineRule="auto"/>
        <w:ind w:left="426"/>
        <w:rPr>
          <w:lang w:val="fr-FR"/>
        </w:rPr>
      </w:pPr>
      <w:r w:rsidRPr="00327182">
        <w:rPr>
          <w:lang w:val="fr-FR"/>
        </w:rPr>
        <w:t xml:space="preserve">Afin de déterminer si cette hypothèse s'applique au gestionnaire, il convient de tenir compte, par exemple, de la composition du conseil d'administration de l'(autre) gestionnaire ou de l'ensemble des éléments de nature factuelle ou juridique qui pourraient permettre de conclure à l'existence d'un lien de communauté de contrôle ou de gestion. </w:t>
      </w:r>
    </w:p>
    <w:p w14:paraId="428E29FF" w14:textId="77777777" w:rsidR="00A67DA6" w:rsidRPr="00327182" w:rsidRDefault="00A67DA6" w:rsidP="00136389">
      <w:pPr>
        <w:spacing w:before="120" w:after="0" w:line="240" w:lineRule="auto"/>
        <w:ind w:left="851"/>
        <w:rPr>
          <w:lang w:val="fr-FR"/>
        </w:rPr>
      </w:pPr>
    </w:p>
    <w:tbl>
      <w:tblPr>
        <w:tblStyle w:val="TableGrid"/>
        <w:tblW w:w="14033" w:type="dxa"/>
        <w:tblInd w:w="421" w:type="dxa"/>
        <w:tblLook w:val="04A0" w:firstRow="1" w:lastRow="0" w:firstColumn="1" w:lastColumn="0" w:noHBand="0" w:noVBand="1"/>
      </w:tblPr>
      <w:tblGrid>
        <w:gridCol w:w="14033"/>
      </w:tblGrid>
      <w:tr w:rsidR="00A13B6E" w:rsidRPr="00327182" w14:paraId="5123F6BA" w14:textId="77777777" w:rsidTr="00AE346E">
        <w:tc>
          <w:tcPr>
            <w:tcW w:w="14033" w:type="dxa"/>
          </w:tcPr>
          <w:p w14:paraId="017DC610" w14:textId="77777777" w:rsidR="008F4B93" w:rsidRPr="00327182" w:rsidRDefault="008F4B93" w:rsidP="00A13B6E">
            <w:pPr>
              <w:spacing w:before="120" w:after="120" w:line="240" w:lineRule="auto"/>
              <w:rPr>
                <w:lang w:val="fr-FR"/>
              </w:rPr>
            </w:pPr>
          </w:p>
        </w:tc>
      </w:tr>
      <w:tr w:rsidR="00A67DA6" w:rsidRPr="00327182" w14:paraId="39EF2F93" w14:textId="77777777" w:rsidTr="00AE346E">
        <w:tc>
          <w:tcPr>
            <w:tcW w:w="14033" w:type="dxa"/>
          </w:tcPr>
          <w:p w14:paraId="017D2B35" w14:textId="77777777" w:rsidR="00A67DA6" w:rsidRPr="00327182" w:rsidDel="00A67DA6" w:rsidRDefault="00A67DA6" w:rsidP="00A13B6E">
            <w:pPr>
              <w:spacing w:before="120" w:after="120" w:line="240" w:lineRule="auto"/>
              <w:rPr>
                <w:lang w:val="fr-FR"/>
              </w:rPr>
            </w:pPr>
          </w:p>
        </w:tc>
      </w:tr>
    </w:tbl>
    <w:p w14:paraId="29F00D33" w14:textId="73A2D596" w:rsidR="00263587" w:rsidRPr="00327182" w:rsidRDefault="00A13B6E" w:rsidP="00AE346E">
      <w:pPr>
        <w:keepNext/>
        <w:keepLines/>
        <w:pBdr>
          <w:top w:val="single" w:sz="12" w:space="1" w:color="33444C"/>
          <w:bottom w:val="single" w:sz="12" w:space="1" w:color="33444C"/>
        </w:pBdr>
        <w:shd w:val="clear" w:color="auto" w:fill="E0E7EA"/>
        <w:spacing w:before="480" w:after="120" w:line="240" w:lineRule="auto"/>
        <w:ind w:left="425" w:right="111" w:hanging="425"/>
        <w:outlineLvl w:val="0"/>
        <w:rPr>
          <w:rFonts w:ascii="Calibri" w:eastAsia="Times New Roman" w:hAnsi="Calibri" w:cs="Times New Roman"/>
          <w:b/>
          <w:bCs/>
          <w:color w:val="4C6572"/>
          <w:sz w:val="24"/>
          <w:szCs w:val="24"/>
          <w:lang w:val="fr-FR" w:eastAsia="fr-BE"/>
        </w:rPr>
      </w:pPr>
      <w:r w:rsidRPr="00327182">
        <w:rPr>
          <w:rFonts w:ascii="Calibri" w:eastAsia="Times New Roman" w:hAnsi="Calibri" w:cs="Times New Roman"/>
          <w:b/>
          <w:bCs/>
          <w:color w:val="4C6572"/>
          <w:sz w:val="24"/>
          <w:szCs w:val="24"/>
          <w:lang w:val="fr-FR" w:eastAsia="fr-BE"/>
        </w:rPr>
        <w:lastRenderedPageBreak/>
        <w:t>3</w:t>
      </w:r>
      <w:r w:rsidR="00263587" w:rsidRPr="00327182">
        <w:rPr>
          <w:rFonts w:ascii="Calibri" w:eastAsia="Times New Roman" w:hAnsi="Calibri" w:cs="Times New Roman"/>
          <w:b/>
          <w:bCs/>
          <w:color w:val="4C6572"/>
          <w:sz w:val="24"/>
          <w:szCs w:val="24"/>
          <w:lang w:val="fr-FR" w:eastAsia="fr-BE"/>
        </w:rPr>
        <w:t xml:space="preserve">. </w:t>
      </w:r>
      <w:r w:rsidR="0081012D" w:rsidRPr="00327182">
        <w:rPr>
          <w:rFonts w:ascii="Calibri" w:eastAsia="Times New Roman" w:hAnsi="Calibri" w:cs="Times New Roman"/>
          <w:b/>
          <w:bCs/>
          <w:color w:val="4C6572"/>
          <w:sz w:val="24"/>
          <w:szCs w:val="24"/>
          <w:lang w:val="fr-FR" w:eastAsia="fr-BE"/>
        </w:rPr>
        <w:tab/>
      </w:r>
      <w:r w:rsidR="00263587" w:rsidRPr="00327182">
        <w:rPr>
          <w:rFonts w:ascii="Calibri" w:eastAsia="Times New Roman" w:hAnsi="Calibri" w:cs="Times New Roman"/>
          <w:b/>
          <w:bCs/>
          <w:color w:val="4C6572"/>
          <w:sz w:val="24"/>
          <w:szCs w:val="24"/>
          <w:lang w:val="fr-FR" w:eastAsia="fr-BE"/>
        </w:rPr>
        <w:t xml:space="preserve">Valeur des actifs </w:t>
      </w:r>
      <w:r w:rsidR="008B3F64" w:rsidRPr="00327182">
        <w:rPr>
          <w:rFonts w:ascii="Calibri" w:eastAsia="Times New Roman" w:hAnsi="Calibri" w:cs="Times New Roman"/>
          <w:b/>
          <w:bCs/>
          <w:color w:val="4C6572"/>
          <w:sz w:val="24"/>
          <w:szCs w:val="24"/>
          <w:lang w:val="fr-FR" w:eastAsia="fr-BE"/>
        </w:rPr>
        <w:t>sous gestion</w:t>
      </w:r>
    </w:p>
    <w:p w14:paraId="4E008BCC" w14:textId="1FCAD13B" w:rsidR="008701B1" w:rsidRPr="00327182" w:rsidRDefault="008701B1" w:rsidP="0081012D">
      <w:pPr>
        <w:tabs>
          <w:tab w:val="left" w:pos="7763"/>
        </w:tabs>
        <w:spacing w:before="240" w:after="240"/>
        <w:rPr>
          <w:rFonts w:ascii="Calibri" w:eastAsia="Times New Roman" w:hAnsi="Calibri" w:cs="Arial"/>
          <w:b/>
          <w:lang w:val="fr-FR" w:eastAsia="fr-BE"/>
        </w:rPr>
      </w:pPr>
      <w:r w:rsidRPr="00327182">
        <w:rPr>
          <w:rFonts w:ascii="Calibri" w:eastAsia="Times New Roman" w:hAnsi="Calibri" w:cs="Arial"/>
          <w:lang w:val="fr-FR" w:eastAsia="fr-BE"/>
        </w:rPr>
        <w:t>3.1</w:t>
      </w:r>
      <w:r w:rsidR="0081012D" w:rsidRPr="00327182">
        <w:rPr>
          <w:rFonts w:ascii="Calibri" w:eastAsia="Times New Roman" w:hAnsi="Calibri" w:cs="Arial"/>
          <w:lang w:val="fr-FR" w:eastAsia="fr-BE"/>
        </w:rPr>
        <w:t>.</w:t>
      </w:r>
      <w:r w:rsidRPr="00327182">
        <w:rPr>
          <w:rFonts w:ascii="Calibri" w:eastAsia="Times New Roman" w:hAnsi="Calibri" w:cs="Arial"/>
          <w:lang w:val="fr-FR" w:eastAsia="fr-BE"/>
        </w:rPr>
        <w:t xml:space="preserve"> Valeur totale des actifs sous gestion</w:t>
      </w:r>
      <w:r w:rsidR="006934E6" w:rsidRPr="00327182">
        <w:rPr>
          <w:rFonts w:ascii="Calibri" w:eastAsia="Times New Roman" w:hAnsi="Calibri" w:cs="Arial"/>
          <w:b/>
          <w:lang w:val="fr-FR" w:eastAsia="fr-BE"/>
        </w:rPr>
        <w:t>.</w:t>
      </w:r>
    </w:p>
    <w:tbl>
      <w:tblPr>
        <w:tblStyle w:val="TableGrid"/>
        <w:tblW w:w="14346" w:type="dxa"/>
        <w:tblInd w:w="108" w:type="dxa"/>
        <w:tblLook w:val="04A0" w:firstRow="1" w:lastRow="0" w:firstColumn="1" w:lastColumn="0" w:noHBand="0" w:noVBand="1"/>
      </w:tblPr>
      <w:tblGrid>
        <w:gridCol w:w="11511"/>
        <w:gridCol w:w="2835"/>
      </w:tblGrid>
      <w:tr w:rsidR="008701B1" w:rsidRPr="00327182" w14:paraId="2BD23C73" w14:textId="77777777" w:rsidTr="00AE346E">
        <w:tc>
          <w:tcPr>
            <w:tcW w:w="11511" w:type="dxa"/>
          </w:tcPr>
          <w:p w14:paraId="2CB25B77" w14:textId="4246558B" w:rsidR="008701B1" w:rsidRPr="00327182" w:rsidRDefault="008701B1" w:rsidP="001452FD">
            <w:pPr>
              <w:tabs>
                <w:tab w:val="left" w:pos="7763"/>
              </w:tabs>
              <w:spacing w:after="120"/>
              <w:rPr>
                <w:rFonts w:ascii="Calibri" w:eastAsia="Times New Roman" w:hAnsi="Calibri" w:cs="Arial"/>
                <w:lang w:val="fr-FR" w:eastAsia="fr-BE"/>
              </w:rPr>
            </w:pPr>
            <w:r w:rsidRPr="00327182">
              <w:rPr>
                <w:rFonts w:ascii="Calibri" w:eastAsia="Times New Roman" w:hAnsi="Calibri" w:cs="Arial"/>
                <w:lang w:val="fr-FR" w:eastAsia="fr-BE"/>
              </w:rPr>
              <w:t>Valeur totale</w:t>
            </w:r>
            <w:r w:rsidR="00373867" w:rsidRPr="00327182">
              <w:rPr>
                <w:rFonts w:ascii="Calibri" w:eastAsia="Times New Roman" w:hAnsi="Calibri" w:cs="Arial"/>
                <w:lang w:val="fr-FR" w:eastAsia="fr-BE"/>
              </w:rPr>
              <w:t xml:space="preserve"> envisagée</w:t>
            </w:r>
            <w:r w:rsidRPr="00327182">
              <w:rPr>
                <w:rFonts w:ascii="Calibri" w:eastAsia="Times New Roman" w:hAnsi="Calibri" w:cs="Arial"/>
                <w:lang w:val="fr-FR" w:eastAsia="fr-BE"/>
              </w:rPr>
              <w:t xml:space="preserve"> des actifs des OPCA gérés </w:t>
            </w:r>
            <w:r w:rsidRPr="00327182">
              <w:rPr>
                <w:rFonts w:ascii="Calibri" w:eastAsia="Times New Roman" w:hAnsi="Calibri" w:cs="Arial"/>
                <w:b/>
                <w:lang w:val="fr-FR" w:eastAsia="fr-BE"/>
              </w:rPr>
              <w:t>directement</w:t>
            </w:r>
            <w:r w:rsidRPr="00327182">
              <w:rPr>
                <w:rFonts w:ascii="Calibri" w:eastAsia="Times New Roman" w:hAnsi="Calibri" w:cs="Arial"/>
                <w:lang w:val="fr-FR" w:eastAsia="fr-BE"/>
              </w:rPr>
              <w:t xml:space="preserve"> par le gestionnaire</w:t>
            </w:r>
          </w:p>
        </w:tc>
        <w:tc>
          <w:tcPr>
            <w:tcW w:w="2835" w:type="dxa"/>
          </w:tcPr>
          <w:p w14:paraId="516BB381" w14:textId="77777777" w:rsidR="008701B1" w:rsidRPr="00327182" w:rsidRDefault="008701B1" w:rsidP="001452FD">
            <w:pPr>
              <w:tabs>
                <w:tab w:val="left" w:pos="7763"/>
              </w:tabs>
              <w:spacing w:after="120"/>
              <w:rPr>
                <w:rFonts w:ascii="Calibri" w:eastAsia="Times New Roman" w:hAnsi="Calibri" w:cs="Arial"/>
                <w:b/>
                <w:lang w:val="fr-FR" w:eastAsia="fr-BE"/>
              </w:rPr>
            </w:pPr>
          </w:p>
        </w:tc>
      </w:tr>
      <w:tr w:rsidR="008701B1" w:rsidRPr="00327182" w14:paraId="476D1A5D" w14:textId="77777777" w:rsidTr="00AE346E">
        <w:tc>
          <w:tcPr>
            <w:tcW w:w="11511" w:type="dxa"/>
          </w:tcPr>
          <w:p w14:paraId="3B65C06C" w14:textId="3761AC0C" w:rsidR="008701B1" w:rsidRPr="00327182" w:rsidRDefault="008701B1" w:rsidP="00F96949">
            <w:pPr>
              <w:tabs>
                <w:tab w:val="left" w:pos="7763"/>
              </w:tabs>
              <w:spacing w:after="120"/>
              <w:rPr>
                <w:rFonts w:ascii="Calibri" w:eastAsia="Times New Roman" w:hAnsi="Calibri" w:cs="Arial"/>
                <w:lang w:val="fr-FR" w:eastAsia="fr-BE"/>
              </w:rPr>
            </w:pPr>
            <w:r w:rsidRPr="00327182">
              <w:rPr>
                <w:rFonts w:ascii="Calibri" w:eastAsia="Times New Roman" w:hAnsi="Calibri" w:cs="Arial"/>
                <w:lang w:val="fr-FR" w:eastAsia="fr-BE"/>
              </w:rPr>
              <w:t xml:space="preserve">Le cas échéant (voir </w:t>
            </w:r>
            <w:r w:rsidR="00F96949" w:rsidRPr="00327182">
              <w:rPr>
                <w:rFonts w:ascii="Calibri" w:eastAsia="Times New Roman" w:hAnsi="Calibri" w:cs="Arial"/>
                <w:lang w:val="fr-FR" w:eastAsia="fr-BE"/>
              </w:rPr>
              <w:t xml:space="preserve">question </w:t>
            </w:r>
            <w:r w:rsidRPr="00327182">
              <w:rPr>
                <w:rFonts w:ascii="Calibri" w:eastAsia="Times New Roman" w:hAnsi="Calibri" w:cs="Arial"/>
                <w:lang w:val="fr-FR" w:eastAsia="fr-BE"/>
              </w:rPr>
              <w:t>2.</w:t>
            </w:r>
            <w:r w:rsidR="00740EC3" w:rsidRPr="00327182">
              <w:rPr>
                <w:rFonts w:ascii="Calibri" w:eastAsia="Times New Roman" w:hAnsi="Calibri" w:cs="Arial"/>
                <w:lang w:val="fr-FR" w:eastAsia="fr-BE"/>
              </w:rPr>
              <w:t>6</w:t>
            </w:r>
            <w:r w:rsidRPr="00327182">
              <w:rPr>
                <w:rFonts w:ascii="Calibri" w:eastAsia="Times New Roman" w:hAnsi="Calibri" w:cs="Arial"/>
                <w:lang w:val="fr-FR" w:eastAsia="fr-BE"/>
              </w:rPr>
              <w:t xml:space="preserve">) : valeur totale </w:t>
            </w:r>
            <w:r w:rsidR="00373867" w:rsidRPr="00327182">
              <w:rPr>
                <w:rFonts w:ascii="Calibri" w:eastAsia="Times New Roman" w:hAnsi="Calibri" w:cs="Arial"/>
                <w:lang w:val="fr-FR" w:eastAsia="fr-BE"/>
              </w:rPr>
              <w:t xml:space="preserve">(envisagée) </w:t>
            </w:r>
            <w:r w:rsidRPr="00327182">
              <w:rPr>
                <w:rFonts w:ascii="Calibri" w:eastAsia="Times New Roman" w:hAnsi="Calibri" w:cs="Arial"/>
                <w:lang w:val="fr-FR" w:eastAsia="fr-BE"/>
              </w:rPr>
              <w:t xml:space="preserve">des actifs des OPCA gérés </w:t>
            </w:r>
            <w:r w:rsidRPr="00327182">
              <w:rPr>
                <w:rFonts w:ascii="Calibri" w:eastAsia="Times New Roman" w:hAnsi="Calibri" w:cs="Arial"/>
                <w:b/>
                <w:lang w:val="fr-FR" w:eastAsia="fr-BE"/>
              </w:rPr>
              <w:t>indirectement</w:t>
            </w:r>
            <w:r w:rsidRPr="00327182">
              <w:rPr>
                <w:rFonts w:ascii="Calibri" w:eastAsia="Times New Roman" w:hAnsi="Calibri" w:cs="Arial"/>
                <w:lang w:val="fr-FR" w:eastAsia="fr-BE"/>
              </w:rPr>
              <w:t xml:space="preserve"> par le gestionnaire, par </w:t>
            </w:r>
            <w:r w:rsidRPr="00327182">
              <w:rPr>
                <w:lang w:val="fr-FR"/>
              </w:rPr>
              <w:t>l’intermédiaire d’une société tierce avec laquelle le gestionnaire est lié dans le cadre d’une communauté de gestion ou de contrôle, ou par une importante participation directe ou indirecte</w:t>
            </w:r>
          </w:p>
        </w:tc>
        <w:tc>
          <w:tcPr>
            <w:tcW w:w="2835" w:type="dxa"/>
          </w:tcPr>
          <w:p w14:paraId="4993D55D" w14:textId="77777777" w:rsidR="008701B1" w:rsidRPr="00327182" w:rsidRDefault="008701B1" w:rsidP="001452FD">
            <w:pPr>
              <w:tabs>
                <w:tab w:val="left" w:pos="7763"/>
              </w:tabs>
              <w:spacing w:after="120"/>
              <w:rPr>
                <w:rFonts w:ascii="Calibri" w:eastAsia="Times New Roman" w:hAnsi="Calibri" w:cs="Arial"/>
                <w:b/>
                <w:lang w:val="fr-FR" w:eastAsia="fr-BE"/>
              </w:rPr>
            </w:pPr>
          </w:p>
        </w:tc>
      </w:tr>
      <w:tr w:rsidR="008701B1" w:rsidRPr="00D45631" w14:paraId="5C3CA154" w14:textId="77777777" w:rsidTr="00AE346E">
        <w:tc>
          <w:tcPr>
            <w:tcW w:w="11511" w:type="dxa"/>
          </w:tcPr>
          <w:p w14:paraId="54CE9337" w14:textId="624B44F8" w:rsidR="008701B1" w:rsidRPr="00136389" w:rsidRDefault="008701B1" w:rsidP="008701B1">
            <w:pPr>
              <w:tabs>
                <w:tab w:val="left" w:pos="7763"/>
              </w:tabs>
              <w:spacing w:after="120"/>
              <w:rPr>
                <w:rFonts w:ascii="Calibri" w:eastAsia="Times New Roman" w:hAnsi="Calibri" w:cs="Arial"/>
                <w:b/>
                <w:lang w:val="fr-FR" w:eastAsia="fr-BE"/>
              </w:rPr>
            </w:pPr>
            <w:r w:rsidRPr="00327182">
              <w:rPr>
                <w:rFonts w:ascii="Calibri" w:eastAsia="Times New Roman" w:hAnsi="Calibri" w:cs="Arial"/>
                <w:b/>
                <w:lang w:val="fr-FR" w:eastAsia="fr-BE"/>
              </w:rPr>
              <w:t xml:space="preserve">Valeur totale </w:t>
            </w:r>
            <w:r w:rsidR="00373867" w:rsidRPr="00327182">
              <w:rPr>
                <w:rFonts w:ascii="Calibri" w:eastAsia="Times New Roman" w:hAnsi="Calibri" w:cs="Arial"/>
                <w:b/>
                <w:lang w:val="fr-FR" w:eastAsia="fr-BE"/>
              </w:rPr>
              <w:t xml:space="preserve">(envisagée) </w:t>
            </w:r>
            <w:r w:rsidRPr="00327182">
              <w:rPr>
                <w:rFonts w:ascii="Calibri" w:eastAsia="Times New Roman" w:hAnsi="Calibri" w:cs="Arial"/>
                <w:b/>
                <w:lang w:val="fr-FR" w:eastAsia="fr-BE"/>
              </w:rPr>
              <w:t>des actifs gérés directement ou indirectement par le gestionnaire</w:t>
            </w:r>
          </w:p>
        </w:tc>
        <w:tc>
          <w:tcPr>
            <w:tcW w:w="2835" w:type="dxa"/>
          </w:tcPr>
          <w:p w14:paraId="13F294A1" w14:textId="77777777" w:rsidR="008701B1" w:rsidRPr="00136389" w:rsidRDefault="008701B1" w:rsidP="001452FD">
            <w:pPr>
              <w:tabs>
                <w:tab w:val="left" w:pos="7763"/>
              </w:tabs>
              <w:spacing w:after="120"/>
              <w:rPr>
                <w:rFonts w:ascii="Calibri" w:eastAsia="Times New Roman" w:hAnsi="Calibri" w:cs="Arial"/>
                <w:b/>
                <w:lang w:val="fr-FR" w:eastAsia="fr-BE"/>
              </w:rPr>
            </w:pPr>
          </w:p>
        </w:tc>
      </w:tr>
    </w:tbl>
    <w:p w14:paraId="0DEE406E" w14:textId="41A85B8B" w:rsidR="00BA43F7" w:rsidRPr="00136389" w:rsidRDefault="00A13B6E" w:rsidP="00702227">
      <w:pPr>
        <w:tabs>
          <w:tab w:val="right" w:leader="dot" w:pos="9639"/>
          <w:tab w:val="right" w:leader="dot" w:pos="14175"/>
        </w:tabs>
        <w:spacing w:before="240" w:after="240"/>
        <w:rPr>
          <w:lang w:val="fr-FR"/>
        </w:rPr>
      </w:pPr>
      <w:r w:rsidRPr="00136389">
        <w:rPr>
          <w:lang w:val="fr-FR"/>
        </w:rPr>
        <w:t>3</w:t>
      </w:r>
      <w:r w:rsidR="001708B7" w:rsidRPr="00136389">
        <w:rPr>
          <w:lang w:val="fr-FR"/>
        </w:rPr>
        <w:t>.2</w:t>
      </w:r>
      <w:r w:rsidR="0081012D" w:rsidRPr="00136389">
        <w:rPr>
          <w:lang w:val="fr-FR"/>
        </w:rPr>
        <w:t>.</w:t>
      </w:r>
      <w:r w:rsidR="001708B7" w:rsidRPr="00136389">
        <w:rPr>
          <w:lang w:val="fr-FR"/>
        </w:rPr>
        <w:t xml:space="preserve"> Veuillez indiquer</w:t>
      </w:r>
      <w:r w:rsidR="00445AE1" w:rsidRPr="00136389">
        <w:rPr>
          <w:lang w:val="fr-FR"/>
        </w:rPr>
        <w:t>, en cochant la case,</w:t>
      </w:r>
      <w:r w:rsidR="001708B7" w:rsidRPr="00136389">
        <w:rPr>
          <w:lang w:val="fr-FR"/>
        </w:rPr>
        <w:t xml:space="preserve"> </w:t>
      </w:r>
      <w:r w:rsidR="00BA43F7" w:rsidRPr="00136389">
        <w:rPr>
          <w:lang w:val="fr-FR"/>
        </w:rPr>
        <w:t>si vous vous trouvez dans l’hypothèse suivante :</w:t>
      </w:r>
    </w:p>
    <w:p w14:paraId="1B1C2469" w14:textId="4968765C" w:rsidR="00445AE1" w:rsidRPr="00136389" w:rsidRDefault="00570592" w:rsidP="00136389">
      <w:pPr>
        <w:tabs>
          <w:tab w:val="right" w:leader="dot" w:pos="9639"/>
          <w:tab w:val="right" w:leader="dot" w:pos="14175"/>
        </w:tabs>
        <w:spacing w:before="120" w:after="120" w:line="240" w:lineRule="auto"/>
        <w:ind w:left="850" w:hanging="425"/>
        <w:jc w:val="both"/>
        <w:rPr>
          <w:lang w:val="fr-FR"/>
        </w:rPr>
      </w:pPr>
      <w:sdt>
        <w:sdtPr>
          <w:rPr>
            <w:lang w:val="fr-FR"/>
          </w:rPr>
          <w:id w:val="377901924"/>
          <w14:checkbox>
            <w14:checked w14:val="0"/>
            <w14:checkedState w14:val="2612" w14:font="MS Gothic"/>
            <w14:uncheckedState w14:val="2610" w14:font="MS Gothic"/>
          </w14:checkbox>
        </w:sdtPr>
        <w:sdtEndPr/>
        <w:sdtContent>
          <w:r w:rsidR="00702227" w:rsidRPr="00136389">
            <w:rPr>
              <w:rFonts w:ascii="MS Gothic" w:eastAsia="MS Gothic" w:hAnsi="MS Gothic"/>
              <w:lang w:val="fr-FR"/>
            </w:rPr>
            <w:t>☐</w:t>
          </w:r>
        </w:sdtContent>
      </w:sdt>
      <w:r w:rsidR="00CA480C" w:rsidRPr="00136389">
        <w:rPr>
          <w:lang w:val="fr-FR"/>
        </w:rPr>
        <w:t xml:space="preserve"> </w:t>
      </w:r>
      <w:r w:rsidR="00702227" w:rsidRPr="00136389">
        <w:rPr>
          <w:lang w:val="fr-FR"/>
        </w:rPr>
        <w:tab/>
      </w:r>
      <w:r w:rsidR="00F36EE3" w:rsidRPr="00136389">
        <w:rPr>
          <w:lang w:val="fr-FR"/>
        </w:rPr>
        <w:t xml:space="preserve">Aucun </w:t>
      </w:r>
      <w:r w:rsidR="008E6BCA" w:rsidRPr="00136389">
        <w:rPr>
          <w:lang w:val="fr-FR"/>
        </w:rPr>
        <w:t>(compartiment des</w:t>
      </w:r>
      <w:r w:rsidR="00BA43F7" w:rsidRPr="00136389">
        <w:rPr>
          <w:lang w:val="fr-FR"/>
        </w:rPr>
        <w:t xml:space="preserve">) </w:t>
      </w:r>
      <w:r w:rsidR="00CA480C" w:rsidRPr="00136389">
        <w:rPr>
          <w:lang w:val="fr-FR"/>
        </w:rPr>
        <w:t>OPCA</w:t>
      </w:r>
      <w:r w:rsidR="00BA43F7" w:rsidRPr="00136389">
        <w:rPr>
          <w:lang w:val="fr-FR"/>
        </w:rPr>
        <w:t xml:space="preserve"> géré</w:t>
      </w:r>
      <w:r w:rsidR="00F36EE3" w:rsidRPr="00136389">
        <w:rPr>
          <w:lang w:val="fr-FR"/>
        </w:rPr>
        <w:t>(</w:t>
      </w:r>
      <w:r w:rsidR="00BA43F7" w:rsidRPr="00136389">
        <w:rPr>
          <w:lang w:val="fr-FR"/>
        </w:rPr>
        <w:t>s</w:t>
      </w:r>
      <w:r w:rsidR="00F36EE3" w:rsidRPr="00136389">
        <w:rPr>
          <w:lang w:val="fr-FR"/>
        </w:rPr>
        <w:t>)</w:t>
      </w:r>
      <w:r w:rsidR="00CA480C" w:rsidRPr="00136389">
        <w:rPr>
          <w:lang w:val="fr-FR"/>
        </w:rPr>
        <w:t xml:space="preserve"> </w:t>
      </w:r>
      <w:r w:rsidR="008701B1" w:rsidRPr="00136389">
        <w:rPr>
          <w:lang w:val="fr-FR"/>
        </w:rPr>
        <w:t xml:space="preserve">directement </w:t>
      </w:r>
      <w:r w:rsidR="009E51B8" w:rsidRPr="00136389">
        <w:rPr>
          <w:lang w:val="fr-FR"/>
        </w:rPr>
        <w:t>ou</w:t>
      </w:r>
      <w:r w:rsidR="008701B1" w:rsidRPr="00136389">
        <w:rPr>
          <w:lang w:val="fr-FR"/>
        </w:rPr>
        <w:t xml:space="preserve"> indirectement </w:t>
      </w:r>
      <w:r w:rsidR="00CA480C" w:rsidRPr="00136389">
        <w:rPr>
          <w:lang w:val="fr-FR"/>
        </w:rPr>
        <w:t>ne reco</w:t>
      </w:r>
      <w:r w:rsidR="00BA43F7" w:rsidRPr="00136389">
        <w:rPr>
          <w:lang w:val="fr-FR"/>
        </w:rPr>
        <w:t xml:space="preserve">urt à l’effet de levier </w:t>
      </w:r>
      <w:r w:rsidR="00CA480C" w:rsidRPr="00136389">
        <w:rPr>
          <w:b/>
          <w:u w:val="single"/>
          <w:lang w:val="fr-FR"/>
        </w:rPr>
        <w:t>et</w:t>
      </w:r>
      <w:r w:rsidR="00146637" w:rsidRPr="00136389">
        <w:rPr>
          <w:b/>
          <w:u w:val="single"/>
          <w:lang w:val="fr-FR"/>
        </w:rPr>
        <w:t xml:space="preserve"> </w:t>
      </w:r>
      <w:r w:rsidR="00BA43F7" w:rsidRPr="00136389">
        <w:rPr>
          <w:lang w:val="fr-FR"/>
        </w:rPr>
        <w:t>a</w:t>
      </w:r>
      <w:r w:rsidR="00CA480C" w:rsidRPr="00136389">
        <w:rPr>
          <w:lang w:val="fr-FR"/>
        </w:rPr>
        <w:t xml:space="preserve">ucun droit au remboursement ne peut être exercé pendant une période de cinq ans à compter de l’investissement initial dans chaque </w:t>
      </w:r>
      <w:r w:rsidR="000F1271" w:rsidRPr="00136389">
        <w:rPr>
          <w:lang w:val="fr-FR"/>
        </w:rPr>
        <w:t>(compartiment de l’</w:t>
      </w:r>
      <w:r w:rsidR="00A67DA6">
        <w:rPr>
          <w:lang w:val="fr-FR"/>
        </w:rPr>
        <w:t xml:space="preserve"> </w:t>
      </w:r>
      <w:r w:rsidR="00CA480C" w:rsidRPr="00136389">
        <w:rPr>
          <w:lang w:val="fr-FR"/>
        </w:rPr>
        <w:t>OPCA</w:t>
      </w:r>
      <w:r w:rsidR="00CA480C" w:rsidRPr="00136389">
        <w:rPr>
          <w:vertAlign w:val="superscript"/>
          <w:lang w:val="fr-FR"/>
        </w:rPr>
        <w:footnoteReference w:id="8"/>
      </w:r>
      <w:r w:rsidR="00CA480C" w:rsidRPr="00136389">
        <w:rPr>
          <w:lang w:val="fr-FR"/>
        </w:rPr>
        <w:t>.</w:t>
      </w:r>
      <w:r w:rsidR="00BA43F7" w:rsidRPr="00136389">
        <w:rPr>
          <w:lang w:val="fr-FR"/>
        </w:rPr>
        <w:t xml:space="preserve"> </w:t>
      </w:r>
    </w:p>
    <w:p w14:paraId="714608D4" w14:textId="5DC4EA10" w:rsidR="00E2242E" w:rsidRDefault="00BA43F7" w:rsidP="00136389">
      <w:pPr>
        <w:tabs>
          <w:tab w:val="left" w:pos="426"/>
          <w:tab w:val="left" w:pos="709"/>
          <w:tab w:val="right" w:leader="dot" w:pos="9639"/>
          <w:tab w:val="right" w:leader="dot" w:pos="14175"/>
        </w:tabs>
        <w:spacing w:before="120" w:after="120" w:line="240" w:lineRule="auto"/>
        <w:ind w:left="425"/>
        <w:jc w:val="both"/>
        <w:rPr>
          <w:lang w:val="fr-FR"/>
        </w:rPr>
      </w:pPr>
      <w:r w:rsidRPr="00136389">
        <w:rPr>
          <w:b/>
          <w:lang w:val="fr-FR"/>
        </w:rPr>
        <w:t>L</w:t>
      </w:r>
      <w:r w:rsidR="00EE3027" w:rsidRPr="00136389">
        <w:rPr>
          <w:b/>
          <w:lang w:val="fr-FR"/>
        </w:rPr>
        <w:t>es deux conditions sont cumulatives pour l’application de cette hypothèse.</w:t>
      </w:r>
      <w:r w:rsidR="00445AE1" w:rsidRPr="00136389">
        <w:rPr>
          <w:b/>
          <w:lang w:val="fr-FR"/>
        </w:rPr>
        <w:t xml:space="preserve"> </w:t>
      </w:r>
      <w:r w:rsidR="00445AE1" w:rsidRPr="00136389">
        <w:rPr>
          <w:lang w:val="fr-FR"/>
        </w:rPr>
        <w:t>Si vous vous trouvez dans l’hypothèse susmentionnée, le seuil de 500.000.000</w:t>
      </w:r>
      <w:r w:rsidR="00A67DA6">
        <w:rPr>
          <w:lang w:val="fr-FR"/>
        </w:rPr>
        <w:t> </w:t>
      </w:r>
      <w:r w:rsidR="00445AE1" w:rsidRPr="00136389">
        <w:rPr>
          <w:lang w:val="fr-FR"/>
        </w:rPr>
        <w:t xml:space="preserve">EUR est d’application. </w:t>
      </w:r>
      <w:r w:rsidRPr="00136389">
        <w:rPr>
          <w:lang w:val="fr-FR"/>
        </w:rPr>
        <w:t>Dans tous les autres cas, l</w:t>
      </w:r>
      <w:r w:rsidR="00D0592C" w:rsidRPr="00136389">
        <w:rPr>
          <w:lang w:val="fr-FR"/>
        </w:rPr>
        <w:t>e seuil de 100.000.000</w:t>
      </w:r>
      <w:r w:rsidR="00A67DA6">
        <w:rPr>
          <w:lang w:val="fr-FR"/>
        </w:rPr>
        <w:t> </w:t>
      </w:r>
      <w:r w:rsidR="00D0592C" w:rsidRPr="00136389">
        <w:rPr>
          <w:lang w:val="fr-FR"/>
        </w:rPr>
        <w:t xml:space="preserve">EUR est </w:t>
      </w:r>
      <w:r w:rsidRPr="00136389">
        <w:rPr>
          <w:lang w:val="fr-FR"/>
        </w:rPr>
        <w:t>applica</w:t>
      </w:r>
      <w:r w:rsidR="00D0592C" w:rsidRPr="00136389">
        <w:rPr>
          <w:lang w:val="fr-FR"/>
        </w:rPr>
        <w:t>ble</w:t>
      </w:r>
      <w:r w:rsidRPr="00136389">
        <w:rPr>
          <w:lang w:val="fr-FR"/>
        </w:rPr>
        <w:t>.</w:t>
      </w:r>
    </w:p>
    <w:p w14:paraId="42CD7ADA" w14:textId="259E7B6F" w:rsidR="002F66D3" w:rsidRDefault="00373867" w:rsidP="00373867">
      <w:pPr>
        <w:tabs>
          <w:tab w:val="left" w:pos="426"/>
          <w:tab w:val="left" w:pos="709"/>
          <w:tab w:val="right" w:leader="dot" w:pos="9639"/>
          <w:tab w:val="right" w:leader="dot" w:pos="14175"/>
        </w:tabs>
        <w:spacing w:before="120" w:after="120" w:line="240" w:lineRule="auto"/>
        <w:ind w:left="425"/>
        <w:jc w:val="both"/>
      </w:pPr>
      <w:r>
        <w:rPr>
          <w:lang w:val="fr-FR"/>
        </w:rPr>
        <w:t xml:space="preserve">L’effet de </w:t>
      </w:r>
      <w:proofErr w:type="spellStart"/>
      <w:r>
        <w:rPr>
          <w:lang w:val="fr-FR"/>
        </w:rPr>
        <w:t>lévier</w:t>
      </w:r>
      <w:proofErr w:type="spellEnd"/>
      <w:r>
        <w:rPr>
          <w:lang w:val="fr-FR"/>
        </w:rPr>
        <w:t xml:space="preserve"> est défini comme t</w:t>
      </w:r>
      <w:proofErr w:type="spellStart"/>
      <w:r>
        <w:t>oute</w:t>
      </w:r>
      <w:proofErr w:type="spellEnd"/>
      <w:r>
        <w:t xml:space="preserve"> méthode par laquelle le gestionnaire accroît l'exposition d'un OPCA qu'il gère, que ce soit par emprunt de liquidité ou de valeurs mobilières, par des positions dérivées ou par tout autre moyen</w:t>
      </w:r>
      <w:r>
        <w:rPr>
          <w:rStyle w:val="FootnoteReference"/>
        </w:rPr>
        <w:footnoteReference w:id="9"/>
      </w:r>
      <w:r>
        <w:t xml:space="preserve">. Le gestionnaire ne doit pas uniquement tenir compte de l’effet de levier qu’il contracte directement, mais aussi, sous certaines conditions, avec l’effet de </w:t>
      </w:r>
      <w:proofErr w:type="spellStart"/>
      <w:r>
        <w:t>lévier</w:t>
      </w:r>
      <w:proofErr w:type="spellEnd"/>
      <w:r>
        <w:t xml:space="preserve"> attaché aux structures financières ou juridiques impliquant des tiers contrôlées par l’OPCA concerné lorsque les structures en question ont été spécifiquement créées pour augmenter l’ex</w:t>
      </w:r>
      <w:r w:rsidR="00770A67">
        <w:t>po</w:t>
      </w:r>
      <w:r>
        <w:t>sition directement ou indirectement au niveau d</w:t>
      </w:r>
      <w:r w:rsidR="00007E88">
        <w:t>e l’OPCA</w:t>
      </w:r>
      <w:r w:rsidR="00770A67">
        <w:rPr>
          <w:rStyle w:val="FootnoteReference"/>
        </w:rPr>
        <w:footnoteReference w:id="10"/>
      </w:r>
      <w:r w:rsidR="00007E88">
        <w:t>.</w:t>
      </w:r>
    </w:p>
    <w:p w14:paraId="29F00D3E" w14:textId="7B09D6C4" w:rsidR="00A70F76" w:rsidRPr="00136389" w:rsidRDefault="00A13B6E" w:rsidP="00702227">
      <w:pPr>
        <w:keepNext/>
        <w:keepLines/>
        <w:pBdr>
          <w:top w:val="single" w:sz="12" w:space="1" w:color="33444C"/>
          <w:bottom w:val="single" w:sz="12" w:space="1" w:color="33444C"/>
        </w:pBdr>
        <w:shd w:val="clear" w:color="auto" w:fill="E0E7EA"/>
        <w:spacing w:before="480" w:after="120" w:line="240" w:lineRule="auto"/>
        <w:ind w:left="425" w:hanging="425"/>
        <w:outlineLvl w:val="0"/>
        <w:rPr>
          <w:rFonts w:ascii="Calibri" w:eastAsia="Times New Roman" w:hAnsi="Calibri" w:cs="Times New Roman"/>
          <w:b/>
          <w:bCs/>
          <w:color w:val="4C6572"/>
          <w:sz w:val="24"/>
          <w:szCs w:val="24"/>
          <w:lang w:val="fr-FR" w:eastAsia="fr-BE"/>
        </w:rPr>
      </w:pPr>
      <w:r w:rsidRPr="00136389">
        <w:rPr>
          <w:rFonts w:ascii="Calibri" w:eastAsia="Times New Roman" w:hAnsi="Calibri" w:cs="Times New Roman"/>
          <w:b/>
          <w:bCs/>
          <w:color w:val="4C6572"/>
          <w:sz w:val="24"/>
          <w:szCs w:val="24"/>
          <w:lang w:val="fr-FR" w:eastAsia="fr-BE"/>
        </w:rPr>
        <w:lastRenderedPageBreak/>
        <w:t>4</w:t>
      </w:r>
      <w:r w:rsidR="00A70F76" w:rsidRPr="00136389">
        <w:rPr>
          <w:rFonts w:ascii="Calibri" w:eastAsia="Times New Roman" w:hAnsi="Calibri" w:cs="Times New Roman"/>
          <w:b/>
          <w:bCs/>
          <w:color w:val="4C6572"/>
          <w:sz w:val="24"/>
          <w:szCs w:val="24"/>
          <w:lang w:val="fr-FR" w:eastAsia="fr-BE"/>
        </w:rPr>
        <w:t xml:space="preserve">. </w:t>
      </w:r>
      <w:r w:rsidR="00702227" w:rsidRPr="00136389">
        <w:rPr>
          <w:rFonts w:ascii="Calibri" w:eastAsia="Times New Roman" w:hAnsi="Calibri" w:cs="Times New Roman"/>
          <w:b/>
          <w:bCs/>
          <w:color w:val="4C6572"/>
          <w:sz w:val="24"/>
          <w:szCs w:val="24"/>
          <w:lang w:val="fr-FR" w:eastAsia="fr-BE"/>
        </w:rPr>
        <w:tab/>
      </w:r>
      <w:r w:rsidR="00A70F76" w:rsidRPr="00136389">
        <w:rPr>
          <w:rFonts w:ascii="Calibri" w:eastAsia="Times New Roman" w:hAnsi="Calibri" w:cs="Times New Roman"/>
          <w:b/>
          <w:bCs/>
          <w:color w:val="4C6572"/>
          <w:sz w:val="24"/>
          <w:szCs w:val="24"/>
          <w:lang w:val="fr-FR" w:eastAsia="fr-BE"/>
        </w:rPr>
        <w:t>Identification des OPCA gérés</w:t>
      </w:r>
    </w:p>
    <w:p w14:paraId="3B55C49C" w14:textId="419BC3CE" w:rsidR="00D0038F" w:rsidRDefault="00D0038F" w:rsidP="00702227">
      <w:pPr>
        <w:spacing w:before="240" w:after="240" w:line="276" w:lineRule="auto"/>
        <w:jc w:val="both"/>
        <w:rPr>
          <w:lang w:val="fr-FR"/>
        </w:rPr>
      </w:pPr>
      <w:r w:rsidRPr="00136389">
        <w:rPr>
          <w:lang w:val="fr-FR"/>
        </w:rPr>
        <w:t>Cette rubrique ne concerne pas les OPCA autogérés.</w:t>
      </w:r>
    </w:p>
    <w:p w14:paraId="65A6EF0A" w14:textId="39C2EE5E" w:rsidR="009A4F04" w:rsidRPr="00136389" w:rsidRDefault="009A4F04" w:rsidP="00702227">
      <w:pPr>
        <w:spacing w:before="240" w:after="240" w:line="276" w:lineRule="auto"/>
        <w:jc w:val="both"/>
        <w:rPr>
          <w:lang w:val="fr-FR"/>
        </w:rPr>
      </w:pPr>
      <w:r w:rsidRPr="00136389">
        <w:rPr>
          <w:lang w:val="fr-FR"/>
        </w:rPr>
        <w:t xml:space="preserve">4.1. </w:t>
      </w:r>
      <w:r w:rsidR="00D0038F" w:rsidRPr="00136389">
        <w:rPr>
          <w:lang w:val="fr-FR"/>
        </w:rPr>
        <w:t>V</w:t>
      </w:r>
      <w:r w:rsidR="008701B1" w:rsidRPr="00136389">
        <w:rPr>
          <w:lang w:val="fr-FR"/>
        </w:rPr>
        <w:t>euillez identifier</w:t>
      </w:r>
      <w:r w:rsidR="00D0038F" w:rsidRPr="00136389">
        <w:rPr>
          <w:lang w:val="fr-FR"/>
        </w:rPr>
        <w:t xml:space="preserve"> le</w:t>
      </w:r>
      <w:r w:rsidR="00383EC2">
        <w:rPr>
          <w:lang w:val="fr-FR"/>
        </w:rPr>
        <w:t>/</w:t>
      </w:r>
      <w:r w:rsidR="00D0038F" w:rsidRPr="00136389">
        <w:rPr>
          <w:lang w:val="fr-FR"/>
        </w:rPr>
        <w:t>les OPCA que vous gérerez</w:t>
      </w:r>
      <w:r w:rsidR="000C7FCB">
        <w:rPr>
          <w:lang w:val="fr-FR"/>
        </w:rPr>
        <w:t> :</w:t>
      </w:r>
    </w:p>
    <w:tbl>
      <w:tblPr>
        <w:tblStyle w:val="TableGrid"/>
        <w:tblW w:w="14596" w:type="dxa"/>
        <w:tblLook w:val="04A0" w:firstRow="1" w:lastRow="0" w:firstColumn="1" w:lastColumn="0" w:noHBand="0" w:noVBand="1"/>
      </w:tblPr>
      <w:tblGrid>
        <w:gridCol w:w="3329"/>
        <w:gridCol w:w="1638"/>
        <w:gridCol w:w="2249"/>
        <w:gridCol w:w="2844"/>
        <w:gridCol w:w="4536"/>
      </w:tblGrid>
      <w:tr w:rsidR="009A4F04" w:rsidRPr="00D45631" w14:paraId="6BCEAD97" w14:textId="77777777" w:rsidTr="00D43D93">
        <w:trPr>
          <w:trHeight w:val="537"/>
        </w:trPr>
        <w:tc>
          <w:tcPr>
            <w:tcW w:w="3329" w:type="dxa"/>
          </w:tcPr>
          <w:p w14:paraId="108CC7B5" w14:textId="77777777" w:rsidR="009A4F04" w:rsidRPr="00136389" w:rsidRDefault="009A4F04" w:rsidP="00537620">
            <w:pPr>
              <w:spacing w:after="0" w:line="240" w:lineRule="auto"/>
              <w:jc w:val="center"/>
              <w:rPr>
                <w:b/>
                <w:lang w:val="fr-FR"/>
              </w:rPr>
            </w:pPr>
            <w:r w:rsidRPr="00136389">
              <w:rPr>
                <w:b/>
                <w:lang w:val="fr-FR"/>
              </w:rPr>
              <w:t>Dénomination sociale</w:t>
            </w:r>
          </w:p>
        </w:tc>
        <w:tc>
          <w:tcPr>
            <w:tcW w:w="1638" w:type="dxa"/>
          </w:tcPr>
          <w:p w14:paraId="03D62C78" w14:textId="77777777" w:rsidR="009A4F04" w:rsidRPr="00136389" w:rsidRDefault="009A4F04" w:rsidP="00537620">
            <w:pPr>
              <w:spacing w:after="0" w:line="240" w:lineRule="auto"/>
              <w:jc w:val="center"/>
              <w:rPr>
                <w:b/>
                <w:lang w:val="fr-FR"/>
              </w:rPr>
            </w:pPr>
            <w:r w:rsidRPr="00136389">
              <w:rPr>
                <w:b/>
                <w:lang w:val="fr-FR"/>
              </w:rPr>
              <w:t>Forme sociale</w:t>
            </w:r>
          </w:p>
        </w:tc>
        <w:tc>
          <w:tcPr>
            <w:tcW w:w="2249" w:type="dxa"/>
          </w:tcPr>
          <w:p w14:paraId="4A74B689" w14:textId="77777777" w:rsidR="009A4F04" w:rsidRPr="00136389" w:rsidRDefault="009A4F04" w:rsidP="00537620">
            <w:pPr>
              <w:spacing w:after="0" w:line="240" w:lineRule="auto"/>
              <w:jc w:val="center"/>
              <w:rPr>
                <w:b/>
                <w:lang w:val="fr-FR"/>
              </w:rPr>
            </w:pPr>
            <w:r w:rsidRPr="00136389">
              <w:rPr>
                <w:b/>
                <w:lang w:val="fr-FR"/>
              </w:rPr>
              <w:t>Numéro d’entreprise</w:t>
            </w:r>
          </w:p>
        </w:tc>
        <w:tc>
          <w:tcPr>
            <w:tcW w:w="2844" w:type="dxa"/>
          </w:tcPr>
          <w:p w14:paraId="7A8B6F6C" w14:textId="77777777" w:rsidR="009A4F04" w:rsidRPr="00136389" w:rsidRDefault="009A4F04" w:rsidP="00537620">
            <w:pPr>
              <w:spacing w:after="0" w:line="240" w:lineRule="auto"/>
              <w:jc w:val="center"/>
              <w:rPr>
                <w:b/>
                <w:lang w:val="fr-FR"/>
              </w:rPr>
            </w:pPr>
            <w:r w:rsidRPr="00136389">
              <w:rPr>
                <w:b/>
                <w:lang w:val="fr-FR"/>
              </w:rPr>
              <w:t>Date de constitution</w:t>
            </w:r>
          </w:p>
        </w:tc>
        <w:tc>
          <w:tcPr>
            <w:tcW w:w="4536" w:type="dxa"/>
          </w:tcPr>
          <w:p w14:paraId="523E7147" w14:textId="77777777" w:rsidR="009A4F04" w:rsidRPr="00136389" w:rsidRDefault="009A4F04" w:rsidP="00537620">
            <w:pPr>
              <w:spacing w:after="0" w:line="240" w:lineRule="auto"/>
              <w:jc w:val="center"/>
              <w:rPr>
                <w:b/>
                <w:lang w:val="fr-FR"/>
              </w:rPr>
            </w:pPr>
            <w:r w:rsidRPr="00136389">
              <w:rPr>
                <w:b/>
                <w:lang w:val="fr-FR"/>
              </w:rPr>
              <w:t>Siège social</w:t>
            </w:r>
          </w:p>
        </w:tc>
      </w:tr>
      <w:tr w:rsidR="009A4F04" w:rsidRPr="00D45631" w14:paraId="3F09825E" w14:textId="77777777" w:rsidTr="00D43D93">
        <w:trPr>
          <w:trHeight w:val="323"/>
        </w:trPr>
        <w:tc>
          <w:tcPr>
            <w:tcW w:w="3329" w:type="dxa"/>
          </w:tcPr>
          <w:p w14:paraId="72E65D22" w14:textId="77777777" w:rsidR="009A4F04" w:rsidRPr="00136389" w:rsidRDefault="009A4F04" w:rsidP="00537620">
            <w:pPr>
              <w:spacing w:after="120"/>
              <w:rPr>
                <w:rFonts w:ascii="Calibri" w:eastAsia="Times New Roman" w:hAnsi="Calibri" w:cs="Times New Roman"/>
                <w:lang w:val="fr-FR" w:eastAsia="fr-BE"/>
              </w:rPr>
            </w:pPr>
          </w:p>
        </w:tc>
        <w:tc>
          <w:tcPr>
            <w:tcW w:w="1638" w:type="dxa"/>
          </w:tcPr>
          <w:p w14:paraId="0A8FD51F" w14:textId="77777777" w:rsidR="009A4F04" w:rsidRPr="00136389" w:rsidRDefault="009A4F04" w:rsidP="00537620">
            <w:pPr>
              <w:spacing w:after="120"/>
              <w:rPr>
                <w:rFonts w:ascii="Calibri" w:eastAsia="Times New Roman" w:hAnsi="Calibri" w:cs="Times New Roman"/>
                <w:lang w:val="fr-FR" w:eastAsia="fr-BE"/>
              </w:rPr>
            </w:pPr>
          </w:p>
        </w:tc>
        <w:tc>
          <w:tcPr>
            <w:tcW w:w="2249" w:type="dxa"/>
          </w:tcPr>
          <w:p w14:paraId="4AEFABCD" w14:textId="77777777" w:rsidR="009A4F04" w:rsidRPr="00136389" w:rsidRDefault="009A4F04" w:rsidP="00537620">
            <w:pPr>
              <w:spacing w:after="120"/>
              <w:rPr>
                <w:rFonts w:ascii="Calibri" w:eastAsia="Times New Roman" w:hAnsi="Calibri" w:cs="Times New Roman"/>
                <w:lang w:val="fr-FR" w:eastAsia="fr-BE"/>
              </w:rPr>
            </w:pPr>
          </w:p>
        </w:tc>
        <w:tc>
          <w:tcPr>
            <w:tcW w:w="2844" w:type="dxa"/>
          </w:tcPr>
          <w:p w14:paraId="679EB162" w14:textId="77777777" w:rsidR="009A4F04" w:rsidRPr="00136389" w:rsidRDefault="009A4F04" w:rsidP="00537620">
            <w:pPr>
              <w:spacing w:after="120"/>
              <w:rPr>
                <w:rFonts w:ascii="Calibri" w:eastAsia="Times New Roman" w:hAnsi="Calibri" w:cs="Times New Roman"/>
                <w:lang w:val="fr-FR" w:eastAsia="fr-BE"/>
              </w:rPr>
            </w:pPr>
          </w:p>
        </w:tc>
        <w:tc>
          <w:tcPr>
            <w:tcW w:w="4536" w:type="dxa"/>
          </w:tcPr>
          <w:p w14:paraId="4E07FB9B" w14:textId="77777777" w:rsidR="009A4F04" w:rsidRPr="00136389" w:rsidRDefault="009A4F04" w:rsidP="00537620">
            <w:pPr>
              <w:spacing w:after="120"/>
              <w:rPr>
                <w:rFonts w:ascii="Calibri" w:eastAsia="Times New Roman" w:hAnsi="Calibri" w:cs="Times New Roman"/>
                <w:lang w:val="fr-FR" w:eastAsia="fr-BE"/>
              </w:rPr>
            </w:pPr>
          </w:p>
        </w:tc>
      </w:tr>
      <w:tr w:rsidR="009A4F04" w:rsidRPr="00D45631" w14:paraId="27A9753B" w14:textId="77777777" w:rsidTr="00D43D93">
        <w:trPr>
          <w:trHeight w:val="323"/>
        </w:trPr>
        <w:tc>
          <w:tcPr>
            <w:tcW w:w="3329" w:type="dxa"/>
          </w:tcPr>
          <w:p w14:paraId="6ADB1861" w14:textId="77777777" w:rsidR="009A4F04" w:rsidRPr="00136389" w:rsidRDefault="009A4F04" w:rsidP="00537620">
            <w:pPr>
              <w:spacing w:after="120"/>
              <w:rPr>
                <w:rFonts w:ascii="Calibri" w:eastAsia="Times New Roman" w:hAnsi="Calibri" w:cs="Times New Roman"/>
                <w:lang w:val="fr-FR" w:eastAsia="fr-BE"/>
              </w:rPr>
            </w:pPr>
          </w:p>
        </w:tc>
        <w:tc>
          <w:tcPr>
            <w:tcW w:w="1638" w:type="dxa"/>
          </w:tcPr>
          <w:p w14:paraId="72431EF9" w14:textId="77777777" w:rsidR="009A4F04" w:rsidRPr="00136389" w:rsidRDefault="009A4F04" w:rsidP="00537620">
            <w:pPr>
              <w:spacing w:after="120"/>
              <w:rPr>
                <w:rFonts w:ascii="Calibri" w:eastAsia="Times New Roman" w:hAnsi="Calibri" w:cs="Times New Roman"/>
                <w:lang w:val="fr-FR" w:eastAsia="fr-BE"/>
              </w:rPr>
            </w:pPr>
          </w:p>
        </w:tc>
        <w:tc>
          <w:tcPr>
            <w:tcW w:w="2249" w:type="dxa"/>
          </w:tcPr>
          <w:p w14:paraId="1408194A" w14:textId="77777777" w:rsidR="009A4F04" w:rsidRPr="00136389" w:rsidRDefault="009A4F04" w:rsidP="00537620">
            <w:pPr>
              <w:spacing w:after="120"/>
              <w:rPr>
                <w:rFonts w:ascii="Calibri" w:eastAsia="Times New Roman" w:hAnsi="Calibri" w:cs="Times New Roman"/>
                <w:lang w:val="fr-FR" w:eastAsia="fr-BE"/>
              </w:rPr>
            </w:pPr>
          </w:p>
        </w:tc>
        <w:tc>
          <w:tcPr>
            <w:tcW w:w="2844" w:type="dxa"/>
          </w:tcPr>
          <w:p w14:paraId="15BEF5D7" w14:textId="77777777" w:rsidR="009A4F04" w:rsidRPr="00136389" w:rsidRDefault="009A4F04" w:rsidP="00537620">
            <w:pPr>
              <w:spacing w:after="120"/>
              <w:rPr>
                <w:rFonts w:ascii="Calibri" w:eastAsia="Times New Roman" w:hAnsi="Calibri" w:cs="Times New Roman"/>
                <w:lang w:val="fr-FR" w:eastAsia="fr-BE"/>
              </w:rPr>
            </w:pPr>
          </w:p>
        </w:tc>
        <w:tc>
          <w:tcPr>
            <w:tcW w:w="4536" w:type="dxa"/>
          </w:tcPr>
          <w:p w14:paraId="59E9F74B" w14:textId="77777777" w:rsidR="009A4F04" w:rsidRPr="00136389" w:rsidRDefault="009A4F04" w:rsidP="00537620">
            <w:pPr>
              <w:spacing w:after="120"/>
              <w:rPr>
                <w:rFonts w:ascii="Calibri" w:eastAsia="Times New Roman" w:hAnsi="Calibri" w:cs="Times New Roman"/>
                <w:lang w:val="fr-FR" w:eastAsia="fr-BE"/>
              </w:rPr>
            </w:pPr>
          </w:p>
        </w:tc>
      </w:tr>
      <w:tr w:rsidR="009A4F04" w:rsidRPr="00D45631" w14:paraId="48BD8990" w14:textId="77777777" w:rsidTr="00D43D93">
        <w:trPr>
          <w:trHeight w:val="323"/>
        </w:trPr>
        <w:tc>
          <w:tcPr>
            <w:tcW w:w="3329" w:type="dxa"/>
          </w:tcPr>
          <w:p w14:paraId="2B030F82" w14:textId="77777777" w:rsidR="009A4F04" w:rsidRPr="00136389" w:rsidRDefault="009A4F04" w:rsidP="00537620">
            <w:pPr>
              <w:spacing w:after="120"/>
              <w:rPr>
                <w:rFonts w:ascii="Calibri" w:eastAsia="Times New Roman" w:hAnsi="Calibri" w:cs="Times New Roman"/>
                <w:lang w:val="fr-FR" w:eastAsia="fr-BE"/>
              </w:rPr>
            </w:pPr>
          </w:p>
        </w:tc>
        <w:tc>
          <w:tcPr>
            <w:tcW w:w="1638" w:type="dxa"/>
          </w:tcPr>
          <w:p w14:paraId="2F76B51C" w14:textId="77777777" w:rsidR="009A4F04" w:rsidRPr="00136389" w:rsidRDefault="009A4F04" w:rsidP="00537620">
            <w:pPr>
              <w:spacing w:after="120"/>
              <w:rPr>
                <w:rFonts w:ascii="Calibri" w:eastAsia="Times New Roman" w:hAnsi="Calibri" w:cs="Times New Roman"/>
                <w:lang w:val="fr-FR" w:eastAsia="fr-BE"/>
              </w:rPr>
            </w:pPr>
          </w:p>
        </w:tc>
        <w:tc>
          <w:tcPr>
            <w:tcW w:w="2249" w:type="dxa"/>
          </w:tcPr>
          <w:p w14:paraId="780EC690" w14:textId="77777777" w:rsidR="009A4F04" w:rsidRPr="00136389" w:rsidRDefault="009A4F04" w:rsidP="00537620">
            <w:pPr>
              <w:spacing w:after="120"/>
              <w:rPr>
                <w:rFonts w:ascii="Calibri" w:eastAsia="Times New Roman" w:hAnsi="Calibri" w:cs="Times New Roman"/>
                <w:lang w:val="fr-FR" w:eastAsia="fr-BE"/>
              </w:rPr>
            </w:pPr>
          </w:p>
        </w:tc>
        <w:tc>
          <w:tcPr>
            <w:tcW w:w="2844" w:type="dxa"/>
          </w:tcPr>
          <w:p w14:paraId="69E488E2" w14:textId="77777777" w:rsidR="009A4F04" w:rsidRPr="00136389" w:rsidRDefault="009A4F04" w:rsidP="00537620">
            <w:pPr>
              <w:spacing w:after="120"/>
              <w:rPr>
                <w:rFonts w:ascii="Calibri" w:eastAsia="Times New Roman" w:hAnsi="Calibri" w:cs="Times New Roman"/>
                <w:lang w:val="fr-FR" w:eastAsia="fr-BE"/>
              </w:rPr>
            </w:pPr>
          </w:p>
        </w:tc>
        <w:tc>
          <w:tcPr>
            <w:tcW w:w="4536" w:type="dxa"/>
          </w:tcPr>
          <w:p w14:paraId="7F6428A1" w14:textId="77777777" w:rsidR="009A4F04" w:rsidRPr="00136389" w:rsidRDefault="009A4F04" w:rsidP="00537620">
            <w:pPr>
              <w:spacing w:after="120"/>
              <w:rPr>
                <w:rFonts w:ascii="Calibri" w:eastAsia="Times New Roman" w:hAnsi="Calibri" w:cs="Times New Roman"/>
                <w:lang w:val="fr-FR" w:eastAsia="fr-BE"/>
              </w:rPr>
            </w:pPr>
          </w:p>
        </w:tc>
      </w:tr>
    </w:tbl>
    <w:p w14:paraId="19FFE367" w14:textId="6D503EEA" w:rsidR="009A4F04" w:rsidRPr="00136389" w:rsidRDefault="009A4F04" w:rsidP="00156FB1">
      <w:pPr>
        <w:spacing w:before="240" w:after="0" w:line="276" w:lineRule="auto"/>
        <w:jc w:val="both"/>
        <w:rPr>
          <w:lang w:val="fr-FR"/>
        </w:rPr>
      </w:pPr>
      <w:r w:rsidRPr="00136389">
        <w:rPr>
          <w:lang w:val="fr-FR"/>
        </w:rPr>
        <w:t xml:space="preserve">4.2. </w:t>
      </w:r>
      <w:r w:rsidR="00D0038F" w:rsidRPr="00136389">
        <w:rPr>
          <w:lang w:val="fr-FR"/>
        </w:rPr>
        <w:t>V</w:t>
      </w:r>
      <w:r w:rsidR="008701B1" w:rsidRPr="00136389">
        <w:rPr>
          <w:lang w:val="fr-FR"/>
        </w:rPr>
        <w:t xml:space="preserve">euillez identifier les administrateurs de </w:t>
      </w:r>
      <w:r w:rsidR="00D0038F" w:rsidRPr="00136389">
        <w:rPr>
          <w:lang w:val="fr-FR"/>
        </w:rPr>
        <w:t>cet</w:t>
      </w:r>
      <w:r w:rsidR="004A4169" w:rsidRPr="00136389">
        <w:rPr>
          <w:lang w:val="fr-FR"/>
        </w:rPr>
        <w:t>/</w:t>
      </w:r>
      <w:r w:rsidR="00D0038F" w:rsidRPr="00136389">
        <w:rPr>
          <w:lang w:val="fr-FR"/>
        </w:rPr>
        <w:t>c</w:t>
      </w:r>
      <w:r w:rsidR="004A4169" w:rsidRPr="00136389">
        <w:rPr>
          <w:lang w:val="fr-FR"/>
        </w:rPr>
        <w:t>es OPCA</w:t>
      </w:r>
      <w:r w:rsidR="000C7FCB">
        <w:rPr>
          <w:lang w:val="fr-FR"/>
        </w:rPr>
        <w:t> :</w:t>
      </w:r>
    </w:p>
    <w:p w14:paraId="7C3B9FFE" w14:textId="77777777" w:rsidR="008701B1" w:rsidRPr="00136389" w:rsidRDefault="008701B1" w:rsidP="00156FB1">
      <w:pPr>
        <w:pStyle w:val="ListParagraph"/>
        <w:numPr>
          <w:ilvl w:val="0"/>
          <w:numId w:val="5"/>
        </w:numPr>
        <w:spacing w:before="120" w:after="240" w:line="276" w:lineRule="auto"/>
        <w:ind w:left="850" w:hanging="425"/>
        <w:contextualSpacing w:val="0"/>
        <w:jc w:val="both"/>
        <w:rPr>
          <w:lang w:val="fr-FR"/>
        </w:rPr>
      </w:pPr>
      <w:r w:rsidRPr="00136389">
        <w:rPr>
          <w:lang w:val="fr-FR"/>
        </w:rPr>
        <w:t xml:space="preserve">Si l’administrateur est une </w:t>
      </w:r>
      <w:r w:rsidRPr="00136389">
        <w:rPr>
          <w:b/>
          <w:lang w:val="fr-FR"/>
        </w:rPr>
        <w:t>personne physique</w:t>
      </w:r>
    </w:p>
    <w:tbl>
      <w:tblPr>
        <w:tblStyle w:val="TableGrid"/>
        <w:tblW w:w="14596" w:type="dxa"/>
        <w:tblLook w:val="04A0" w:firstRow="1" w:lastRow="0" w:firstColumn="1" w:lastColumn="0" w:noHBand="0" w:noVBand="1"/>
      </w:tblPr>
      <w:tblGrid>
        <w:gridCol w:w="4106"/>
        <w:gridCol w:w="4961"/>
        <w:gridCol w:w="5529"/>
      </w:tblGrid>
      <w:tr w:rsidR="008701B1" w:rsidRPr="00D45631" w14:paraId="58CF1875" w14:textId="77777777" w:rsidTr="00A6553F">
        <w:tc>
          <w:tcPr>
            <w:tcW w:w="4106" w:type="dxa"/>
          </w:tcPr>
          <w:p w14:paraId="1675C83D" w14:textId="77777777" w:rsidR="008701B1" w:rsidRPr="00136389" w:rsidRDefault="008701B1" w:rsidP="00A6553F">
            <w:pPr>
              <w:spacing w:after="0" w:line="276" w:lineRule="auto"/>
              <w:jc w:val="center"/>
              <w:rPr>
                <w:b/>
                <w:lang w:val="fr-FR"/>
              </w:rPr>
            </w:pPr>
            <w:r w:rsidRPr="00136389">
              <w:rPr>
                <w:b/>
                <w:lang w:val="fr-FR"/>
              </w:rPr>
              <w:t>Nom</w:t>
            </w:r>
          </w:p>
        </w:tc>
        <w:tc>
          <w:tcPr>
            <w:tcW w:w="4961" w:type="dxa"/>
          </w:tcPr>
          <w:p w14:paraId="3F8F9477" w14:textId="77777777" w:rsidR="008701B1" w:rsidRPr="00136389" w:rsidRDefault="008701B1" w:rsidP="00A6553F">
            <w:pPr>
              <w:spacing w:after="0" w:line="276" w:lineRule="auto"/>
              <w:jc w:val="center"/>
              <w:rPr>
                <w:b/>
                <w:lang w:val="fr-FR"/>
              </w:rPr>
            </w:pPr>
            <w:r w:rsidRPr="00136389">
              <w:rPr>
                <w:b/>
                <w:lang w:val="fr-FR"/>
              </w:rPr>
              <w:t>Prénom</w:t>
            </w:r>
          </w:p>
        </w:tc>
        <w:tc>
          <w:tcPr>
            <w:tcW w:w="5529" w:type="dxa"/>
          </w:tcPr>
          <w:p w14:paraId="023F7DF0" w14:textId="07B5E9DF" w:rsidR="008701B1" w:rsidRPr="00136389" w:rsidRDefault="008701B1">
            <w:pPr>
              <w:spacing w:after="0" w:line="276" w:lineRule="auto"/>
              <w:jc w:val="center"/>
              <w:rPr>
                <w:b/>
                <w:lang w:val="fr-FR"/>
              </w:rPr>
            </w:pPr>
            <w:r w:rsidRPr="00136389">
              <w:rPr>
                <w:b/>
                <w:lang w:val="fr-FR"/>
              </w:rPr>
              <w:t>N° de registre national</w:t>
            </w:r>
          </w:p>
        </w:tc>
      </w:tr>
      <w:tr w:rsidR="008701B1" w:rsidRPr="00D45631" w14:paraId="1333968A" w14:textId="77777777" w:rsidTr="00A6553F">
        <w:tc>
          <w:tcPr>
            <w:tcW w:w="4106" w:type="dxa"/>
          </w:tcPr>
          <w:p w14:paraId="1BEA2A28" w14:textId="77777777" w:rsidR="008701B1" w:rsidRPr="00136389" w:rsidRDefault="008701B1" w:rsidP="00A6553F">
            <w:pPr>
              <w:spacing w:after="0" w:line="276" w:lineRule="auto"/>
              <w:jc w:val="both"/>
              <w:rPr>
                <w:lang w:val="fr-FR"/>
              </w:rPr>
            </w:pPr>
          </w:p>
        </w:tc>
        <w:tc>
          <w:tcPr>
            <w:tcW w:w="4961" w:type="dxa"/>
          </w:tcPr>
          <w:p w14:paraId="01600F5C" w14:textId="77777777" w:rsidR="008701B1" w:rsidRPr="00136389" w:rsidRDefault="008701B1" w:rsidP="00A6553F">
            <w:pPr>
              <w:spacing w:after="0" w:line="276" w:lineRule="auto"/>
              <w:jc w:val="both"/>
              <w:rPr>
                <w:lang w:val="fr-FR"/>
              </w:rPr>
            </w:pPr>
          </w:p>
        </w:tc>
        <w:tc>
          <w:tcPr>
            <w:tcW w:w="5529" w:type="dxa"/>
          </w:tcPr>
          <w:p w14:paraId="5D39F331" w14:textId="77777777" w:rsidR="008701B1" w:rsidRPr="00136389" w:rsidRDefault="008701B1" w:rsidP="00A6553F">
            <w:pPr>
              <w:spacing w:after="0" w:line="276" w:lineRule="auto"/>
              <w:jc w:val="both"/>
              <w:rPr>
                <w:lang w:val="fr-FR"/>
              </w:rPr>
            </w:pPr>
          </w:p>
        </w:tc>
      </w:tr>
      <w:tr w:rsidR="008701B1" w:rsidRPr="00D45631" w14:paraId="16AF63D8" w14:textId="77777777" w:rsidTr="00A6553F">
        <w:tc>
          <w:tcPr>
            <w:tcW w:w="4106" w:type="dxa"/>
          </w:tcPr>
          <w:p w14:paraId="3D22F51D" w14:textId="77777777" w:rsidR="008701B1" w:rsidRPr="00136389" w:rsidRDefault="008701B1" w:rsidP="00A6553F">
            <w:pPr>
              <w:spacing w:after="0" w:line="276" w:lineRule="auto"/>
              <w:jc w:val="both"/>
              <w:rPr>
                <w:lang w:val="fr-FR"/>
              </w:rPr>
            </w:pPr>
          </w:p>
        </w:tc>
        <w:tc>
          <w:tcPr>
            <w:tcW w:w="4961" w:type="dxa"/>
          </w:tcPr>
          <w:p w14:paraId="0122303B" w14:textId="77777777" w:rsidR="008701B1" w:rsidRPr="00136389" w:rsidRDefault="008701B1" w:rsidP="00A6553F">
            <w:pPr>
              <w:spacing w:after="0" w:line="276" w:lineRule="auto"/>
              <w:jc w:val="both"/>
              <w:rPr>
                <w:lang w:val="fr-FR"/>
              </w:rPr>
            </w:pPr>
          </w:p>
        </w:tc>
        <w:tc>
          <w:tcPr>
            <w:tcW w:w="5529" w:type="dxa"/>
          </w:tcPr>
          <w:p w14:paraId="17A100FB" w14:textId="77777777" w:rsidR="008701B1" w:rsidRPr="00136389" w:rsidRDefault="008701B1" w:rsidP="00A6553F">
            <w:pPr>
              <w:spacing w:after="0" w:line="276" w:lineRule="auto"/>
              <w:jc w:val="both"/>
              <w:rPr>
                <w:lang w:val="fr-FR"/>
              </w:rPr>
            </w:pPr>
          </w:p>
        </w:tc>
      </w:tr>
      <w:tr w:rsidR="008701B1" w:rsidRPr="00D45631" w14:paraId="4BA40D31" w14:textId="77777777" w:rsidTr="00A6553F">
        <w:tc>
          <w:tcPr>
            <w:tcW w:w="4106" w:type="dxa"/>
          </w:tcPr>
          <w:p w14:paraId="61961F75" w14:textId="77777777" w:rsidR="008701B1" w:rsidRPr="00136389" w:rsidRDefault="008701B1" w:rsidP="00A6553F">
            <w:pPr>
              <w:spacing w:after="0" w:line="276" w:lineRule="auto"/>
              <w:jc w:val="both"/>
              <w:rPr>
                <w:lang w:val="fr-FR"/>
              </w:rPr>
            </w:pPr>
          </w:p>
        </w:tc>
        <w:tc>
          <w:tcPr>
            <w:tcW w:w="4961" w:type="dxa"/>
          </w:tcPr>
          <w:p w14:paraId="5741C6B9" w14:textId="77777777" w:rsidR="008701B1" w:rsidRPr="00136389" w:rsidRDefault="008701B1" w:rsidP="00A6553F">
            <w:pPr>
              <w:spacing w:after="0" w:line="276" w:lineRule="auto"/>
              <w:jc w:val="both"/>
              <w:rPr>
                <w:lang w:val="fr-FR"/>
              </w:rPr>
            </w:pPr>
          </w:p>
        </w:tc>
        <w:tc>
          <w:tcPr>
            <w:tcW w:w="5529" w:type="dxa"/>
          </w:tcPr>
          <w:p w14:paraId="11718911" w14:textId="77777777" w:rsidR="008701B1" w:rsidRPr="00136389" w:rsidRDefault="008701B1" w:rsidP="00A6553F">
            <w:pPr>
              <w:spacing w:after="0" w:line="276" w:lineRule="auto"/>
              <w:jc w:val="both"/>
              <w:rPr>
                <w:lang w:val="fr-FR"/>
              </w:rPr>
            </w:pPr>
          </w:p>
        </w:tc>
      </w:tr>
    </w:tbl>
    <w:p w14:paraId="27FFA688" w14:textId="38087B3C" w:rsidR="008701B1" w:rsidRPr="001D2D97" w:rsidRDefault="008701B1" w:rsidP="00702227">
      <w:pPr>
        <w:pStyle w:val="ListParagraph"/>
        <w:numPr>
          <w:ilvl w:val="0"/>
          <w:numId w:val="1"/>
        </w:numPr>
        <w:spacing w:before="240" w:after="240" w:line="240" w:lineRule="auto"/>
        <w:ind w:left="850" w:hanging="425"/>
        <w:contextualSpacing w:val="0"/>
        <w:jc w:val="both"/>
        <w:rPr>
          <w:lang w:val="fr-FR"/>
        </w:rPr>
      </w:pPr>
      <w:r w:rsidRPr="00136389">
        <w:rPr>
          <w:lang w:val="fr-FR"/>
        </w:rPr>
        <w:t xml:space="preserve">Si l’administrateur est une </w:t>
      </w:r>
      <w:r w:rsidRPr="00136389">
        <w:rPr>
          <w:b/>
          <w:lang w:val="fr-FR"/>
        </w:rPr>
        <w:t>personne morale</w:t>
      </w:r>
    </w:p>
    <w:tbl>
      <w:tblPr>
        <w:tblStyle w:val="TableGrid"/>
        <w:tblW w:w="14560" w:type="dxa"/>
        <w:tblLook w:val="04A0" w:firstRow="1" w:lastRow="0" w:firstColumn="1" w:lastColumn="0" w:noHBand="0" w:noVBand="1"/>
      </w:tblPr>
      <w:tblGrid>
        <w:gridCol w:w="1935"/>
        <w:gridCol w:w="2174"/>
        <w:gridCol w:w="2241"/>
        <w:gridCol w:w="2692"/>
        <w:gridCol w:w="2699"/>
        <w:gridCol w:w="2819"/>
      </w:tblGrid>
      <w:tr w:rsidR="001D2D97" w:rsidRPr="00D45631" w14:paraId="4415E8BE" w14:textId="77777777" w:rsidTr="003D252F">
        <w:tc>
          <w:tcPr>
            <w:tcW w:w="1935" w:type="dxa"/>
          </w:tcPr>
          <w:p w14:paraId="35B68F0C" w14:textId="77777777" w:rsidR="001D2D97" w:rsidRPr="00136389" w:rsidRDefault="001D2D97" w:rsidP="003D252F">
            <w:pPr>
              <w:tabs>
                <w:tab w:val="center" w:pos="2308"/>
              </w:tabs>
              <w:spacing w:after="0" w:line="276" w:lineRule="auto"/>
              <w:jc w:val="center"/>
              <w:rPr>
                <w:b/>
                <w:lang w:val="fr-FR"/>
              </w:rPr>
            </w:pPr>
            <w:r w:rsidRPr="00136389">
              <w:rPr>
                <w:b/>
                <w:lang w:val="fr-FR"/>
              </w:rPr>
              <w:t>Dénomination sociale</w:t>
            </w:r>
          </w:p>
        </w:tc>
        <w:tc>
          <w:tcPr>
            <w:tcW w:w="2174" w:type="dxa"/>
          </w:tcPr>
          <w:p w14:paraId="379A94C7" w14:textId="77777777" w:rsidR="001D2D97" w:rsidRPr="00136389" w:rsidRDefault="001D2D97" w:rsidP="003D252F">
            <w:pPr>
              <w:spacing w:after="0" w:line="276" w:lineRule="auto"/>
              <w:jc w:val="center"/>
              <w:rPr>
                <w:b/>
                <w:lang w:val="fr-FR"/>
              </w:rPr>
            </w:pPr>
            <w:r w:rsidRPr="00136389">
              <w:rPr>
                <w:b/>
                <w:lang w:val="fr-FR"/>
              </w:rPr>
              <w:t>Numéro d’entreprise</w:t>
            </w:r>
          </w:p>
        </w:tc>
        <w:tc>
          <w:tcPr>
            <w:tcW w:w="2241" w:type="dxa"/>
          </w:tcPr>
          <w:p w14:paraId="404A72D4" w14:textId="77777777" w:rsidR="001D2D97" w:rsidRPr="00136389" w:rsidRDefault="001D2D97" w:rsidP="003D252F">
            <w:pPr>
              <w:spacing w:after="0" w:line="276" w:lineRule="auto"/>
              <w:jc w:val="center"/>
              <w:rPr>
                <w:b/>
                <w:lang w:val="fr-FR"/>
              </w:rPr>
            </w:pPr>
            <w:r w:rsidRPr="00136389">
              <w:rPr>
                <w:b/>
                <w:lang w:val="fr-FR"/>
              </w:rPr>
              <w:t>Siège social</w:t>
            </w:r>
          </w:p>
        </w:tc>
        <w:tc>
          <w:tcPr>
            <w:tcW w:w="2692" w:type="dxa"/>
          </w:tcPr>
          <w:p w14:paraId="0324155F" w14:textId="77777777" w:rsidR="001D2D97" w:rsidRPr="00136389" w:rsidRDefault="001D2D97" w:rsidP="003D252F">
            <w:pPr>
              <w:spacing w:after="0" w:line="276" w:lineRule="auto"/>
              <w:jc w:val="center"/>
              <w:rPr>
                <w:b/>
                <w:lang w:val="fr-FR"/>
              </w:rPr>
            </w:pPr>
            <w:r w:rsidRPr="00136389">
              <w:rPr>
                <w:b/>
                <w:lang w:val="fr-FR"/>
              </w:rPr>
              <w:t xml:space="preserve">Nom du représentant </w:t>
            </w:r>
          </w:p>
        </w:tc>
        <w:tc>
          <w:tcPr>
            <w:tcW w:w="2699" w:type="dxa"/>
          </w:tcPr>
          <w:p w14:paraId="1A5495A3" w14:textId="77777777" w:rsidR="001D2D97" w:rsidRPr="00136389" w:rsidRDefault="001D2D97" w:rsidP="003D252F">
            <w:pPr>
              <w:spacing w:after="0" w:line="276" w:lineRule="auto"/>
              <w:jc w:val="center"/>
              <w:rPr>
                <w:b/>
                <w:lang w:val="fr-FR"/>
              </w:rPr>
            </w:pPr>
            <w:r w:rsidRPr="00136389">
              <w:rPr>
                <w:b/>
                <w:lang w:val="fr-FR"/>
              </w:rPr>
              <w:t>Prénom du représentant</w:t>
            </w:r>
          </w:p>
        </w:tc>
        <w:tc>
          <w:tcPr>
            <w:tcW w:w="2819" w:type="dxa"/>
          </w:tcPr>
          <w:p w14:paraId="39FD4391" w14:textId="77777777" w:rsidR="001D2D97" w:rsidRPr="00136389" w:rsidRDefault="001D2D97" w:rsidP="003D252F">
            <w:pPr>
              <w:spacing w:after="0" w:line="276" w:lineRule="auto"/>
              <w:jc w:val="center"/>
              <w:rPr>
                <w:b/>
                <w:lang w:val="fr-FR"/>
              </w:rPr>
            </w:pPr>
            <w:r w:rsidRPr="00136389">
              <w:rPr>
                <w:b/>
                <w:lang w:val="fr-FR"/>
              </w:rPr>
              <w:t xml:space="preserve">N° de registre national du représentant </w:t>
            </w:r>
          </w:p>
        </w:tc>
      </w:tr>
      <w:tr w:rsidR="001D2D97" w:rsidRPr="00D45631" w14:paraId="40263D14" w14:textId="77777777" w:rsidTr="003D252F">
        <w:tc>
          <w:tcPr>
            <w:tcW w:w="1935" w:type="dxa"/>
          </w:tcPr>
          <w:p w14:paraId="178E9D6A" w14:textId="77777777" w:rsidR="001D2D97" w:rsidRPr="00136389" w:rsidRDefault="001D2D97" w:rsidP="003D252F">
            <w:pPr>
              <w:spacing w:after="0" w:line="276" w:lineRule="auto"/>
              <w:jc w:val="both"/>
              <w:rPr>
                <w:lang w:val="fr-FR"/>
              </w:rPr>
            </w:pPr>
          </w:p>
        </w:tc>
        <w:tc>
          <w:tcPr>
            <w:tcW w:w="2174" w:type="dxa"/>
          </w:tcPr>
          <w:p w14:paraId="55399D8F" w14:textId="77777777" w:rsidR="001D2D97" w:rsidRPr="00136389" w:rsidRDefault="001D2D97" w:rsidP="003D252F">
            <w:pPr>
              <w:spacing w:after="0" w:line="276" w:lineRule="auto"/>
              <w:jc w:val="both"/>
              <w:rPr>
                <w:lang w:val="fr-FR"/>
              </w:rPr>
            </w:pPr>
          </w:p>
        </w:tc>
        <w:tc>
          <w:tcPr>
            <w:tcW w:w="2241" w:type="dxa"/>
          </w:tcPr>
          <w:p w14:paraId="1E5E5DAE" w14:textId="77777777" w:rsidR="001D2D97" w:rsidRPr="00136389" w:rsidRDefault="001D2D97" w:rsidP="003D252F">
            <w:pPr>
              <w:spacing w:after="0" w:line="276" w:lineRule="auto"/>
              <w:jc w:val="both"/>
              <w:rPr>
                <w:lang w:val="fr-FR"/>
              </w:rPr>
            </w:pPr>
          </w:p>
        </w:tc>
        <w:tc>
          <w:tcPr>
            <w:tcW w:w="2692" w:type="dxa"/>
          </w:tcPr>
          <w:p w14:paraId="253C90D0" w14:textId="77777777" w:rsidR="001D2D97" w:rsidRPr="00136389" w:rsidRDefault="001D2D97" w:rsidP="003D252F">
            <w:pPr>
              <w:spacing w:after="0" w:line="276" w:lineRule="auto"/>
              <w:jc w:val="both"/>
              <w:rPr>
                <w:lang w:val="fr-FR"/>
              </w:rPr>
            </w:pPr>
          </w:p>
        </w:tc>
        <w:tc>
          <w:tcPr>
            <w:tcW w:w="2699" w:type="dxa"/>
          </w:tcPr>
          <w:p w14:paraId="1F8C42AC" w14:textId="77777777" w:rsidR="001D2D97" w:rsidRPr="00136389" w:rsidRDefault="001D2D97" w:rsidP="003D252F">
            <w:pPr>
              <w:spacing w:after="0" w:line="276" w:lineRule="auto"/>
              <w:jc w:val="both"/>
              <w:rPr>
                <w:lang w:val="fr-FR"/>
              </w:rPr>
            </w:pPr>
          </w:p>
        </w:tc>
        <w:tc>
          <w:tcPr>
            <w:tcW w:w="2819" w:type="dxa"/>
          </w:tcPr>
          <w:p w14:paraId="62E6826B" w14:textId="77777777" w:rsidR="001D2D97" w:rsidRPr="00136389" w:rsidRDefault="001D2D97" w:rsidP="003D252F">
            <w:pPr>
              <w:spacing w:after="0" w:line="276" w:lineRule="auto"/>
              <w:jc w:val="both"/>
              <w:rPr>
                <w:lang w:val="fr-FR"/>
              </w:rPr>
            </w:pPr>
          </w:p>
        </w:tc>
      </w:tr>
      <w:tr w:rsidR="001D2D97" w:rsidRPr="00D45631" w14:paraId="0B60811F" w14:textId="77777777" w:rsidTr="003D252F">
        <w:tc>
          <w:tcPr>
            <w:tcW w:w="1935" w:type="dxa"/>
          </w:tcPr>
          <w:p w14:paraId="16020BEC" w14:textId="77777777" w:rsidR="001D2D97" w:rsidRPr="00136389" w:rsidRDefault="001D2D97" w:rsidP="003D252F">
            <w:pPr>
              <w:spacing w:after="0" w:line="276" w:lineRule="auto"/>
              <w:jc w:val="both"/>
              <w:rPr>
                <w:lang w:val="fr-FR"/>
              </w:rPr>
            </w:pPr>
          </w:p>
        </w:tc>
        <w:tc>
          <w:tcPr>
            <w:tcW w:w="2174" w:type="dxa"/>
          </w:tcPr>
          <w:p w14:paraId="67902689" w14:textId="77777777" w:rsidR="001D2D97" w:rsidRPr="00136389" w:rsidRDefault="001D2D97" w:rsidP="003D252F">
            <w:pPr>
              <w:spacing w:after="0" w:line="276" w:lineRule="auto"/>
              <w:jc w:val="both"/>
              <w:rPr>
                <w:lang w:val="fr-FR"/>
              </w:rPr>
            </w:pPr>
          </w:p>
        </w:tc>
        <w:tc>
          <w:tcPr>
            <w:tcW w:w="2241" w:type="dxa"/>
          </w:tcPr>
          <w:p w14:paraId="202352C1" w14:textId="77777777" w:rsidR="001D2D97" w:rsidRPr="00136389" w:rsidRDefault="001D2D97" w:rsidP="003D252F">
            <w:pPr>
              <w:spacing w:after="0" w:line="276" w:lineRule="auto"/>
              <w:jc w:val="both"/>
              <w:rPr>
                <w:lang w:val="fr-FR"/>
              </w:rPr>
            </w:pPr>
          </w:p>
        </w:tc>
        <w:tc>
          <w:tcPr>
            <w:tcW w:w="2692" w:type="dxa"/>
          </w:tcPr>
          <w:p w14:paraId="062A68B2" w14:textId="77777777" w:rsidR="001D2D97" w:rsidRPr="00136389" w:rsidRDefault="001D2D97" w:rsidP="003D252F">
            <w:pPr>
              <w:spacing w:after="0" w:line="276" w:lineRule="auto"/>
              <w:jc w:val="both"/>
              <w:rPr>
                <w:lang w:val="fr-FR"/>
              </w:rPr>
            </w:pPr>
          </w:p>
        </w:tc>
        <w:tc>
          <w:tcPr>
            <w:tcW w:w="2699" w:type="dxa"/>
          </w:tcPr>
          <w:p w14:paraId="23FF1915" w14:textId="77777777" w:rsidR="001D2D97" w:rsidRPr="00136389" w:rsidRDefault="001D2D97" w:rsidP="003D252F">
            <w:pPr>
              <w:spacing w:after="0" w:line="276" w:lineRule="auto"/>
              <w:jc w:val="both"/>
              <w:rPr>
                <w:lang w:val="fr-FR"/>
              </w:rPr>
            </w:pPr>
          </w:p>
        </w:tc>
        <w:tc>
          <w:tcPr>
            <w:tcW w:w="2819" w:type="dxa"/>
          </w:tcPr>
          <w:p w14:paraId="0C71F8BF" w14:textId="77777777" w:rsidR="001D2D97" w:rsidRPr="00136389" w:rsidRDefault="001D2D97" w:rsidP="003D252F">
            <w:pPr>
              <w:spacing w:after="0" w:line="276" w:lineRule="auto"/>
              <w:jc w:val="both"/>
              <w:rPr>
                <w:lang w:val="fr-FR"/>
              </w:rPr>
            </w:pPr>
          </w:p>
        </w:tc>
      </w:tr>
      <w:tr w:rsidR="001D2D97" w:rsidRPr="00D45631" w14:paraId="75CF12F9" w14:textId="77777777" w:rsidTr="003D252F">
        <w:tc>
          <w:tcPr>
            <w:tcW w:w="1935" w:type="dxa"/>
          </w:tcPr>
          <w:p w14:paraId="10462B8D" w14:textId="77777777" w:rsidR="001D2D97" w:rsidRPr="00136389" w:rsidRDefault="001D2D97" w:rsidP="003D252F">
            <w:pPr>
              <w:spacing w:after="0" w:line="276" w:lineRule="auto"/>
              <w:jc w:val="both"/>
              <w:rPr>
                <w:lang w:val="fr-FR"/>
              </w:rPr>
            </w:pPr>
          </w:p>
        </w:tc>
        <w:tc>
          <w:tcPr>
            <w:tcW w:w="2174" w:type="dxa"/>
          </w:tcPr>
          <w:p w14:paraId="6F0176EB" w14:textId="77777777" w:rsidR="001D2D97" w:rsidRPr="00136389" w:rsidRDefault="001D2D97" w:rsidP="003D252F">
            <w:pPr>
              <w:spacing w:after="0" w:line="276" w:lineRule="auto"/>
              <w:jc w:val="both"/>
              <w:rPr>
                <w:lang w:val="fr-FR"/>
              </w:rPr>
            </w:pPr>
          </w:p>
        </w:tc>
        <w:tc>
          <w:tcPr>
            <w:tcW w:w="2241" w:type="dxa"/>
          </w:tcPr>
          <w:p w14:paraId="263C0624" w14:textId="77777777" w:rsidR="001D2D97" w:rsidRPr="00136389" w:rsidRDefault="001D2D97" w:rsidP="003D252F">
            <w:pPr>
              <w:spacing w:after="0" w:line="276" w:lineRule="auto"/>
              <w:jc w:val="both"/>
              <w:rPr>
                <w:lang w:val="fr-FR"/>
              </w:rPr>
            </w:pPr>
          </w:p>
        </w:tc>
        <w:tc>
          <w:tcPr>
            <w:tcW w:w="2692" w:type="dxa"/>
          </w:tcPr>
          <w:p w14:paraId="67C454CA" w14:textId="77777777" w:rsidR="001D2D97" w:rsidRPr="00136389" w:rsidRDefault="001D2D97" w:rsidP="003D252F">
            <w:pPr>
              <w:spacing w:after="0" w:line="276" w:lineRule="auto"/>
              <w:jc w:val="both"/>
              <w:rPr>
                <w:lang w:val="fr-FR"/>
              </w:rPr>
            </w:pPr>
          </w:p>
        </w:tc>
        <w:tc>
          <w:tcPr>
            <w:tcW w:w="2699" w:type="dxa"/>
          </w:tcPr>
          <w:p w14:paraId="71F5AEAF" w14:textId="77777777" w:rsidR="001D2D97" w:rsidRPr="00136389" w:rsidRDefault="001D2D97" w:rsidP="003D252F">
            <w:pPr>
              <w:spacing w:after="0" w:line="276" w:lineRule="auto"/>
              <w:jc w:val="both"/>
              <w:rPr>
                <w:lang w:val="fr-FR"/>
              </w:rPr>
            </w:pPr>
          </w:p>
        </w:tc>
        <w:tc>
          <w:tcPr>
            <w:tcW w:w="2819" w:type="dxa"/>
          </w:tcPr>
          <w:p w14:paraId="793B5F97" w14:textId="77777777" w:rsidR="001D2D97" w:rsidRPr="00136389" w:rsidRDefault="001D2D97" w:rsidP="003D252F">
            <w:pPr>
              <w:spacing w:after="0" w:line="276" w:lineRule="auto"/>
              <w:jc w:val="both"/>
              <w:rPr>
                <w:lang w:val="fr-FR"/>
              </w:rPr>
            </w:pPr>
          </w:p>
        </w:tc>
      </w:tr>
    </w:tbl>
    <w:p w14:paraId="386C6EF6" w14:textId="0B768A0A" w:rsidR="001D2D97" w:rsidRPr="001D2D97" w:rsidRDefault="001D2D97" w:rsidP="001D2D97">
      <w:pPr>
        <w:spacing w:before="240" w:after="240" w:line="240" w:lineRule="auto"/>
        <w:jc w:val="both"/>
      </w:pPr>
    </w:p>
    <w:p w14:paraId="6479CD69" w14:textId="6EA6F9DC" w:rsidR="00D909B6" w:rsidRPr="00136389" w:rsidRDefault="00A13B6E" w:rsidP="00D909B6">
      <w:pPr>
        <w:keepNext/>
        <w:keepLines/>
        <w:pBdr>
          <w:top w:val="single" w:sz="12" w:space="1" w:color="33444C"/>
          <w:bottom w:val="single" w:sz="12" w:space="1" w:color="33444C"/>
        </w:pBdr>
        <w:shd w:val="clear" w:color="auto" w:fill="E0E7EA"/>
        <w:spacing w:before="480" w:after="120" w:line="240" w:lineRule="auto"/>
        <w:ind w:left="425" w:hanging="425"/>
        <w:outlineLvl w:val="0"/>
        <w:rPr>
          <w:rFonts w:ascii="Calibri" w:eastAsia="Times New Roman" w:hAnsi="Calibri" w:cs="Times New Roman"/>
          <w:b/>
          <w:bCs/>
          <w:color w:val="4C6572"/>
          <w:sz w:val="24"/>
          <w:szCs w:val="24"/>
          <w:lang w:val="fr-FR" w:eastAsia="fr-BE"/>
        </w:rPr>
      </w:pPr>
      <w:r w:rsidRPr="00136389">
        <w:rPr>
          <w:rFonts w:ascii="Calibri" w:eastAsia="Times New Roman" w:hAnsi="Calibri" w:cs="Times New Roman"/>
          <w:b/>
          <w:bCs/>
          <w:color w:val="4C6572"/>
          <w:sz w:val="24"/>
          <w:szCs w:val="24"/>
          <w:lang w:val="fr-FR" w:eastAsia="fr-BE"/>
        </w:rPr>
        <w:lastRenderedPageBreak/>
        <w:t>5</w:t>
      </w:r>
      <w:r w:rsidR="00A70F76" w:rsidRPr="00136389">
        <w:rPr>
          <w:rFonts w:ascii="Calibri" w:eastAsia="Times New Roman" w:hAnsi="Calibri" w:cs="Times New Roman"/>
          <w:b/>
          <w:bCs/>
          <w:color w:val="4C6572"/>
          <w:sz w:val="24"/>
          <w:szCs w:val="24"/>
          <w:lang w:val="fr-FR" w:eastAsia="fr-BE"/>
        </w:rPr>
        <w:t xml:space="preserve">. </w:t>
      </w:r>
      <w:r w:rsidR="00702227" w:rsidRPr="00136389">
        <w:rPr>
          <w:rFonts w:ascii="Calibri" w:eastAsia="Times New Roman" w:hAnsi="Calibri" w:cs="Times New Roman"/>
          <w:b/>
          <w:bCs/>
          <w:color w:val="4C6572"/>
          <w:sz w:val="24"/>
          <w:szCs w:val="24"/>
          <w:lang w:val="fr-FR" w:eastAsia="fr-BE"/>
        </w:rPr>
        <w:tab/>
      </w:r>
      <w:r w:rsidR="00A70F76" w:rsidRPr="00136389">
        <w:rPr>
          <w:rFonts w:ascii="Calibri" w:eastAsia="Times New Roman" w:hAnsi="Calibri" w:cs="Times New Roman"/>
          <w:b/>
          <w:bCs/>
          <w:color w:val="4C6572"/>
          <w:sz w:val="24"/>
          <w:szCs w:val="24"/>
          <w:lang w:val="fr-FR" w:eastAsia="fr-BE"/>
        </w:rPr>
        <w:t>Stratégies d’investissement des OPCA gérés</w:t>
      </w:r>
    </w:p>
    <w:p w14:paraId="5693B840" w14:textId="33EF6439" w:rsidR="00E267B7" w:rsidRPr="00136389" w:rsidRDefault="00E267B7" w:rsidP="00702227">
      <w:pPr>
        <w:tabs>
          <w:tab w:val="right" w:leader="dot" w:pos="9639"/>
          <w:tab w:val="right" w:leader="dot" w:pos="14175"/>
        </w:tabs>
        <w:spacing w:before="240" w:after="240"/>
        <w:rPr>
          <w:lang w:val="fr-FR"/>
        </w:rPr>
      </w:pPr>
      <w:r w:rsidRPr="00136389">
        <w:rPr>
          <w:lang w:val="fr-FR"/>
        </w:rPr>
        <w:t>Veuillez décrire succinctement les strat</w:t>
      </w:r>
      <w:r w:rsidR="006934E6" w:rsidRPr="00136389">
        <w:rPr>
          <w:lang w:val="fr-FR"/>
        </w:rPr>
        <w:t>égies d’investissement des OPCA</w:t>
      </w:r>
      <w:r w:rsidR="00383EC2">
        <w:rPr>
          <w:lang w:val="fr-FR"/>
        </w:rPr>
        <w:t xml:space="preserve"> gérés</w:t>
      </w:r>
      <w:r w:rsidR="006934E6" w:rsidRPr="00136389">
        <w:rPr>
          <w:lang w:val="fr-FR"/>
        </w:rPr>
        <w:t>.</w:t>
      </w:r>
    </w:p>
    <w:tbl>
      <w:tblPr>
        <w:tblStyle w:val="TableGrid"/>
        <w:tblW w:w="0" w:type="auto"/>
        <w:tblLook w:val="04A0" w:firstRow="1" w:lastRow="0" w:firstColumn="1" w:lastColumn="0" w:noHBand="0" w:noVBand="1"/>
      </w:tblPr>
      <w:tblGrid>
        <w:gridCol w:w="1761"/>
        <w:gridCol w:w="1752"/>
        <w:gridCol w:w="2536"/>
        <w:gridCol w:w="1271"/>
        <w:gridCol w:w="1477"/>
        <w:gridCol w:w="1678"/>
        <w:gridCol w:w="1430"/>
        <w:gridCol w:w="2655"/>
      </w:tblGrid>
      <w:tr w:rsidR="00770A67" w:rsidRPr="00696F59" w14:paraId="1A96C916" w14:textId="3CBF08DE" w:rsidTr="00696F59">
        <w:trPr>
          <w:trHeight w:val="498"/>
        </w:trPr>
        <w:tc>
          <w:tcPr>
            <w:tcW w:w="1763" w:type="dxa"/>
          </w:tcPr>
          <w:p w14:paraId="7C105B98" w14:textId="60DA826E" w:rsidR="00770A67" w:rsidRPr="00696F59" w:rsidRDefault="00770A67" w:rsidP="00696F59">
            <w:pPr>
              <w:tabs>
                <w:tab w:val="right" w:leader="dot" w:pos="9639"/>
                <w:tab w:val="right" w:leader="dot" w:pos="14175"/>
              </w:tabs>
              <w:spacing w:after="240"/>
              <w:rPr>
                <w:rFonts w:cstheme="minorHAnsi"/>
                <w:b/>
                <w:sz w:val="18"/>
                <w:szCs w:val="18"/>
                <w:lang w:val="fr-FR"/>
              </w:rPr>
            </w:pPr>
            <w:r w:rsidRPr="00696F59">
              <w:rPr>
                <w:rFonts w:cstheme="minorHAnsi"/>
                <w:b/>
                <w:sz w:val="18"/>
                <w:szCs w:val="18"/>
                <w:lang w:val="fr-FR"/>
              </w:rPr>
              <w:t>OPCA</w:t>
            </w:r>
          </w:p>
        </w:tc>
        <w:tc>
          <w:tcPr>
            <w:tcW w:w="1753" w:type="dxa"/>
          </w:tcPr>
          <w:p w14:paraId="4C6F0B3B" w14:textId="55348001" w:rsidR="00770A67" w:rsidRPr="00696F59" w:rsidRDefault="00770A67" w:rsidP="00696F59">
            <w:pPr>
              <w:tabs>
                <w:tab w:val="right" w:leader="dot" w:pos="9639"/>
                <w:tab w:val="right" w:leader="dot" w:pos="14175"/>
              </w:tabs>
              <w:spacing w:after="240"/>
              <w:rPr>
                <w:rFonts w:cstheme="minorHAnsi"/>
                <w:b/>
                <w:sz w:val="18"/>
                <w:szCs w:val="18"/>
                <w:lang w:val="fr-FR"/>
              </w:rPr>
            </w:pPr>
            <w:r w:rsidRPr="00696F59">
              <w:rPr>
                <w:rFonts w:cstheme="minorHAnsi"/>
                <w:b/>
                <w:sz w:val="18"/>
                <w:szCs w:val="18"/>
                <w:lang w:val="fr-FR"/>
              </w:rPr>
              <w:t>Principales catégories d’actifs</w:t>
            </w:r>
          </w:p>
        </w:tc>
        <w:tc>
          <w:tcPr>
            <w:tcW w:w="2539" w:type="dxa"/>
          </w:tcPr>
          <w:p w14:paraId="496E5035" w14:textId="47CB1531" w:rsidR="00770A67" w:rsidRPr="00696F59" w:rsidRDefault="00770A67" w:rsidP="00696F59">
            <w:pPr>
              <w:tabs>
                <w:tab w:val="right" w:leader="dot" w:pos="9639"/>
                <w:tab w:val="right" w:leader="dot" w:pos="14175"/>
              </w:tabs>
              <w:spacing w:after="240"/>
              <w:rPr>
                <w:rFonts w:cstheme="minorHAnsi"/>
                <w:b/>
                <w:sz w:val="18"/>
                <w:szCs w:val="18"/>
                <w:lang w:val="fr-FR"/>
              </w:rPr>
            </w:pPr>
            <w:r w:rsidRPr="00696F59">
              <w:rPr>
                <w:rFonts w:cstheme="minorHAnsi"/>
                <w:b/>
                <w:sz w:val="18"/>
                <w:szCs w:val="18"/>
                <w:lang w:val="fr-FR"/>
              </w:rPr>
              <w:t>Investissements dans des sociétés et des émetteurs non cotés en vue d’en acquérir le contrôle ?</w:t>
            </w:r>
          </w:p>
        </w:tc>
        <w:tc>
          <w:tcPr>
            <w:tcW w:w="1272" w:type="dxa"/>
          </w:tcPr>
          <w:p w14:paraId="4BB7D63E" w14:textId="77E5E425" w:rsidR="00770A67" w:rsidRPr="00696F59" w:rsidRDefault="00770A67" w:rsidP="00696F59">
            <w:pPr>
              <w:tabs>
                <w:tab w:val="right" w:leader="dot" w:pos="9639"/>
                <w:tab w:val="right" w:leader="dot" w:pos="14175"/>
              </w:tabs>
              <w:spacing w:after="240"/>
              <w:rPr>
                <w:rFonts w:cstheme="minorHAnsi"/>
                <w:b/>
                <w:sz w:val="18"/>
                <w:szCs w:val="18"/>
                <w:lang w:val="fr-FR"/>
              </w:rPr>
            </w:pPr>
            <w:r w:rsidRPr="00696F59">
              <w:rPr>
                <w:rFonts w:cstheme="minorHAnsi"/>
                <w:b/>
                <w:sz w:val="18"/>
                <w:szCs w:val="18"/>
                <w:lang w:val="fr-FR"/>
              </w:rPr>
              <w:t>Secteur d’activité</w:t>
            </w:r>
          </w:p>
        </w:tc>
        <w:tc>
          <w:tcPr>
            <w:tcW w:w="1478" w:type="dxa"/>
          </w:tcPr>
          <w:p w14:paraId="3501FC67" w14:textId="1CC87779" w:rsidR="00770A67" w:rsidRPr="00696F59" w:rsidRDefault="00770A67" w:rsidP="00696F59">
            <w:pPr>
              <w:tabs>
                <w:tab w:val="right" w:leader="dot" w:pos="9639"/>
                <w:tab w:val="right" w:leader="dot" w:pos="14175"/>
              </w:tabs>
              <w:spacing w:after="240"/>
              <w:rPr>
                <w:rFonts w:cstheme="minorHAnsi"/>
                <w:b/>
                <w:sz w:val="18"/>
                <w:szCs w:val="18"/>
                <w:lang w:val="fr-FR"/>
              </w:rPr>
            </w:pPr>
            <w:r w:rsidRPr="00696F59">
              <w:rPr>
                <w:rFonts w:cstheme="minorHAnsi"/>
                <w:b/>
                <w:sz w:val="18"/>
                <w:szCs w:val="18"/>
                <w:lang w:val="fr-FR"/>
              </w:rPr>
              <w:t>Secteur géographique</w:t>
            </w:r>
          </w:p>
        </w:tc>
        <w:tc>
          <w:tcPr>
            <w:tcW w:w="1680" w:type="dxa"/>
          </w:tcPr>
          <w:p w14:paraId="70195938" w14:textId="6FCF8EB6" w:rsidR="00770A67" w:rsidRPr="00696F59" w:rsidRDefault="00770A67" w:rsidP="00696F59">
            <w:pPr>
              <w:tabs>
                <w:tab w:val="right" w:leader="dot" w:pos="9639"/>
                <w:tab w:val="right" w:leader="dot" w:pos="14175"/>
              </w:tabs>
              <w:spacing w:after="240"/>
              <w:rPr>
                <w:rFonts w:cstheme="minorHAnsi"/>
                <w:b/>
                <w:sz w:val="18"/>
                <w:szCs w:val="18"/>
                <w:lang w:val="fr-FR"/>
              </w:rPr>
            </w:pPr>
            <w:r w:rsidRPr="00696F59">
              <w:rPr>
                <w:rFonts w:cstheme="minorHAnsi"/>
                <w:b/>
                <w:sz w:val="18"/>
                <w:szCs w:val="18"/>
                <w:lang w:val="fr-FR"/>
              </w:rPr>
              <w:t>Effet de levier ?</w:t>
            </w:r>
          </w:p>
        </w:tc>
        <w:tc>
          <w:tcPr>
            <w:tcW w:w="1417" w:type="dxa"/>
          </w:tcPr>
          <w:p w14:paraId="272FBE84" w14:textId="2CD6BC08" w:rsidR="00770A67" w:rsidRPr="00696F59" w:rsidRDefault="00770A67" w:rsidP="00696F59">
            <w:pPr>
              <w:tabs>
                <w:tab w:val="right" w:leader="dot" w:pos="9639"/>
                <w:tab w:val="right" w:leader="dot" w:pos="14175"/>
              </w:tabs>
              <w:spacing w:after="240"/>
              <w:rPr>
                <w:rFonts w:cstheme="minorHAnsi"/>
                <w:b/>
                <w:sz w:val="18"/>
                <w:szCs w:val="18"/>
                <w:lang w:val="fr-FR"/>
              </w:rPr>
            </w:pPr>
            <w:r w:rsidRPr="00696F59">
              <w:rPr>
                <w:rFonts w:cstheme="minorHAnsi"/>
                <w:b/>
                <w:sz w:val="18"/>
                <w:szCs w:val="18"/>
                <w:lang w:val="fr-FR"/>
              </w:rPr>
              <w:t>Droit au remboursement endéans 5 ans ?</w:t>
            </w:r>
          </w:p>
        </w:tc>
        <w:tc>
          <w:tcPr>
            <w:tcW w:w="2658" w:type="dxa"/>
          </w:tcPr>
          <w:p w14:paraId="07C410D5" w14:textId="6487F8E1" w:rsidR="00770A67" w:rsidRPr="00696F59" w:rsidRDefault="00770A67" w:rsidP="00696F59">
            <w:pPr>
              <w:tabs>
                <w:tab w:val="right" w:leader="dot" w:pos="9639"/>
                <w:tab w:val="right" w:leader="dot" w:pos="14175"/>
              </w:tabs>
              <w:spacing w:after="240"/>
              <w:rPr>
                <w:rFonts w:cstheme="minorHAnsi"/>
                <w:b/>
                <w:sz w:val="18"/>
                <w:szCs w:val="18"/>
                <w:lang w:val="fr-FR"/>
              </w:rPr>
            </w:pPr>
            <w:r w:rsidRPr="00696F59">
              <w:rPr>
                <w:rFonts w:cstheme="minorHAnsi"/>
                <w:b/>
                <w:sz w:val="18"/>
                <w:szCs w:val="18"/>
                <w:lang w:val="fr-FR"/>
              </w:rPr>
              <w:t>De quel type d’OPCA s’agit-il sous la classification SFDR</w:t>
            </w:r>
            <w:r w:rsidRPr="00696F59">
              <w:rPr>
                <w:rStyle w:val="FootnoteReference"/>
                <w:rFonts w:cstheme="minorHAnsi"/>
                <w:b/>
                <w:sz w:val="18"/>
                <w:szCs w:val="18"/>
                <w:lang w:val="fr-FR"/>
              </w:rPr>
              <w:footnoteReference w:id="11"/>
            </w:r>
            <w:r w:rsidRPr="00696F59">
              <w:rPr>
                <w:rFonts w:cstheme="minorHAnsi"/>
                <w:b/>
                <w:sz w:val="18"/>
                <w:szCs w:val="18"/>
                <w:lang w:val="fr-FR"/>
              </w:rPr>
              <w:t> ?</w:t>
            </w:r>
          </w:p>
        </w:tc>
      </w:tr>
      <w:tr w:rsidR="00770A67" w:rsidRPr="00696F59" w14:paraId="1099CB79" w14:textId="07C6693D" w:rsidTr="00696F59">
        <w:trPr>
          <w:trHeight w:val="680"/>
        </w:trPr>
        <w:tc>
          <w:tcPr>
            <w:tcW w:w="1763" w:type="dxa"/>
          </w:tcPr>
          <w:p w14:paraId="7BD49754" w14:textId="77777777" w:rsidR="00770A67" w:rsidRPr="00696F59" w:rsidRDefault="00770A67" w:rsidP="005C166C">
            <w:pPr>
              <w:tabs>
                <w:tab w:val="right" w:leader="dot" w:pos="9639"/>
                <w:tab w:val="right" w:leader="dot" w:pos="14175"/>
              </w:tabs>
              <w:spacing w:after="240"/>
              <w:rPr>
                <w:rFonts w:cstheme="minorHAnsi"/>
                <w:sz w:val="18"/>
                <w:szCs w:val="18"/>
                <w:lang w:val="fr-FR"/>
              </w:rPr>
            </w:pPr>
          </w:p>
        </w:tc>
        <w:tc>
          <w:tcPr>
            <w:tcW w:w="1753" w:type="dxa"/>
          </w:tcPr>
          <w:p w14:paraId="25BE655B" w14:textId="77777777" w:rsidR="00770A67" w:rsidRPr="00696F59" w:rsidRDefault="00770A67" w:rsidP="005C166C">
            <w:pPr>
              <w:tabs>
                <w:tab w:val="right" w:leader="dot" w:pos="9639"/>
                <w:tab w:val="right" w:leader="dot" w:pos="14175"/>
              </w:tabs>
              <w:spacing w:after="240"/>
              <w:rPr>
                <w:rFonts w:cstheme="minorHAnsi"/>
                <w:sz w:val="18"/>
                <w:szCs w:val="18"/>
                <w:lang w:val="fr-FR"/>
              </w:rPr>
            </w:pPr>
          </w:p>
        </w:tc>
        <w:tc>
          <w:tcPr>
            <w:tcW w:w="2539" w:type="dxa"/>
          </w:tcPr>
          <w:p w14:paraId="68EAC998" w14:textId="54F8C287" w:rsidR="00770A67" w:rsidRPr="00696F59" w:rsidRDefault="00770A67" w:rsidP="005C166C">
            <w:pPr>
              <w:tabs>
                <w:tab w:val="right" w:leader="dot" w:pos="9639"/>
                <w:tab w:val="right" w:leader="dot" w:pos="14175"/>
              </w:tabs>
              <w:spacing w:after="240"/>
              <w:rPr>
                <w:rFonts w:cstheme="minorHAnsi"/>
                <w:sz w:val="18"/>
                <w:szCs w:val="18"/>
                <w:lang w:val="fr-FR"/>
              </w:rPr>
            </w:pPr>
            <w:r w:rsidRPr="00696F59">
              <w:rPr>
                <w:rFonts w:cstheme="minorHAnsi"/>
                <w:sz w:val="18"/>
                <w:szCs w:val="18"/>
                <w:lang w:val="fr-FR"/>
              </w:rPr>
              <w:t>Oui / Non</w:t>
            </w:r>
          </w:p>
        </w:tc>
        <w:tc>
          <w:tcPr>
            <w:tcW w:w="1272" w:type="dxa"/>
          </w:tcPr>
          <w:p w14:paraId="14432702" w14:textId="57EAE1F1" w:rsidR="00770A67" w:rsidRPr="00696F59" w:rsidRDefault="00770A67" w:rsidP="005C166C">
            <w:pPr>
              <w:tabs>
                <w:tab w:val="right" w:leader="dot" w:pos="9639"/>
                <w:tab w:val="right" w:leader="dot" w:pos="14175"/>
              </w:tabs>
              <w:spacing w:after="240"/>
              <w:rPr>
                <w:rFonts w:cstheme="minorHAnsi"/>
                <w:sz w:val="18"/>
                <w:szCs w:val="18"/>
                <w:lang w:val="fr-FR"/>
              </w:rPr>
            </w:pPr>
          </w:p>
        </w:tc>
        <w:tc>
          <w:tcPr>
            <w:tcW w:w="1478" w:type="dxa"/>
          </w:tcPr>
          <w:p w14:paraId="6F3C2E1F" w14:textId="77777777" w:rsidR="00770A67" w:rsidRPr="00696F59" w:rsidRDefault="00770A67" w:rsidP="005C166C">
            <w:pPr>
              <w:tabs>
                <w:tab w:val="right" w:leader="dot" w:pos="9639"/>
                <w:tab w:val="right" w:leader="dot" w:pos="14175"/>
              </w:tabs>
              <w:spacing w:after="240"/>
              <w:rPr>
                <w:rFonts w:cstheme="minorHAnsi"/>
                <w:sz w:val="18"/>
                <w:szCs w:val="18"/>
                <w:lang w:val="fr-FR"/>
              </w:rPr>
            </w:pPr>
          </w:p>
        </w:tc>
        <w:tc>
          <w:tcPr>
            <w:tcW w:w="1680" w:type="dxa"/>
          </w:tcPr>
          <w:p w14:paraId="72C25684" w14:textId="232CB5EA" w:rsidR="00770A67" w:rsidRPr="00696F59" w:rsidRDefault="00770A67" w:rsidP="004A4169">
            <w:pPr>
              <w:tabs>
                <w:tab w:val="right" w:leader="dot" w:pos="9639"/>
                <w:tab w:val="right" w:leader="dot" w:pos="14175"/>
              </w:tabs>
              <w:spacing w:after="0"/>
              <w:rPr>
                <w:rFonts w:cstheme="minorHAnsi"/>
                <w:sz w:val="18"/>
                <w:szCs w:val="18"/>
                <w:lang w:val="fr-FR"/>
              </w:rPr>
            </w:pPr>
            <w:r w:rsidRPr="00696F59">
              <w:rPr>
                <w:rFonts w:cstheme="minorHAnsi"/>
                <w:sz w:val="18"/>
                <w:szCs w:val="18"/>
                <w:lang w:val="fr-FR"/>
              </w:rPr>
              <w:t xml:space="preserve">Oui, substantiel (&gt;300%)  </w:t>
            </w:r>
            <w:r w:rsidRPr="00696F59">
              <w:rPr>
                <w:rFonts w:cstheme="minorHAnsi"/>
                <w:sz w:val="18"/>
                <w:szCs w:val="18"/>
                <w:lang w:val="fr-FR"/>
              </w:rPr>
              <w:br/>
              <w:t xml:space="preserve">Oui ; &lt;300% </w:t>
            </w:r>
            <w:r w:rsidRPr="00696F59">
              <w:rPr>
                <w:rFonts w:cstheme="minorHAnsi"/>
                <w:sz w:val="18"/>
                <w:szCs w:val="18"/>
                <w:lang w:val="fr-FR"/>
              </w:rPr>
              <w:br/>
              <w:t>Non</w:t>
            </w:r>
          </w:p>
        </w:tc>
        <w:tc>
          <w:tcPr>
            <w:tcW w:w="1417" w:type="dxa"/>
          </w:tcPr>
          <w:p w14:paraId="247DFE84" w14:textId="4F13587E" w:rsidR="00770A67" w:rsidRPr="00696F59" w:rsidRDefault="00770A67" w:rsidP="005C166C">
            <w:pPr>
              <w:tabs>
                <w:tab w:val="right" w:leader="dot" w:pos="9639"/>
                <w:tab w:val="right" w:leader="dot" w:pos="14175"/>
              </w:tabs>
              <w:spacing w:after="240"/>
              <w:rPr>
                <w:rFonts w:cstheme="minorHAnsi"/>
                <w:sz w:val="18"/>
                <w:szCs w:val="18"/>
                <w:lang w:val="fr-FR"/>
              </w:rPr>
            </w:pPr>
            <w:r w:rsidRPr="00696F59">
              <w:rPr>
                <w:rFonts w:cstheme="minorHAnsi"/>
                <w:sz w:val="18"/>
                <w:szCs w:val="18"/>
                <w:lang w:val="fr-FR"/>
              </w:rPr>
              <w:t>Oui / Non</w:t>
            </w:r>
          </w:p>
        </w:tc>
        <w:tc>
          <w:tcPr>
            <w:tcW w:w="2658" w:type="dxa"/>
          </w:tcPr>
          <w:p w14:paraId="41A6C02E" w14:textId="74A7E2F0" w:rsidR="00770A67" w:rsidRPr="00696F59" w:rsidRDefault="00570592" w:rsidP="00696F59">
            <w:pPr>
              <w:tabs>
                <w:tab w:val="right" w:leader="dot" w:pos="9639"/>
                <w:tab w:val="right" w:leader="dot" w:pos="14175"/>
              </w:tabs>
              <w:spacing w:after="240"/>
              <w:rPr>
                <w:rFonts w:cstheme="minorHAnsi"/>
                <w:sz w:val="18"/>
                <w:szCs w:val="18"/>
                <w:lang w:val="af-ZA"/>
              </w:rPr>
            </w:pPr>
            <w:sdt>
              <w:sdtPr>
                <w:rPr>
                  <w:rFonts w:cstheme="minorHAnsi"/>
                  <w:sz w:val="18"/>
                  <w:szCs w:val="18"/>
                  <w:lang w:val="af-ZA"/>
                </w:rPr>
                <w:id w:val="1119876082"/>
                <w14:checkbox>
                  <w14:checked w14:val="0"/>
                  <w14:checkedState w14:val="2612" w14:font="MS Gothic"/>
                  <w14:uncheckedState w14:val="2610" w14:font="MS Gothic"/>
                </w14:checkbox>
              </w:sdtPr>
              <w:sdtEndPr/>
              <w:sdtContent>
                <w:r w:rsidR="00770A67" w:rsidRPr="00696F59">
                  <w:rPr>
                    <w:rFonts w:ascii="Segoe UI Symbol" w:eastAsia="MS Gothic" w:hAnsi="Segoe UI Symbol" w:cs="Segoe UI Symbol"/>
                    <w:sz w:val="18"/>
                    <w:szCs w:val="18"/>
                    <w:lang w:val="af-ZA"/>
                  </w:rPr>
                  <w:t>☐</w:t>
                </w:r>
              </w:sdtContent>
            </w:sdt>
            <w:r w:rsidR="00770A67" w:rsidRPr="00696F59">
              <w:rPr>
                <w:rFonts w:cstheme="minorHAnsi"/>
                <w:sz w:val="18"/>
                <w:szCs w:val="18"/>
                <w:lang w:val="af-ZA"/>
              </w:rPr>
              <w:t xml:space="preserve"> </w:t>
            </w:r>
            <w:proofErr w:type="spellStart"/>
            <w:r w:rsidR="00770A67" w:rsidRPr="00696F59">
              <w:rPr>
                <w:rFonts w:cstheme="minorHAnsi"/>
                <w:sz w:val="18"/>
                <w:szCs w:val="18"/>
                <w:lang w:val="af-ZA"/>
              </w:rPr>
              <w:t>Produit</w:t>
            </w:r>
            <w:proofErr w:type="spellEnd"/>
            <w:r w:rsidR="00770A67" w:rsidRPr="00696F59">
              <w:rPr>
                <w:rFonts w:cstheme="minorHAnsi"/>
                <w:sz w:val="18"/>
                <w:szCs w:val="18"/>
                <w:lang w:val="af-ZA"/>
              </w:rPr>
              <w:t xml:space="preserve"> qui </w:t>
            </w:r>
            <w:proofErr w:type="spellStart"/>
            <w:r w:rsidR="00770A67" w:rsidRPr="00696F59">
              <w:rPr>
                <w:rFonts w:cstheme="minorHAnsi"/>
                <w:sz w:val="18"/>
                <w:szCs w:val="18"/>
                <w:lang w:val="af-ZA"/>
              </w:rPr>
              <w:t>n’entre</w:t>
            </w:r>
            <w:proofErr w:type="spellEnd"/>
            <w:r w:rsidR="00770A67" w:rsidRPr="00696F59">
              <w:rPr>
                <w:rFonts w:cstheme="minorHAnsi"/>
                <w:sz w:val="18"/>
                <w:szCs w:val="18"/>
                <w:lang w:val="af-ZA"/>
              </w:rPr>
              <w:t xml:space="preserve"> pas dans </w:t>
            </w:r>
            <w:proofErr w:type="spellStart"/>
            <w:r w:rsidR="00770A67" w:rsidRPr="00696F59">
              <w:rPr>
                <w:rFonts w:cstheme="minorHAnsi"/>
                <w:sz w:val="18"/>
                <w:szCs w:val="18"/>
                <w:lang w:val="af-ZA"/>
              </w:rPr>
              <w:t>le</w:t>
            </w:r>
            <w:proofErr w:type="spellEnd"/>
            <w:r w:rsidR="00770A67" w:rsidRPr="00696F59">
              <w:rPr>
                <w:rFonts w:cstheme="minorHAnsi"/>
                <w:sz w:val="18"/>
                <w:szCs w:val="18"/>
                <w:lang w:val="af-ZA"/>
              </w:rPr>
              <w:t xml:space="preserve"> </w:t>
            </w:r>
            <w:proofErr w:type="spellStart"/>
            <w:r w:rsidR="00770A67" w:rsidRPr="00696F59">
              <w:rPr>
                <w:rFonts w:cstheme="minorHAnsi"/>
                <w:sz w:val="18"/>
                <w:szCs w:val="18"/>
                <w:lang w:val="af-ZA"/>
              </w:rPr>
              <w:t>champ</w:t>
            </w:r>
            <w:proofErr w:type="spellEnd"/>
            <w:r w:rsidR="00770A67" w:rsidRPr="00696F59">
              <w:rPr>
                <w:rFonts w:cstheme="minorHAnsi"/>
                <w:sz w:val="18"/>
                <w:szCs w:val="18"/>
                <w:lang w:val="af-ZA"/>
              </w:rPr>
              <w:t xml:space="preserve"> </w:t>
            </w:r>
            <w:proofErr w:type="spellStart"/>
            <w:r w:rsidR="00770A67" w:rsidRPr="00696F59">
              <w:rPr>
                <w:rFonts w:cstheme="minorHAnsi"/>
                <w:sz w:val="18"/>
                <w:szCs w:val="18"/>
                <w:lang w:val="af-ZA"/>
              </w:rPr>
              <w:t>d’application</w:t>
            </w:r>
            <w:proofErr w:type="spellEnd"/>
            <w:r w:rsidR="00770A67" w:rsidRPr="00696F59">
              <w:rPr>
                <w:rFonts w:cstheme="minorHAnsi"/>
                <w:sz w:val="18"/>
                <w:szCs w:val="18"/>
                <w:lang w:val="af-ZA"/>
              </w:rPr>
              <w:t xml:space="preserve"> de </w:t>
            </w:r>
            <w:proofErr w:type="spellStart"/>
            <w:r w:rsidR="00770A67" w:rsidRPr="00696F59">
              <w:rPr>
                <w:rFonts w:cstheme="minorHAnsi"/>
                <w:sz w:val="18"/>
                <w:szCs w:val="18"/>
                <w:lang w:val="af-ZA"/>
              </w:rPr>
              <w:t>l’article</w:t>
            </w:r>
            <w:proofErr w:type="spellEnd"/>
            <w:r w:rsidR="00770A67" w:rsidRPr="00696F59">
              <w:rPr>
                <w:rFonts w:cstheme="minorHAnsi"/>
                <w:sz w:val="18"/>
                <w:szCs w:val="18"/>
                <w:lang w:val="af-ZA"/>
              </w:rPr>
              <w:t xml:space="preserve"> 8 ou 9 </w:t>
            </w:r>
            <w:r w:rsidR="00456025" w:rsidRPr="00696F59">
              <w:rPr>
                <w:rFonts w:cstheme="minorHAnsi"/>
                <w:sz w:val="18"/>
                <w:szCs w:val="18"/>
                <w:lang w:val="af-ZA"/>
              </w:rPr>
              <w:t xml:space="preserve"> du </w:t>
            </w:r>
            <w:r w:rsidR="00770A67" w:rsidRPr="00696F59">
              <w:rPr>
                <w:rFonts w:cstheme="minorHAnsi"/>
                <w:sz w:val="18"/>
                <w:szCs w:val="18"/>
                <w:lang w:val="af-ZA"/>
              </w:rPr>
              <w:t>SFDR</w:t>
            </w:r>
          </w:p>
          <w:p w14:paraId="210E5C13" w14:textId="70967E39" w:rsidR="00770A67" w:rsidRPr="00696F59" w:rsidRDefault="00570592" w:rsidP="00696F59">
            <w:pPr>
              <w:tabs>
                <w:tab w:val="right" w:leader="dot" w:pos="9639"/>
                <w:tab w:val="right" w:leader="dot" w:pos="14175"/>
              </w:tabs>
              <w:spacing w:after="240"/>
              <w:rPr>
                <w:rFonts w:cstheme="minorHAnsi"/>
                <w:sz w:val="18"/>
                <w:szCs w:val="18"/>
                <w:lang w:val="af-ZA"/>
              </w:rPr>
            </w:pPr>
            <w:sdt>
              <w:sdtPr>
                <w:rPr>
                  <w:rFonts w:cstheme="minorHAnsi"/>
                  <w:sz w:val="18"/>
                  <w:szCs w:val="18"/>
                  <w:lang w:val="af-ZA"/>
                </w:rPr>
                <w:id w:val="-2090067709"/>
                <w14:checkbox>
                  <w14:checked w14:val="0"/>
                  <w14:checkedState w14:val="2612" w14:font="MS Gothic"/>
                  <w14:uncheckedState w14:val="2610" w14:font="MS Gothic"/>
                </w14:checkbox>
              </w:sdtPr>
              <w:sdtEndPr/>
              <w:sdtContent>
                <w:r w:rsidR="00770A67" w:rsidRPr="00696F59">
                  <w:rPr>
                    <w:rFonts w:ascii="Segoe UI Symbol" w:eastAsia="MS Gothic" w:hAnsi="Segoe UI Symbol" w:cs="Segoe UI Symbol"/>
                    <w:sz w:val="18"/>
                    <w:szCs w:val="18"/>
                    <w:lang w:val="af-ZA"/>
                  </w:rPr>
                  <w:t>☐</w:t>
                </w:r>
              </w:sdtContent>
            </w:sdt>
            <w:r w:rsidR="00770A67" w:rsidRPr="00696F59">
              <w:rPr>
                <w:rFonts w:cstheme="minorHAnsi"/>
                <w:sz w:val="18"/>
                <w:szCs w:val="18"/>
                <w:lang w:val="af-ZA"/>
              </w:rPr>
              <w:t xml:space="preserve"> </w:t>
            </w:r>
            <w:proofErr w:type="spellStart"/>
            <w:r w:rsidR="00770A67" w:rsidRPr="00696F59">
              <w:rPr>
                <w:rFonts w:cstheme="minorHAnsi"/>
                <w:sz w:val="18"/>
                <w:szCs w:val="18"/>
                <w:lang w:val="af-ZA"/>
              </w:rPr>
              <w:t>Produit</w:t>
            </w:r>
            <w:proofErr w:type="spellEnd"/>
            <w:r w:rsidR="00770A67" w:rsidRPr="00696F59">
              <w:rPr>
                <w:rFonts w:cstheme="minorHAnsi"/>
                <w:sz w:val="18"/>
                <w:szCs w:val="18"/>
                <w:lang w:val="af-ZA"/>
              </w:rPr>
              <w:t xml:space="preserve"> qui entre dans </w:t>
            </w:r>
            <w:proofErr w:type="spellStart"/>
            <w:r w:rsidR="00456025" w:rsidRPr="00696F59">
              <w:rPr>
                <w:rFonts w:cstheme="minorHAnsi"/>
                <w:sz w:val="18"/>
                <w:szCs w:val="18"/>
                <w:lang w:val="af-ZA"/>
              </w:rPr>
              <w:t>le</w:t>
            </w:r>
            <w:r w:rsidR="00770A67" w:rsidRPr="00696F59">
              <w:rPr>
                <w:rFonts w:cstheme="minorHAnsi"/>
                <w:sz w:val="18"/>
                <w:szCs w:val="18"/>
                <w:lang w:val="af-ZA"/>
              </w:rPr>
              <w:t>champ</w:t>
            </w:r>
            <w:proofErr w:type="spellEnd"/>
            <w:r w:rsidR="00770A67" w:rsidRPr="00696F59">
              <w:rPr>
                <w:rFonts w:cstheme="minorHAnsi"/>
                <w:sz w:val="18"/>
                <w:szCs w:val="18"/>
                <w:lang w:val="af-ZA"/>
              </w:rPr>
              <w:t xml:space="preserve"> </w:t>
            </w:r>
            <w:proofErr w:type="spellStart"/>
            <w:r w:rsidR="00770A67" w:rsidRPr="00696F59">
              <w:rPr>
                <w:rFonts w:cstheme="minorHAnsi"/>
                <w:sz w:val="18"/>
                <w:szCs w:val="18"/>
                <w:lang w:val="af-ZA"/>
              </w:rPr>
              <w:t>d’application</w:t>
            </w:r>
            <w:proofErr w:type="spellEnd"/>
            <w:r w:rsidR="00770A67" w:rsidRPr="00696F59">
              <w:rPr>
                <w:rFonts w:cstheme="minorHAnsi"/>
                <w:sz w:val="18"/>
                <w:szCs w:val="18"/>
                <w:lang w:val="af-ZA"/>
              </w:rPr>
              <w:t xml:space="preserve"> de </w:t>
            </w:r>
            <w:proofErr w:type="spellStart"/>
            <w:r w:rsidR="00770A67" w:rsidRPr="00696F59">
              <w:rPr>
                <w:rFonts w:cstheme="minorHAnsi"/>
                <w:sz w:val="18"/>
                <w:szCs w:val="18"/>
                <w:lang w:val="af-ZA"/>
              </w:rPr>
              <w:t>l’article</w:t>
            </w:r>
            <w:proofErr w:type="spellEnd"/>
            <w:r w:rsidR="00770A67" w:rsidRPr="00696F59">
              <w:rPr>
                <w:rFonts w:cstheme="minorHAnsi"/>
                <w:sz w:val="18"/>
                <w:szCs w:val="18"/>
                <w:lang w:val="af-ZA"/>
              </w:rPr>
              <w:t xml:space="preserve"> 8 </w:t>
            </w:r>
            <w:r w:rsidR="00456025" w:rsidRPr="00696F59">
              <w:rPr>
                <w:rFonts w:cstheme="minorHAnsi"/>
                <w:sz w:val="18"/>
                <w:szCs w:val="18"/>
                <w:lang w:val="af-ZA"/>
              </w:rPr>
              <w:t xml:space="preserve"> du </w:t>
            </w:r>
            <w:r w:rsidR="00770A67" w:rsidRPr="00696F59">
              <w:rPr>
                <w:rFonts w:cstheme="minorHAnsi"/>
                <w:sz w:val="18"/>
                <w:szCs w:val="18"/>
                <w:lang w:val="af-ZA"/>
              </w:rPr>
              <w:t>SFDR</w:t>
            </w:r>
          </w:p>
          <w:p w14:paraId="61C002EE" w14:textId="031091BA" w:rsidR="00770A67" w:rsidRPr="00696F59" w:rsidRDefault="00570592" w:rsidP="00696F59">
            <w:pPr>
              <w:tabs>
                <w:tab w:val="right" w:leader="dot" w:pos="9639"/>
                <w:tab w:val="right" w:leader="dot" w:pos="14175"/>
              </w:tabs>
              <w:spacing w:after="240"/>
              <w:rPr>
                <w:rFonts w:cstheme="minorHAnsi"/>
                <w:sz w:val="18"/>
                <w:szCs w:val="18"/>
                <w:lang w:val="fr-FR"/>
              </w:rPr>
            </w:pPr>
            <w:sdt>
              <w:sdtPr>
                <w:rPr>
                  <w:rFonts w:cstheme="minorHAnsi"/>
                  <w:sz w:val="18"/>
                  <w:szCs w:val="18"/>
                  <w:lang w:val="af-ZA"/>
                </w:rPr>
                <w:id w:val="955065529"/>
                <w14:checkbox>
                  <w14:checked w14:val="0"/>
                  <w14:checkedState w14:val="2612" w14:font="MS Gothic"/>
                  <w14:uncheckedState w14:val="2610" w14:font="MS Gothic"/>
                </w14:checkbox>
              </w:sdtPr>
              <w:sdtEndPr/>
              <w:sdtContent>
                <w:r w:rsidR="00770A67" w:rsidRPr="00696F59">
                  <w:rPr>
                    <w:rFonts w:ascii="Segoe UI Symbol" w:eastAsia="MS Gothic" w:hAnsi="Segoe UI Symbol" w:cs="Segoe UI Symbol"/>
                    <w:sz w:val="18"/>
                    <w:szCs w:val="18"/>
                    <w:lang w:val="af-ZA"/>
                  </w:rPr>
                  <w:t>☐</w:t>
                </w:r>
              </w:sdtContent>
            </w:sdt>
            <w:r w:rsidR="00770A67" w:rsidRPr="00696F59">
              <w:rPr>
                <w:rFonts w:cstheme="minorHAnsi"/>
                <w:sz w:val="18"/>
                <w:szCs w:val="18"/>
                <w:lang w:val="af-ZA"/>
              </w:rPr>
              <w:t xml:space="preserve"> </w:t>
            </w:r>
            <w:proofErr w:type="spellStart"/>
            <w:r w:rsidR="00770A67" w:rsidRPr="00696F59">
              <w:rPr>
                <w:rFonts w:cstheme="minorHAnsi"/>
                <w:sz w:val="18"/>
                <w:szCs w:val="18"/>
                <w:lang w:val="af-ZA"/>
              </w:rPr>
              <w:t>Produit</w:t>
            </w:r>
            <w:proofErr w:type="spellEnd"/>
            <w:r w:rsidR="00770A67" w:rsidRPr="00696F59">
              <w:rPr>
                <w:rFonts w:cstheme="minorHAnsi"/>
                <w:sz w:val="18"/>
                <w:szCs w:val="18"/>
                <w:lang w:val="af-ZA"/>
              </w:rPr>
              <w:t xml:space="preserve"> qui entre dans </w:t>
            </w:r>
            <w:proofErr w:type="spellStart"/>
            <w:r w:rsidR="00770A67" w:rsidRPr="00696F59">
              <w:rPr>
                <w:rFonts w:cstheme="minorHAnsi"/>
                <w:sz w:val="18"/>
                <w:szCs w:val="18"/>
                <w:lang w:val="af-ZA"/>
              </w:rPr>
              <w:t>le</w:t>
            </w:r>
            <w:proofErr w:type="spellEnd"/>
            <w:r w:rsidR="00770A67" w:rsidRPr="00696F59">
              <w:rPr>
                <w:rFonts w:cstheme="minorHAnsi"/>
                <w:sz w:val="18"/>
                <w:szCs w:val="18"/>
                <w:lang w:val="af-ZA"/>
              </w:rPr>
              <w:t xml:space="preserve"> </w:t>
            </w:r>
            <w:proofErr w:type="spellStart"/>
            <w:r w:rsidR="00770A67" w:rsidRPr="00696F59">
              <w:rPr>
                <w:rFonts w:cstheme="minorHAnsi"/>
                <w:sz w:val="18"/>
                <w:szCs w:val="18"/>
                <w:lang w:val="af-ZA"/>
              </w:rPr>
              <w:t>champ</w:t>
            </w:r>
            <w:proofErr w:type="spellEnd"/>
            <w:r w:rsidR="00770A67" w:rsidRPr="00696F59">
              <w:rPr>
                <w:rFonts w:cstheme="minorHAnsi"/>
                <w:sz w:val="18"/>
                <w:szCs w:val="18"/>
                <w:lang w:val="af-ZA"/>
              </w:rPr>
              <w:t xml:space="preserve"> </w:t>
            </w:r>
            <w:proofErr w:type="spellStart"/>
            <w:r w:rsidR="00770A67" w:rsidRPr="00696F59">
              <w:rPr>
                <w:rFonts w:cstheme="minorHAnsi"/>
                <w:sz w:val="18"/>
                <w:szCs w:val="18"/>
                <w:lang w:val="af-ZA"/>
              </w:rPr>
              <w:t>d’application</w:t>
            </w:r>
            <w:proofErr w:type="spellEnd"/>
            <w:r w:rsidR="00770A67" w:rsidRPr="00696F59">
              <w:rPr>
                <w:rFonts w:cstheme="minorHAnsi"/>
                <w:sz w:val="18"/>
                <w:szCs w:val="18"/>
                <w:lang w:val="af-ZA"/>
              </w:rPr>
              <w:t xml:space="preserve"> de </w:t>
            </w:r>
            <w:proofErr w:type="spellStart"/>
            <w:r w:rsidR="00770A67" w:rsidRPr="00696F59">
              <w:rPr>
                <w:rFonts w:cstheme="minorHAnsi"/>
                <w:sz w:val="18"/>
                <w:szCs w:val="18"/>
                <w:lang w:val="af-ZA"/>
              </w:rPr>
              <w:t>l’article</w:t>
            </w:r>
            <w:proofErr w:type="spellEnd"/>
            <w:r w:rsidR="00770A67" w:rsidRPr="00696F59">
              <w:rPr>
                <w:rFonts w:cstheme="minorHAnsi"/>
                <w:sz w:val="18"/>
                <w:szCs w:val="18"/>
                <w:lang w:val="af-ZA"/>
              </w:rPr>
              <w:t xml:space="preserve"> 9 </w:t>
            </w:r>
            <w:r w:rsidR="00456025" w:rsidRPr="00696F59">
              <w:rPr>
                <w:rFonts w:cstheme="minorHAnsi"/>
                <w:sz w:val="18"/>
                <w:szCs w:val="18"/>
                <w:lang w:val="af-ZA"/>
              </w:rPr>
              <w:t xml:space="preserve">du </w:t>
            </w:r>
            <w:r w:rsidR="00770A67" w:rsidRPr="00696F59">
              <w:rPr>
                <w:rFonts w:cstheme="minorHAnsi"/>
                <w:sz w:val="18"/>
                <w:szCs w:val="18"/>
                <w:lang w:val="af-ZA"/>
              </w:rPr>
              <w:t xml:space="preserve">SFDR. </w:t>
            </w:r>
          </w:p>
        </w:tc>
      </w:tr>
      <w:tr w:rsidR="00770A67" w:rsidRPr="00696F59" w14:paraId="65998454" w14:textId="1E3D4007" w:rsidTr="00696F59">
        <w:trPr>
          <w:trHeight w:val="680"/>
        </w:trPr>
        <w:tc>
          <w:tcPr>
            <w:tcW w:w="1763" w:type="dxa"/>
          </w:tcPr>
          <w:p w14:paraId="4679EDD4" w14:textId="436A9A90" w:rsidR="00770A67" w:rsidRPr="00696F59" w:rsidRDefault="00770A67" w:rsidP="00770A67">
            <w:pPr>
              <w:tabs>
                <w:tab w:val="right" w:leader="dot" w:pos="9639"/>
                <w:tab w:val="right" w:leader="dot" w:pos="14175"/>
              </w:tabs>
              <w:spacing w:after="240"/>
              <w:rPr>
                <w:rFonts w:cstheme="minorHAnsi"/>
                <w:sz w:val="18"/>
                <w:szCs w:val="18"/>
                <w:lang w:val="fr-FR"/>
              </w:rPr>
            </w:pPr>
          </w:p>
        </w:tc>
        <w:tc>
          <w:tcPr>
            <w:tcW w:w="1753" w:type="dxa"/>
          </w:tcPr>
          <w:p w14:paraId="4EA5BE99" w14:textId="77777777" w:rsidR="00770A67" w:rsidRPr="00696F59" w:rsidRDefault="00770A67" w:rsidP="00770A67">
            <w:pPr>
              <w:tabs>
                <w:tab w:val="right" w:leader="dot" w:pos="9639"/>
                <w:tab w:val="right" w:leader="dot" w:pos="14175"/>
              </w:tabs>
              <w:spacing w:after="240"/>
              <w:rPr>
                <w:rFonts w:cstheme="minorHAnsi"/>
                <w:sz w:val="18"/>
                <w:szCs w:val="18"/>
                <w:lang w:val="fr-FR"/>
              </w:rPr>
            </w:pPr>
          </w:p>
        </w:tc>
        <w:tc>
          <w:tcPr>
            <w:tcW w:w="2539" w:type="dxa"/>
          </w:tcPr>
          <w:p w14:paraId="28D3E5D7" w14:textId="6BAE1D35" w:rsidR="00770A67" w:rsidRPr="00696F59" w:rsidRDefault="00770A67" w:rsidP="00770A67">
            <w:pPr>
              <w:tabs>
                <w:tab w:val="right" w:leader="dot" w:pos="9639"/>
                <w:tab w:val="right" w:leader="dot" w:pos="14175"/>
              </w:tabs>
              <w:spacing w:after="240"/>
              <w:rPr>
                <w:rFonts w:cstheme="minorHAnsi"/>
                <w:sz w:val="18"/>
                <w:szCs w:val="18"/>
                <w:lang w:val="fr-FR"/>
              </w:rPr>
            </w:pPr>
            <w:r w:rsidRPr="00696F59">
              <w:rPr>
                <w:rFonts w:cstheme="minorHAnsi"/>
                <w:sz w:val="18"/>
                <w:szCs w:val="18"/>
                <w:lang w:val="fr-FR"/>
              </w:rPr>
              <w:t>Oui / Non</w:t>
            </w:r>
          </w:p>
        </w:tc>
        <w:tc>
          <w:tcPr>
            <w:tcW w:w="1272" w:type="dxa"/>
          </w:tcPr>
          <w:p w14:paraId="478DD297" w14:textId="43798AF0" w:rsidR="00770A67" w:rsidRPr="00696F59" w:rsidRDefault="00770A67" w:rsidP="00770A67">
            <w:pPr>
              <w:tabs>
                <w:tab w:val="right" w:leader="dot" w:pos="9639"/>
                <w:tab w:val="right" w:leader="dot" w:pos="14175"/>
              </w:tabs>
              <w:spacing w:after="240"/>
              <w:rPr>
                <w:rFonts w:cstheme="minorHAnsi"/>
                <w:sz w:val="18"/>
                <w:szCs w:val="18"/>
                <w:lang w:val="fr-FR"/>
              </w:rPr>
            </w:pPr>
          </w:p>
        </w:tc>
        <w:tc>
          <w:tcPr>
            <w:tcW w:w="1478" w:type="dxa"/>
          </w:tcPr>
          <w:p w14:paraId="26D4D0FC" w14:textId="77777777" w:rsidR="00770A67" w:rsidRPr="00696F59" w:rsidRDefault="00770A67" w:rsidP="00770A67">
            <w:pPr>
              <w:tabs>
                <w:tab w:val="right" w:leader="dot" w:pos="9639"/>
                <w:tab w:val="right" w:leader="dot" w:pos="14175"/>
              </w:tabs>
              <w:spacing w:after="240"/>
              <w:rPr>
                <w:rFonts w:cstheme="minorHAnsi"/>
                <w:sz w:val="18"/>
                <w:szCs w:val="18"/>
                <w:lang w:val="fr-FR"/>
              </w:rPr>
            </w:pPr>
          </w:p>
        </w:tc>
        <w:tc>
          <w:tcPr>
            <w:tcW w:w="1680" w:type="dxa"/>
          </w:tcPr>
          <w:p w14:paraId="4D621D20" w14:textId="0FF30B4D" w:rsidR="00770A67" w:rsidRPr="00696F59" w:rsidRDefault="00770A67" w:rsidP="00770A67">
            <w:pPr>
              <w:tabs>
                <w:tab w:val="right" w:leader="dot" w:pos="9639"/>
                <w:tab w:val="right" w:leader="dot" w:pos="14175"/>
              </w:tabs>
              <w:spacing w:after="0"/>
              <w:rPr>
                <w:rFonts w:cstheme="minorHAnsi"/>
                <w:sz w:val="18"/>
                <w:szCs w:val="18"/>
                <w:lang w:val="fr-FR"/>
              </w:rPr>
            </w:pPr>
            <w:r w:rsidRPr="00696F59">
              <w:rPr>
                <w:rFonts w:cstheme="minorHAnsi"/>
                <w:sz w:val="18"/>
                <w:szCs w:val="18"/>
                <w:lang w:val="fr-FR"/>
              </w:rPr>
              <w:t xml:space="preserve">Oui, substantiel (&gt;300%)  </w:t>
            </w:r>
            <w:r w:rsidRPr="00696F59">
              <w:rPr>
                <w:rFonts w:cstheme="minorHAnsi"/>
                <w:sz w:val="18"/>
                <w:szCs w:val="18"/>
                <w:lang w:val="fr-FR"/>
              </w:rPr>
              <w:br/>
              <w:t xml:space="preserve">Oui ; &lt;300%  </w:t>
            </w:r>
            <w:r w:rsidRPr="00696F59">
              <w:rPr>
                <w:rFonts w:cstheme="minorHAnsi"/>
                <w:sz w:val="18"/>
                <w:szCs w:val="18"/>
                <w:lang w:val="fr-FR"/>
              </w:rPr>
              <w:br/>
              <w:t>Non</w:t>
            </w:r>
          </w:p>
        </w:tc>
        <w:tc>
          <w:tcPr>
            <w:tcW w:w="1417" w:type="dxa"/>
          </w:tcPr>
          <w:p w14:paraId="48043CB3" w14:textId="59FFBFB6" w:rsidR="00770A67" w:rsidRPr="00696F59" w:rsidRDefault="00770A67" w:rsidP="00770A67">
            <w:pPr>
              <w:tabs>
                <w:tab w:val="right" w:leader="dot" w:pos="9639"/>
                <w:tab w:val="right" w:leader="dot" w:pos="14175"/>
              </w:tabs>
              <w:spacing w:after="240"/>
              <w:rPr>
                <w:rFonts w:cstheme="minorHAnsi"/>
                <w:sz w:val="18"/>
                <w:szCs w:val="18"/>
                <w:lang w:val="fr-FR"/>
              </w:rPr>
            </w:pPr>
            <w:r w:rsidRPr="00696F59">
              <w:rPr>
                <w:rFonts w:cstheme="minorHAnsi"/>
                <w:sz w:val="18"/>
                <w:szCs w:val="18"/>
                <w:lang w:val="fr-FR"/>
              </w:rPr>
              <w:t>Oui / Non</w:t>
            </w:r>
          </w:p>
        </w:tc>
        <w:tc>
          <w:tcPr>
            <w:tcW w:w="2658" w:type="dxa"/>
          </w:tcPr>
          <w:p w14:paraId="6DBA28FD" w14:textId="14B4E06A" w:rsidR="00770A67" w:rsidRPr="00696F59" w:rsidRDefault="00570592" w:rsidP="00696F59">
            <w:pPr>
              <w:tabs>
                <w:tab w:val="right" w:leader="dot" w:pos="9639"/>
                <w:tab w:val="right" w:leader="dot" w:pos="14175"/>
              </w:tabs>
              <w:spacing w:after="240"/>
              <w:rPr>
                <w:rFonts w:cstheme="minorHAnsi"/>
                <w:sz w:val="18"/>
                <w:szCs w:val="18"/>
                <w:lang w:val="af-ZA"/>
              </w:rPr>
            </w:pPr>
            <w:sdt>
              <w:sdtPr>
                <w:rPr>
                  <w:rFonts w:cstheme="minorHAnsi"/>
                  <w:sz w:val="18"/>
                  <w:szCs w:val="18"/>
                  <w:lang w:val="af-ZA"/>
                </w:rPr>
                <w:id w:val="-770545253"/>
                <w14:checkbox>
                  <w14:checked w14:val="0"/>
                  <w14:checkedState w14:val="2612" w14:font="MS Gothic"/>
                  <w14:uncheckedState w14:val="2610" w14:font="MS Gothic"/>
                </w14:checkbox>
              </w:sdtPr>
              <w:sdtEndPr/>
              <w:sdtContent>
                <w:r w:rsidR="00770A67" w:rsidRPr="00696F59">
                  <w:rPr>
                    <w:rFonts w:ascii="Segoe UI Symbol" w:eastAsia="MS Gothic" w:hAnsi="Segoe UI Symbol" w:cs="Segoe UI Symbol"/>
                    <w:sz w:val="18"/>
                    <w:szCs w:val="18"/>
                    <w:lang w:val="af-ZA"/>
                  </w:rPr>
                  <w:t>☐</w:t>
                </w:r>
              </w:sdtContent>
            </w:sdt>
            <w:r w:rsidR="00770A67" w:rsidRPr="00696F59">
              <w:rPr>
                <w:rFonts w:cstheme="minorHAnsi"/>
                <w:sz w:val="18"/>
                <w:szCs w:val="18"/>
                <w:lang w:val="af-ZA"/>
              </w:rPr>
              <w:t xml:space="preserve"> </w:t>
            </w:r>
            <w:proofErr w:type="spellStart"/>
            <w:r w:rsidR="00770A67" w:rsidRPr="00696F59">
              <w:rPr>
                <w:rFonts w:cstheme="minorHAnsi"/>
                <w:sz w:val="18"/>
                <w:szCs w:val="18"/>
                <w:lang w:val="af-ZA"/>
              </w:rPr>
              <w:t>Produit</w:t>
            </w:r>
            <w:proofErr w:type="spellEnd"/>
            <w:r w:rsidR="00770A67" w:rsidRPr="00696F59">
              <w:rPr>
                <w:rFonts w:cstheme="minorHAnsi"/>
                <w:sz w:val="18"/>
                <w:szCs w:val="18"/>
                <w:lang w:val="af-ZA"/>
              </w:rPr>
              <w:t xml:space="preserve"> qui </w:t>
            </w:r>
            <w:proofErr w:type="spellStart"/>
            <w:r w:rsidR="00770A67" w:rsidRPr="00696F59">
              <w:rPr>
                <w:rFonts w:cstheme="minorHAnsi"/>
                <w:sz w:val="18"/>
                <w:szCs w:val="18"/>
                <w:lang w:val="af-ZA"/>
              </w:rPr>
              <w:t>n’entre</w:t>
            </w:r>
            <w:proofErr w:type="spellEnd"/>
            <w:r w:rsidR="00770A67" w:rsidRPr="00696F59">
              <w:rPr>
                <w:rFonts w:cstheme="minorHAnsi"/>
                <w:sz w:val="18"/>
                <w:szCs w:val="18"/>
                <w:lang w:val="af-ZA"/>
              </w:rPr>
              <w:t xml:space="preserve"> pas dans </w:t>
            </w:r>
            <w:proofErr w:type="spellStart"/>
            <w:r w:rsidR="00770A67" w:rsidRPr="00696F59">
              <w:rPr>
                <w:rFonts w:cstheme="minorHAnsi"/>
                <w:sz w:val="18"/>
                <w:szCs w:val="18"/>
                <w:lang w:val="af-ZA"/>
              </w:rPr>
              <w:t>le</w:t>
            </w:r>
            <w:proofErr w:type="spellEnd"/>
            <w:r w:rsidR="00770A67" w:rsidRPr="00696F59">
              <w:rPr>
                <w:rFonts w:cstheme="minorHAnsi"/>
                <w:sz w:val="18"/>
                <w:szCs w:val="18"/>
                <w:lang w:val="af-ZA"/>
              </w:rPr>
              <w:t xml:space="preserve"> </w:t>
            </w:r>
            <w:proofErr w:type="spellStart"/>
            <w:r w:rsidR="00770A67" w:rsidRPr="00696F59">
              <w:rPr>
                <w:rFonts w:cstheme="minorHAnsi"/>
                <w:sz w:val="18"/>
                <w:szCs w:val="18"/>
                <w:lang w:val="af-ZA"/>
              </w:rPr>
              <w:t>champ</w:t>
            </w:r>
            <w:proofErr w:type="spellEnd"/>
            <w:r w:rsidR="00770A67" w:rsidRPr="00696F59">
              <w:rPr>
                <w:rFonts w:cstheme="minorHAnsi"/>
                <w:sz w:val="18"/>
                <w:szCs w:val="18"/>
                <w:lang w:val="af-ZA"/>
              </w:rPr>
              <w:t xml:space="preserve"> </w:t>
            </w:r>
            <w:proofErr w:type="spellStart"/>
            <w:r w:rsidR="00770A67" w:rsidRPr="00696F59">
              <w:rPr>
                <w:rFonts w:cstheme="minorHAnsi"/>
                <w:sz w:val="18"/>
                <w:szCs w:val="18"/>
                <w:lang w:val="af-ZA"/>
              </w:rPr>
              <w:t>d’application</w:t>
            </w:r>
            <w:proofErr w:type="spellEnd"/>
            <w:r w:rsidR="00770A67" w:rsidRPr="00696F59">
              <w:rPr>
                <w:rFonts w:cstheme="minorHAnsi"/>
                <w:sz w:val="18"/>
                <w:szCs w:val="18"/>
                <w:lang w:val="af-ZA"/>
              </w:rPr>
              <w:t xml:space="preserve"> de </w:t>
            </w:r>
            <w:proofErr w:type="spellStart"/>
            <w:r w:rsidR="00770A67" w:rsidRPr="00696F59">
              <w:rPr>
                <w:rFonts w:cstheme="minorHAnsi"/>
                <w:sz w:val="18"/>
                <w:szCs w:val="18"/>
                <w:lang w:val="af-ZA"/>
              </w:rPr>
              <w:t>l’article</w:t>
            </w:r>
            <w:proofErr w:type="spellEnd"/>
            <w:r w:rsidR="00770A67" w:rsidRPr="00696F59">
              <w:rPr>
                <w:rFonts w:cstheme="minorHAnsi"/>
                <w:sz w:val="18"/>
                <w:szCs w:val="18"/>
                <w:lang w:val="af-ZA"/>
              </w:rPr>
              <w:t xml:space="preserve"> 8 ou 9 </w:t>
            </w:r>
            <w:r w:rsidR="00456025" w:rsidRPr="00696F59">
              <w:rPr>
                <w:rFonts w:cstheme="minorHAnsi"/>
                <w:sz w:val="18"/>
                <w:szCs w:val="18"/>
                <w:lang w:val="af-ZA"/>
              </w:rPr>
              <w:t xml:space="preserve">du </w:t>
            </w:r>
            <w:r w:rsidR="00770A67" w:rsidRPr="00696F59">
              <w:rPr>
                <w:rFonts w:cstheme="minorHAnsi"/>
                <w:sz w:val="18"/>
                <w:szCs w:val="18"/>
                <w:lang w:val="af-ZA"/>
              </w:rPr>
              <w:t>SFDR</w:t>
            </w:r>
          </w:p>
          <w:p w14:paraId="19C36800" w14:textId="4B538875" w:rsidR="00770A67" w:rsidRPr="00696F59" w:rsidRDefault="00570592" w:rsidP="00696F59">
            <w:pPr>
              <w:tabs>
                <w:tab w:val="right" w:leader="dot" w:pos="9639"/>
                <w:tab w:val="right" w:leader="dot" w:pos="14175"/>
              </w:tabs>
              <w:spacing w:after="240"/>
              <w:rPr>
                <w:rFonts w:cstheme="minorHAnsi"/>
                <w:sz w:val="18"/>
                <w:szCs w:val="18"/>
                <w:lang w:val="af-ZA"/>
              </w:rPr>
            </w:pPr>
            <w:sdt>
              <w:sdtPr>
                <w:rPr>
                  <w:rFonts w:cstheme="minorHAnsi"/>
                  <w:sz w:val="18"/>
                  <w:szCs w:val="18"/>
                  <w:lang w:val="af-ZA"/>
                </w:rPr>
                <w:id w:val="-1371294498"/>
                <w14:checkbox>
                  <w14:checked w14:val="0"/>
                  <w14:checkedState w14:val="2612" w14:font="MS Gothic"/>
                  <w14:uncheckedState w14:val="2610" w14:font="MS Gothic"/>
                </w14:checkbox>
              </w:sdtPr>
              <w:sdtEndPr/>
              <w:sdtContent>
                <w:r w:rsidR="00770A67" w:rsidRPr="00696F59">
                  <w:rPr>
                    <w:rFonts w:ascii="Segoe UI Symbol" w:eastAsia="MS Gothic" w:hAnsi="Segoe UI Symbol" w:cs="Segoe UI Symbol"/>
                    <w:sz w:val="18"/>
                    <w:szCs w:val="18"/>
                    <w:lang w:val="af-ZA"/>
                  </w:rPr>
                  <w:t>☐</w:t>
                </w:r>
              </w:sdtContent>
            </w:sdt>
            <w:r w:rsidR="00770A67" w:rsidRPr="00696F59">
              <w:rPr>
                <w:rFonts w:cstheme="minorHAnsi"/>
                <w:sz w:val="18"/>
                <w:szCs w:val="18"/>
                <w:lang w:val="af-ZA"/>
              </w:rPr>
              <w:t xml:space="preserve"> </w:t>
            </w:r>
            <w:proofErr w:type="spellStart"/>
            <w:r w:rsidR="00770A67" w:rsidRPr="00696F59">
              <w:rPr>
                <w:rFonts w:cstheme="minorHAnsi"/>
                <w:sz w:val="18"/>
                <w:szCs w:val="18"/>
                <w:lang w:val="af-ZA"/>
              </w:rPr>
              <w:t>Produit</w:t>
            </w:r>
            <w:proofErr w:type="spellEnd"/>
            <w:r w:rsidR="00770A67" w:rsidRPr="00696F59">
              <w:rPr>
                <w:rFonts w:cstheme="minorHAnsi"/>
                <w:sz w:val="18"/>
                <w:szCs w:val="18"/>
                <w:lang w:val="af-ZA"/>
              </w:rPr>
              <w:t xml:space="preserve"> qui entre dans el </w:t>
            </w:r>
            <w:proofErr w:type="spellStart"/>
            <w:r w:rsidR="00770A67" w:rsidRPr="00696F59">
              <w:rPr>
                <w:rFonts w:cstheme="minorHAnsi"/>
                <w:sz w:val="18"/>
                <w:szCs w:val="18"/>
                <w:lang w:val="af-ZA"/>
              </w:rPr>
              <w:t>champ</w:t>
            </w:r>
            <w:proofErr w:type="spellEnd"/>
            <w:r w:rsidR="00770A67" w:rsidRPr="00696F59">
              <w:rPr>
                <w:rFonts w:cstheme="minorHAnsi"/>
                <w:sz w:val="18"/>
                <w:szCs w:val="18"/>
                <w:lang w:val="af-ZA"/>
              </w:rPr>
              <w:t xml:space="preserve"> </w:t>
            </w:r>
            <w:proofErr w:type="spellStart"/>
            <w:r w:rsidR="00770A67" w:rsidRPr="00696F59">
              <w:rPr>
                <w:rFonts w:cstheme="minorHAnsi"/>
                <w:sz w:val="18"/>
                <w:szCs w:val="18"/>
                <w:lang w:val="af-ZA"/>
              </w:rPr>
              <w:t>d’application</w:t>
            </w:r>
            <w:proofErr w:type="spellEnd"/>
            <w:r w:rsidR="00770A67" w:rsidRPr="00696F59">
              <w:rPr>
                <w:rFonts w:cstheme="minorHAnsi"/>
                <w:sz w:val="18"/>
                <w:szCs w:val="18"/>
                <w:lang w:val="af-ZA"/>
              </w:rPr>
              <w:t xml:space="preserve"> de </w:t>
            </w:r>
            <w:proofErr w:type="spellStart"/>
            <w:r w:rsidR="00770A67" w:rsidRPr="00696F59">
              <w:rPr>
                <w:rFonts w:cstheme="minorHAnsi"/>
                <w:sz w:val="18"/>
                <w:szCs w:val="18"/>
                <w:lang w:val="af-ZA"/>
              </w:rPr>
              <w:t>l’article</w:t>
            </w:r>
            <w:proofErr w:type="spellEnd"/>
            <w:r w:rsidR="00770A67" w:rsidRPr="00696F59">
              <w:rPr>
                <w:rFonts w:cstheme="minorHAnsi"/>
                <w:sz w:val="18"/>
                <w:szCs w:val="18"/>
                <w:lang w:val="af-ZA"/>
              </w:rPr>
              <w:t xml:space="preserve"> 8 </w:t>
            </w:r>
            <w:r w:rsidR="00456025" w:rsidRPr="00696F59">
              <w:rPr>
                <w:rFonts w:cstheme="minorHAnsi"/>
                <w:sz w:val="18"/>
                <w:szCs w:val="18"/>
                <w:lang w:val="af-ZA"/>
              </w:rPr>
              <w:t xml:space="preserve">du </w:t>
            </w:r>
            <w:r w:rsidR="00770A67" w:rsidRPr="00696F59">
              <w:rPr>
                <w:rFonts w:cstheme="minorHAnsi"/>
                <w:sz w:val="18"/>
                <w:szCs w:val="18"/>
                <w:lang w:val="af-ZA"/>
              </w:rPr>
              <w:t>SFDR</w:t>
            </w:r>
          </w:p>
          <w:p w14:paraId="2ECDFEAC" w14:textId="05BD6A2D" w:rsidR="00770A67" w:rsidRPr="00696F59" w:rsidRDefault="00570592" w:rsidP="00696F59">
            <w:pPr>
              <w:tabs>
                <w:tab w:val="right" w:leader="dot" w:pos="9639"/>
                <w:tab w:val="right" w:leader="dot" w:pos="14175"/>
              </w:tabs>
              <w:spacing w:after="240"/>
              <w:rPr>
                <w:rFonts w:cstheme="minorHAnsi"/>
                <w:sz w:val="18"/>
                <w:szCs w:val="18"/>
                <w:lang w:val="fr-FR"/>
              </w:rPr>
            </w:pPr>
            <w:sdt>
              <w:sdtPr>
                <w:rPr>
                  <w:rFonts w:cstheme="minorHAnsi"/>
                  <w:sz w:val="18"/>
                  <w:szCs w:val="18"/>
                  <w:lang w:val="af-ZA"/>
                </w:rPr>
                <w:id w:val="11724121"/>
                <w14:checkbox>
                  <w14:checked w14:val="0"/>
                  <w14:checkedState w14:val="2612" w14:font="MS Gothic"/>
                  <w14:uncheckedState w14:val="2610" w14:font="MS Gothic"/>
                </w14:checkbox>
              </w:sdtPr>
              <w:sdtEndPr/>
              <w:sdtContent>
                <w:r w:rsidR="00770A67" w:rsidRPr="00696F59">
                  <w:rPr>
                    <w:rFonts w:ascii="Segoe UI Symbol" w:eastAsia="MS Gothic" w:hAnsi="Segoe UI Symbol" w:cs="Segoe UI Symbol"/>
                    <w:sz w:val="18"/>
                    <w:szCs w:val="18"/>
                    <w:lang w:val="af-ZA"/>
                  </w:rPr>
                  <w:t>☐</w:t>
                </w:r>
              </w:sdtContent>
            </w:sdt>
            <w:r w:rsidR="00770A67" w:rsidRPr="00696F59">
              <w:rPr>
                <w:rFonts w:cstheme="minorHAnsi"/>
                <w:sz w:val="18"/>
                <w:szCs w:val="18"/>
                <w:lang w:val="af-ZA"/>
              </w:rPr>
              <w:t xml:space="preserve"> </w:t>
            </w:r>
            <w:proofErr w:type="spellStart"/>
            <w:r w:rsidR="00770A67" w:rsidRPr="00696F59">
              <w:rPr>
                <w:rFonts w:cstheme="minorHAnsi"/>
                <w:sz w:val="18"/>
                <w:szCs w:val="18"/>
                <w:lang w:val="af-ZA"/>
              </w:rPr>
              <w:t>Produit</w:t>
            </w:r>
            <w:proofErr w:type="spellEnd"/>
            <w:r w:rsidR="00770A67" w:rsidRPr="00696F59">
              <w:rPr>
                <w:rFonts w:cstheme="minorHAnsi"/>
                <w:sz w:val="18"/>
                <w:szCs w:val="18"/>
                <w:lang w:val="af-ZA"/>
              </w:rPr>
              <w:t xml:space="preserve"> qui entre dans </w:t>
            </w:r>
            <w:proofErr w:type="spellStart"/>
            <w:r w:rsidR="00770A67" w:rsidRPr="00696F59">
              <w:rPr>
                <w:rFonts w:cstheme="minorHAnsi"/>
                <w:sz w:val="18"/>
                <w:szCs w:val="18"/>
                <w:lang w:val="af-ZA"/>
              </w:rPr>
              <w:t>le</w:t>
            </w:r>
            <w:proofErr w:type="spellEnd"/>
            <w:r w:rsidR="00770A67" w:rsidRPr="00696F59">
              <w:rPr>
                <w:rFonts w:cstheme="minorHAnsi"/>
                <w:sz w:val="18"/>
                <w:szCs w:val="18"/>
                <w:lang w:val="af-ZA"/>
              </w:rPr>
              <w:t xml:space="preserve"> </w:t>
            </w:r>
            <w:proofErr w:type="spellStart"/>
            <w:r w:rsidR="00770A67" w:rsidRPr="00696F59">
              <w:rPr>
                <w:rFonts w:cstheme="minorHAnsi"/>
                <w:sz w:val="18"/>
                <w:szCs w:val="18"/>
                <w:lang w:val="af-ZA"/>
              </w:rPr>
              <w:t>champ</w:t>
            </w:r>
            <w:proofErr w:type="spellEnd"/>
            <w:r w:rsidR="00770A67" w:rsidRPr="00696F59">
              <w:rPr>
                <w:rFonts w:cstheme="minorHAnsi"/>
                <w:sz w:val="18"/>
                <w:szCs w:val="18"/>
                <w:lang w:val="af-ZA"/>
              </w:rPr>
              <w:t xml:space="preserve"> </w:t>
            </w:r>
            <w:proofErr w:type="spellStart"/>
            <w:r w:rsidR="00770A67" w:rsidRPr="00696F59">
              <w:rPr>
                <w:rFonts w:cstheme="minorHAnsi"/>
                <w:sz w:val="18"/>
                <w:szCs w:val="18"/>
                <w:lang w:val="af-ZA"/>
              </w:rPr>
              <w:t>d’application</w:t>
            </w:r>
            <w:proofErr w:type="spellEnd"/>
            <w:r w:rsidR="00770A67" w:rsidRPr="00696F59">
              <w:rPr>
                <w:rFonts w:cstheme="minorHAnsi"/>
                <w:sz w:val="18"/>
                <w:szCs w:val="18"/>
                <w:lang w:val="af-ZA"/>
              </w:rPr>
              <w:t xml:space="preserve"> de </w:t>
            </w:r>
            <w:proofErr w:type="spellStart"/>
            <w:r w:rsidR="00770A67" w:rsidRPr="00696F59">
              <w:rPr>
                <w:rFonts w:cstheme="minorHAnsi"/>
                <w:sz w:val="18"/>
                <w:szCs w:val="18"/>
                <w:lang w:val="af-ZA"/>
              </w:rPr>
              <w:t>l’article</w:t>
            </w:r>
            <w:proofErr w:type="spellEnd"/>
            <w:r w:rsidR="00770A67" w:rsidRPr="00696F59">
              <w:rPr>
                <w:rFonts w:cstheme="minorHAnsi"/>
                <w:sz w:val="18"/>
                <w:szCs w:val="18"/>
                <w:lang w:val="af-ZA"/>
              </w:rPr>
              <w:t xml:space="preserve"> 9 </w:t>
            </w:r>
            <w:r w:rsidR="00456025" w:rsidRPr="00696F59">
              <w:rPr>
                <w:rFonts w:cstheme="minorHAnsi"/>
                <w:sz w:val="18"/>
                <w:szCs w:val="18"/>
                <w:lang w:val="af-ZA"/>
              </w:rPr>
              <w:t xml:space="preserve"> du </w:t>
            </w:r>
            <w:r w:rsidR="00770A67" w:rsidRPr="00696F59">
              <w:rPr>
                <w:rFonts w:cstheme="minorHAnsi"/>
                <w:sz w:val="18"/>
                <w:szCs w:val="18"/>
                <w:lang w:val="af-ZA"/>
              </w:rPr>
              <w:t xml:space="preserve">SFDR. </w:t>
            </w:r>
          </w:p>
        </w:tc>
      </w:tr>
      <w:tr w:rsidR="00770A67" w:rsidRPr="00696F59" w14:paraId="3532BBBF" w14:textId="2FAFD3D1" w:rsidTr="00696F59">
        <w:trPr>
          <w:trHeight w:val="680"/>
        </w:trPr>
        <w:tc>
          <w:tcPr>
            <w:tcW w:w="1763" w:type="dxa"/>
          </w:tcPr>
          <w:p w14:paraId="78908405" w14:textId="64A5F582" w:rsidR="00770A67" w:rsidRPr="00696F59" w:rsidRDefault="00770A67" w:rsidP="00770A67">
            <w:pPr>
              <w:tabs>
                <w:tab w:val="right" w:leader="dot" w:pos="9639"/>
                <w:tab w:val="right" w:leader="dot" w:pos="14175"/>
              </w:tabs>
              <w:spacing w:after="240"/>
              <w:rPr>
                <w:rFonts w:cstheme="minorHAnsi"/>
                <w:sz w:val="18"/>
                <w:szCs w:val="18"/>
                <w:lang w:val="fr-FR"/>
              </w:rPr>
            </w:pPr>
          </w:p>
        </w:tc>
        <w:tc>
          <w:tcPr>
            <w:tcW w:w="1753" w:type="dxa"/>
          </w:tcPr>
          <w:p w14:paraId="5B25A183" w14:textId="77777777" w:rsidR="00770A67" w:rsidRPr="00696F59" w:rsidRDefault="00770A67" w:rsidP="00770A67">
            <w:pPr>
              <w:tabs>
                <w:tab w:val="right" w:leader="dot" w:pos="9639"/>
                <w:tab w:val="right" w:leader="dot" w:pos="14175"/>
              </w:tabs>
              <w:spacing w:after="240"/>
              <w:rPr>
                <w:rFonts w:cstheme="minorHAnsi"/>
                <w:sz w:val="18"/>
                <w:szCs w:val="18"/>
                <w:lang w:val="fr-FR"/>
              </w:rPr>
            </w:pPr>
          </w:p>
        </w:tc>
        <w:tc>
          <w:tcPr>
            <w:tcW w:w="2539" w:type="dxa"/>
          </w:tcPr>
          <w:p w14:paraId="39F17778" w14:textId="11A36255" w:rsidR="00770A67" w:rsidRPr="00696F59" w:rsidRDefault="00770A67" w:rsidP="00770A67">
            <w:pPr>
              <w:tabs>
                <w:tab w:val="right" w:leader="dot" w:pos="9639"/>
                <w:tab w:val="right" w:leader="dot" w:pos="14175"/>
              </w:tabs>
              <w:spacing w:after="240"/>
              <w:rPr>
                <w:rFonts w:cstheme="minorHAnsi"/>
                <w:sz w:val="18"/>
                <w:szCs w:val="18"/>
                <w:lang w:val="fr-FR"/>
              </w:rPr>
            </w:pPr>
            <w:r w:rsidRPr="00696F59">
              <w:rPr>
                <w:rFonts w:cstheme="minorHAnsi"/>
                <w:sz w:val="18"/>
                <w:szCs w:val="18"/>
                <w:lang w:val="fr-FR"/>
              </w:rPr>
              <w:t>Oui / Non</w:t>
            </w:r>
          </w:p>
        </w:tc>
        <w:tc>
          <w:tcPr>
            <w:tcW w:w="1272" w:type="dxa"/>
          </w:tcPr>
          <w:p w14:paraId="4DB1F56E" w14:textId="167C4F0E" w:rsidR="00770A67" w:rsidRPr="00696F59" w:rsidRDefault="00770A67" w:rsidP="00770A67">
            <w:pPr>
              <w:tabs>
                <w:tab w:val="right" w:leader="dot" w:pos="9639"/>
                <w:tab w:val="right" w:leader="dot" w:pos="14175"/>
              </w:tabs>
              <w:spacing w:after="240"/>
              <w:rPr>
                <w:rFonts w:cstheme="minorHAnsi"/>
                <w:sz w:val="18"/>
                <w:szCs w:val="18"/>
                <w:lang w:val="fr-FR"/>
              </w:rPr>
            </w:pPr>
          </w:p>
        </w:tc>
        <w:tc>
          <w:tcPr>
            <w:tcW w:w="1478" w:type="dxa"/>
          </w:tcPr>
          <w:p w14:paraId="3F216ACE" w14:textId="77777777" w:rsidR="00770A67" w:rsidRPr="00696F59" w:rsidRDefault="00770A67" w:rsidP="00770A67">
            <w:pPr>
              <w:tabs>
                <w:tab w:val="right" w:leader="dot" w:pos="9639"/>
                <w:tab w:val="right" w:leader="dot" w:pos="14175"/>
              </w:tabs>
              <w:spacing w:after="240"/>
              <w:rPr>
                <w:rFonts w:cstheme="minorHAnsi"/>
                <w:sz w:val="18"/>
                <w:szCs w:val="18"/>
                <w:lang w:val="fr-FR"/>
              </w:rPr>
            </w:pPr>
          </w:p>
        </w:tc>
        <w:tc>
          <w:tcPr>
            <w:tcW w:w="1680" w:type="dxa"/>
          </w:tcPr>
          <w:p w14:paraId="000B459E" w14:textId="3B72DDE5" w:rsidR="00770A67" w:rsidRPr="00696F59" w:rsidRDefault="00770A67" w:rsidP="00770A67">
            <w:pPr>
              <w:tabs>
                <w:tab w:val="right" w:leader="dot" w:pos="9639"/>
                <w:tab w:val="right" w:leader="dot" w:pos="14175"/>
              </w:tabs>
              <w:spacing w:after="0"/>
              <w:rPr>
                <w:rFonts w:cstheme="minorHAnsi"/>
                <w:sz w:val="18"/>
                <w:szCs w:val="18"/>
                <w:lang w:val="fr-FR"/>
              </w:rPr>
            </w:pPr>
            <w:r w:rsidRPr="00696F59">
              <w:rPr>
                <w:rFonts w:cstheme="minorHAnsi"/>
                <w:sz w:val="18"/>
                <w:szCs w:val="18"/>
                <w:lang w:val="fr-FR"/>
              </w:rPr>
              <w:t xml:space="preserve">Oui, substantiel (&gt;300%)  </w:t>
            </w:r>
            <w:r w:rsidRPr="00696F59">
              <w:rPr>
                <w:rFonts w:cstheme="minorHAnsi"/>
                <w:sz w:val="18"/>
                <w:szCs w:val="18"/>
                <w:lang w:val="fr-FR"/>
              </w:rPr>
              <w:br/>
              <w:t xml:space="preserve">Oui ; &lt;300%   </w:t>
            </w:r>
            <w:r w:rsidRPr="00696F59">
              <w:rPr>
                <w:rFonts w:cstheme="minorHAnsi"/>
                <w:sz w:val="18"/>
                <w:szCs w:val="18"/>
                <w:lang w:val="fr-FR"/>
              </w:rPr>
              <w:br/>
              <w:t>Non</w:t>
            </w:r>
          </w:p>
        </w:tc>
        <w:tc>
          <w:tcPr>
            <w:tcW w:w="1417" w:type="dxa"/>
          </w:tcPr>
          <w:p w14:paraId="4B7A7DA3" w14:textId="69A47193" w:rsidR="00770A67" w:rsidRPr="00696F59" w:rsidRDefault="00770A67" w:rsidP="00327182">
            <w:pPr>
              <w:tabs>
                <w:tab w:val="right" w:leader="dot" w:pos="9639"/>
                <w:tab w:val="right" w:leader="dot" w:pos="14175"/>
              </w:tabs>
              <w:spacing w:after="240"/>
              <w:jc w:val="both"/>
              <w:rPr>
                <w:rFonts w:cstheme="minorHAnsi"/>
                <w:sz w:val="18"/>
                <w:szCs w:val="18"/>
                <w:lang w:val="fr-FR"/>
              </w:rPr>
            </w:pPr>
            <w:r w:rsidRPr="00696F59">
              <w:rPr>
                <w:rFonts w:cstheme="minorHAnsi"/>
                <w:sz w:val="18"/>
                <w:szCs w:val="18"/>
                <w:lang w:val="fr-FR"/>
              </w:rPr>
              <w:t>Oui / Non</w:t>
            </w:r>
          </w:p>
        </w:tc>
        <w:tc>
          <w:tcPr>
            <w:tcW w:w="2658" w:type="dxa"/>
          </w:tcPr>
          <w:p w14:paraId="3C4D16CE" w14:textId="57FB8CB4" w:rsidR="00770A67" w:rsidRPr="00696F59" w:rsidRDefault="00570592" w:rsidP="00696F59">
            <w:pPr>
              <w:tabs>
                <w:tab w:val="right" w:leader="dot" w:pos="9639"/>
                <w:tab w:val="right" w:leader="dot" w:pos="14175"/>
              </w:tabs>
              <w:spacing w:after="240"/>
              <w:rPr>
                <w:rFonts w:cstheme="minorHAnsi"/>
                <w:sz w:val="18"/>
                <w:szCs w:val="18"/>
                <w:lang w:val="af-ZA"/>
              </w:rPr>
            </w:pPr>
            <w:sdt>
              <w:sdtPr>
                <w:rPr>
                  <w:rFonts w:cstheme="minorHAnsi"/>
                  <w:sz w:val="18"/>
                  <w:szCs w:val="18"/>
                  <w:lang w:val="af-ZA"/>
                </w:rPr>
                <w:id w:val="1581796465"/>
                <w14:checkbox>
                  <w14:checked w14:val="0"/>
                  <w14:checkedState w14:val="2612" w14:font="MS Gothic"/>
                  <w14:uncheckedState w14:val="2610" w14:font="MS Gothic"/>
                </w14:checkbox>
              </w:sdtPr>
              <w:sdtEndPr/>
              <w:sdtContent>
                <w:r w:rsidR="00770A67" w:rsidRPr="00696F59">
                  <w:rPr>
                    <w:rFonts w:ascii="Segoe UI Symbol" w:eastAsia="MS Gothic" w:hAnsi="Segoe UI Symbol" w:cs="Segoe UI Symbol"/>
                    <w:sz w:val="18"/>
                    <w:szCs w:val="18"/>
                    <w:lang w:val="af-ZA"/>
                  </w:rPr>
                  <w:t>☐</w:t>
                </w:r>
              </w:sdtContent>
            </w:sdt>
            <w:r w:rsidR="00770A67" w:rsidRPr="00696F59">
              <w:rPr>
                <w:rFonts w:cstheme="minorHAnsi"/>
                <w:sz w:val="18"/>
                <w:szCs w:val="18"/>
                <w:lang w:val="af-ZA"/>
              </w:rPr>
              <w:t xml:space="preserve"> </w:t>
            </w:r>
            <w:proofErr w:type="spellStart"/>
            <w:r w:rsidR="00770A67" w:rsidRPr="00696F59">
              <w:rPr>
                <w:rFonts w:cstheme="minorHAnsi"/>
                <w:sz w:val="18"/>
                <w:szCs w:val="18"/>
                <w:lang w:val="af-ZA"/>
              </w:rPr>
              <w:t>Produit</w:t>
            </w:r>
            <w:proofErr w:type="spellEnd"/>
            <w:r w:rsidR="00770A67" w:rsidRPr="00696F59">
              <w:rPr>
                <w:rFonts w:cstheme="minorHAnsi"/>
                <w:sz w:val="18"/>
                <w:szCs w:val="18"/>
                <w:lang w:val="af-ZA"/>
              </w:rPr>
              <w:t xml:space="preserve"> qui </w:t>
            </w:r>
            <w:proofErr w:type="spellStart"/>
            <w:r w:rsidR="00770A67" w:rsidRPr="00696F59">
              <w:rPr>
                <w:rFonts w:cstheme="minorHAnsi"/>
                <w:sz w:val="18"/>
                <w:szCs w:val="18"/>
                <w:lang w:val="af-ZA"/>
              </w:rPr>
              <w:t>n’entre</w:t>
            </w:r>
            <w:proofErr w:type="spellEnd"/>
            <w:r w:rsidR="00770A67" w:rsidRPr="00696F59">
              <w:rPr>
                <w:rFonts w:cstheme="minorHAnsi"/>
                <w:sz w:val="18"/>
                <w:szCs w:val="18"/>
                <w:lang w:val="af-ZA"/>
              </w:rPr>
              <w:t xml:space="preserve"> pas dans </w:t>
            </w:r>
            <w:proofErr w:type="spellStart"/>
            <w:r w:rsidR="00770A67" w:rsidRPr="00696F59">
              <w:rPr>
                <w:rFonts w:cstheme="minorHAnsi"/>
                <w:sz w:val="18"/>
                <w:szCs w:val="18"/>
                <w:lang w:val="af-ZA"/>
              </w:rPr>
              <w:t>le</w:t>
            </w:r>
            <w:proofErr w:type="spellEnd"/>
            <w:r w:rsidR="00770A67" w:rsidRPr="00696F59">
              <w:rPr>
                <w:rFonts w:cstheme="minorHAnsi"/>
                <w:sz w:val="18"/>
                <w:szCs w:val="18"/>
                <w:lang w:val="af-ZA"/>
              </w:rPr>
              <w:t xml:space="preserve"> </w:t>
            </w:r>
            <w:proofErr w:type="spellStart"/>
            <w:r w:rsidR="00770A67" w:rsidRPr="00696F59">
              <w:rPr>
                <w:rFonts w:cstheme="minorHAnsi"/>
                <w:sz w:val="18"/>
                <w:szCs w:val="18"/>
                <w:lang w:val="af-ZA"/>
              </w:rPr>
              <w:t>champ</w:t>
            </w:r>
            <w:proofErr w:type="spellEnd"/>
            <w:r w:rsidR="00770A67" w:rsidRPr="00696F59">
              <w:rPr>
                <w:rFonts w:cstheme="minorHAnsi"/>
                <w:sz w:val="18"/>
                <w:szCs w:val="18"/>
                <w:lang w:val="af-ZA"/>
              </w:rPr>
              <w:t xml:space="preserve"> </w:t>
            </w:r>
            <w:proofErr w:type="spellStart"/>
            <w:r w:rsidR="00770A67" w:rsidRPr="00696F59">
              <w:rPr>
                <w:rFonts w:cstheme="minorHAnsi"/>
                <w:sz w:val="18"/>
                <w:szCs w:val="18"/>
                <w:lang w:val="af-ZA"/>
              </w:rPr>
              <w:t>d’application</w:t>
            </w:r>
            <w:proofErr w:type="spellEnd"/>
            <w:r w:rsidR="00770A67" w:rsidRPr="00696F59">
              <w:rPr>
                <w:rFonts w:cstheme="minorHAnsi"/>
                <w:sz w:val="18"/>
                <w:szCs w:val="18"/>
                <w:lang w:val="af-ZA"/>
              </w:rPr>
              <w:t xml:space="preserve"> de </w:t>
            </w:r>
            <w:proofErr w:type="spellStart"/>
            <w:r w:rsidR="00770A67" w:rsidRPr="00696F59">
              <w:rPr>
                <w:rFonts w:cstheme="minorHAnsi"/>
                <w:sz w:val="18"/>
                <w:szCs w:val="18"/>
                <w:lang w:val="af-ZA"/>
              </w:rPr>
              <w:t>l’article</w:t>
            </w:r>
            <w:proofErr w:type="spellEnd"/>
            <w:r w:rsidR="00770A67" w:rsidRPr="00696F59">
              <w:rPr>
                <w:rFonts w:cstheme="minorHAnsi"/>
                <w:sz w:val="18"/>
                <w:szCs w:val="18"/>
                <w:lang w:val="af-ZA"/>
              </w:rPr>
              <w:t xml:space="preserve"> 8 ou 9 </w:t>
            </w:r>
            <w:r w:rsidR="00456025" w:rsidRPr="00696F59">
              <w:rPr>
                <w:rFonts w:cstheme="minorHAnsi"/>
                <w:sz w:val="18"/>
                <w:szCs w:val="18"/>
                <w:lang w:val="af-ZA"/>
              </w:rPr>
              <w:t xml:space="preserve">du </w:t>
            </w:r>
            <w:r w:rsidR="00770A67" w:rsidRPr="00696F59">
              <w:rPr>
                <w:rFonts w:cstheme="minorHAnsi"/>
                <w:sz w:val="18"/>
                <w:szCs w:val="18"/>
                <w:lang w:val="af-ZA"/>
              </w:rPr>
              <w:t>SFDR</w:t>
            </w:r>
          </w:p>
          <w:p w14:paraId="7470B58C" w14:textId="62F50B4D" w:rsidR="00770A67" w:rsidRPr="00696F59" w:rsidRDefault="00570592" w:rsidP="00696F59">
            <w:pPr>
              <w:tabs>
                <w:tab w:val="right" w:leader="dot" w:pos="9639"/>
                <w:tab w:val="right" w:leader="dot" w:pos="14175"/>
              </w:tabs>
              <w:spacing w:after="240"/>
              <w:rPr>
                <w:rFonts w:cstheme="minorHAnsi"/>
                <w:sz w:val="18"/>
                <w:szCs w:val="18"/>
                <w:lang w:val="af-ZA"/>
              </w:rPr>
            </w:pPr>
            <w:sdt>
              <w:sdtPr>
                <w:rPr>
                  <w:rFonts w:cstheme="minorHAnsi"/>
                  <w:sz w:val="18"/>
                  <w:szCs w:val="18"/>
                  <w:lang w:val="af-ZA"/>
                </w:rPr>
                <w:id w:val="-240871552"/>
                <w14:checkbox>
                  <w14:checked w14:val="0"/>
                  <w14:checkedState w14:val="2612" w14:font="MS Gothic"/>
                  <w14:uncheckedState w14:val="2610" w14:font="MS Gothic"/>
                </w14:checkbox>
              </w:sdtPr>
              <w:sdtEndPr/>
              <w:sdtContent>
                <w:r w:rsidR="00770A67" w:rsidRPr="00696F59">
                  <w:rPr>
                    <w:rFonts w:ascii="Segoe UI Symbol" w:eastAsia="MS Gothic" w:hAnsi="Segoe UI Symbol" w:cs="Segoe UI Symbol"/>
                    <w:sz w:val="18"/>
                    <w:szCs w:val="18"/>
                    <w:lang w:val="af-ZA"/>
                  </w:rPr>
                  <w:t>☐</w:t>
                </w:r>
              </w:sdtContent>
            </w:sdt>
            <w:r w:rsidR="00770A67" w:rsidRPr="00696F59">
              <w:rPr>
                <w:rFonts w:cstheme="minorHAnsi"/>
                <w:sz w:val="18"/>
                <w:szCs w:val="18"/>
                <w:lang w:val="af-ZA"/>
              </w:rPr>
              <w:t xml:space="preserve"> </w:t>
            </w:r>
            <w:proofErr w:type="spellStart"/>
            <w:r w:rsidR="00770A67" w:rsidRPr="00696F59">
              <w:rPr>
                <w:rFonts w:cstheme="minorHAnsi"/>
                <w:sz w:val="18"/>
                <w:szCs w:val="18"/>
                <w:lang w:val="af-ZA"/>
              </w:rPr>
              <w:t>Produit</w:t>
            </w:r>
            <w:proofErr w:type="spellEnd"/>
            <w:r w:rsidR="00770A67" w:rsidRPr="00696F59">
              <w:rPr>
                <w:rFonts w:cstheme="minorHAnsi"/>
                <w:sz w:val="18"/>
                <w:szCs w:val="18"/>
                <w:lang w:val="af-ZA"/>
              </w:rPr>
              <w:t xml:space="preserve"> qui entre dans </w:t>
            </w:r>
            <w:proofErr w:type="spellStart"/>
            <w:r w:rsidR="00456025" w:rsidRPr="00696F59">
              <w:rPr>
                <w:rFonts w:cstheme="minorHAnsi"/>
                <w:sz w:val="18"/>
                <w:szCs w:val="18"/>
                <w:lang w:val="af-ZA"/>
              </w:rPr>
              <w:t>le</w:t>
            </w:r>
            <w:proofErr w:type="spellEnd"/>
            <w:r w:rsidR="00770A67" w:rsidRPr="00696F59">
              <w:rPr>
                <w:rFonts w:cstheme="minorHAnsi"/>
                <w:sz w:val="18"/>
                <w:szCs w:val="18"/>
                <w:lang w:val="af-ZA"/>
              </w:rPr>
              <w:t xml:space="preserve"> </w:t>
            </w:r>
            <w:proofErr w:type="spellStart"/>
            <w:r w:rsidR="00770A67" w:rsidRPr="00696F59">
              <w:rPr>
                <w:rFonts w:cstheme="minorHAnsi"/>
                <w:sz w:val="18"/>
                <w:szCs w:val="18"/>
                <w:lang w:val="af-ZA"/>
              </w:rPr>
              <w:t>champ</w:t>
            </w:r>
            <w:proofErr w:type="spellEnd"/>
            <w:r w:rsidR="00770A67" w:rsidRPr="00696F59">
              <w:rPr>
                <w:rFonts w:cstheme="minorHAnsi"/>
                <w:sz w:val="18"/>
                <w:szCs w:val="18"/>
                <w:lang w:val="af-ZA"/>
              </w:rPr>
              <w:t xml:space="preserve"> </w:t>
            </w:r>
            <w:proofErr w:type="spellStart"/>
            <w:r w:rsidR="00770A67" w:rsidRPr="00696F59">
              <w:rPr>
                <w:rFonts w:cstheme="minorHAnsi"/>
                <w:sz w:val="18"/>
                <w:szCs w:val="18"/>
                <w:lang w:val="af-ZA"/>
              </w:rPr>
              <w:t>d’application</w:t>
            </w:r>
            <w:proofErr w:type="spellEnd"/>
            <w:r w:rsidR="00770A67" w:rsidRPr="00696F59">
              <w:rPr>
                <w:rFonts w:cstheme="minorHAnsi"/>
                <w:sz w:val="18"/>
                <w:szCs w:val="18"/>
                <w:lang w:val="af-ZA"/>
              </w:rPr>
              <w:t xml:space="preserve"> de </w:t>
            </w:r>
            <w:proofErr w:type="spellStart"/>
            <w:r w:rsidR="00770A67" w:rsidRPr="00696F59">
              <w:rPr>
                <w:rFonts w:cstheme="minorHAnsi"/>
                <w:sz w:val="18"/>
                <w:szCs w:val="18"/>
                <w:lang w:val="af-ZA"/>
              </w:rPr>
              <w:t>l’article</w:t>
            </w:r>
            <w:proofErr w:type="spellEnd"/>
            <w:r w:rsidR="00770A67" w:rsidRPr="00696F59">
              <w:rPr>
                <w:rFonts w:cstheme="minorHAnsi"/>
                <w:sz w:val="18"/>
                <w:szCs w:val="18"/>
                <w:lang w:val="af-ZA"/>
              </w:rPr>
              <w:t xml:space="preserve"> 8 </w:t>
            </w:r>
            <w:r w:rsidR="00456025" w:rsidRPr="00696F59">
              <w:rPr>
                <w:rFonts w:cstheme="minorHAnsi"/>
                <w:sz w:val="18"/>
                <w:szCs w:val="18"/>
                <w:lang w:val="af-ZA"/>
              </w:rPr>
              <w:t xml:space="preserve">du </w:t>
            </w:r>
            <w:r w:rsidR="00770A67" w:rsidRPr="00696F59">
              <w:rPr>
                <w:rFonts w:cstheme="minorHAnsi"/>
                <w:sz w:val="18"/>
                <w:szCs w:val="18"/>
                <w:lang w:val="af-ZA"/>
              </w:rPr>
              <w:t>SFDR</w:t>
            </w:r>
          </w:p>
          <w:p w14:paraId="075DCFC5" w14:textId="09C7A613" w:rsidR="00770A67" w:rsidRPr="00696F59" w:rsidRDefault="00570592" w:rsidP="00696F59">
            <w:pPr>
              <w:tabs>
                <w:tab w:val="right" w:leader="dot" w:pos="9639"/>
                <w:tab w:val="right" w:leader="dot" w:pos="14175"/>
              </w:tabs>
              <w:spacing w:after="240"/>
              <w:rPr>
                <w:rFonts w:cstheme="minorHAnsi"/>
                <w:sz w:val="18"/>
                <w:szCs w:val="18"/>
                <w:lang w:val="fr-FR"/>
              </w:rPr>
            </w:pPr>
            <w:sdt>
              <w:sdtPr>
                <w:rPr>
                  <w:rFonts w:cstheme="minorHAnsi"/>
                  <w:sz w:val="18"/>
                  <w:szCs w:val="18"/>
                  <w:lang w:val="af-ZA"/>
                </w:rPr>
                <w:id w:val="1729575699"/>
                <w14:checkbox>
                  <w14:checked w14:val="0"/>
                  <w14:checkedState w14:val="2612" w14:font="MS Gothic"/>
                  <w14:uncheckedState w14:val="2610" w14:font="MS Gothic"/>
                </w14:checkbox>
              </w:sdtPr>
              <w:sdtEndPr/>
              <w:sdtContent>
                <w:r w:rsidR="00770A67" w:rsidRPr="00696F59">
                  <w:rPr>
                    <w:rFonts w:ascii="Segoe UI Symbol" w:eastAsia="MS Gothic" w:hAnsi="Segoe UI Symbol" w:cs="Segoe UI Symbol"/>
                    <w:sz w:val="18"/>
                    <w:szCs w:val="18"/>
                    <w:lang w:val="af-ZA"/>
                  </w:rPr>
                  <w:t>☐</w:t>
                </w:r>
              </w:sdtContent>
            </w:sdt>
            <w:r w:rsidR="00770A67" w:rsidRPr="00696F59">
              <w:rPr>
                <w:rFonts w:cstheme="minorHAnsi"/>
                <w:sz w:val="18"/>
                <w:szCs w:val="18"/>
                <w:lang w:val="af-ZA"/>
              </w:rPr>
              <w:t xml:space="preserve"> </w:t>
            </w:r>
            <w:proofErr w:type="spellStart"/>
            <w:r w:rsidR="00770A67" w:rsidRPr="00696F59">
              <w:rPr>
                <w:rFonts w:cstheme="minorHAnsi"/>
                <w:sz w:val="18"/>
                <w:szCs w:val="18"/>
                <w:lang w:val="af-ZA"/>
              </w:rPr>
              <w:t>Produit</w:t>
            </w:r>
            <w:proofErr w:type="spellEnd"/>
            <w:r w:rsidR="00770A67" w:rsidRPr="00696F59">
              <w:rPr>
                <w:rFonts w:cstheme="minorHAnsi"/>
                <w:sz w:val="18"/>
                <w:szCs w:val="18"/>
                <w:lang w:val="af-ZA"/>
              </w:rPr>
              <w:t xml:space="preserve"> qui entre dans </w:t>
            </w:r>
            <w:proofErr w:type="spellStart"/>
            <w:r w:rsidR="00770A67" w:rsidRPr="00696F59">
              <w:rPr>
                <w:rFonts w:cstheme="minorHAnsi"/>
                <w:sz w:val="18"/>
                <w:szCs w:val="18"/>
                <w:lang w:val="af-ZA"/>
              </w:rPr>
              <w:t>le</w:t>
            </w:r>
            <w:proofErr w:type="spellEnd"/>
            <w:r w:rsidR="00770A67" w:rsidRPr="00696F59">
              <w:rPr>
                <w:rFonts w:cstheme="minorHAnsi"/>
                <w:sz w:val="18"/>
                <w:szCs w:val="18"/>
                <w:lang w:val="af-ZA"/>
              </w:rPr>
              <w:t xml:space="preserve"> </w:t>
            </w:r>
            <w:proofErr w:type="spellStart"/>
            <w:r w:rsidR="00770A67" w:rsidRPr="00696F59">
              <w:rPr>
                <w:rFonts w:cstheme="minorHAnsi"/>
                <w:sz w:val="18"/>
                <w:szCs w:val="18"/>
                <w:lang w:val="af-ZA"/>
              </w:rPr>
              <w:t>champ</w:t>
            </w:r>
            <w:proofErr w:type="spellEnd"/>
            <w:r w:rsidR="00770A67" w:rsidRPr="00696F59">
              <w:rPr>
                <w:rFonts w:cstheme="minorHAnsi"/>
                <w:sz w:val="18"/>
                <w:szCs w:val="18"/>
                <w:lang w:val="af-ZA"/>
              </w:rPr>
              <w:t xml:space="preserve"> </w:t>
            </w:r>
            <w:proofErr w:type="spellStart"/>
            <w:r w:rsidR="00770A67" w:rsidRPr="00696F59">
              <w:rPr>
                <w:rFonts w:cstheme="minorHAnsi"/>
                <w:sz w:val="18"/>
                <w:szCs w:val="18"/>
                <w:lang w:val="af-ZA"/>
              </w:rPr>
              <w:t>d’application</w:t>
            </w:r>
            <w:proofErr w:type="spellEnd"/>
            <w:r w:rsidR="00770A67" w:rsidRPr="00696F59">
              <w:rPr>
                <w:rFonts w:cstheme="minorHAnsi"/>
                <w:sz w:val="18"/>
                <w:szCs w:val="18"/>
                <w:lang w:val="af-ZA"/>
              </w:rPr>
              <w:t xml:space="preserve"> de </w:t>
            </w:r>
            <w:proofErr w:type="spellStart"/>
            <w:r w:rsidR="00770A67" w:rsidRPr="00696F59">
              <w:rPr>
                <w:rFonts w:cstheme="minorHAnsi"/>
                <w:sz w:val="18"/>
                <w:szCs w:val="18"/>
                <w:lang w:val="af-ZA"/>
              </w:rPr>
              <w:t>l’article</w:t>
            </w:r>
            <w:proofErr w:type="spellEnd"/>
            <w:r w:rsidR="00770A67" w:rsidRPr="00696F59">
              <w:rPr>
                <w:rFonts w:cstheme="minorHAnsi"/>
                <w:sz w:val="18"/>
                <w:szCs w:val="18"/>
                <w:lang w:val="af-ZA"/>
              </w:rPr>
              <w:t xml:space="preserve"> 9 </w:t>
            </w:r>
            <w:r w:rsidR="00456025" w:rsidRPr="00696F59">
              <w:rPr>
                <w:rFonts w:cstheme="minorHAnsi"/>
                <w:sz w:val="18"/>
                <w:szCs w:val="18"/>
                <w:lang w:val="af-ZA"/>
              </w:rPr>
              <w:t xml:space="preserve"> du </w:t>
            </w:r>
            <w:r w:rsidR="00770A67" w:rsidRPr="00696F59">
              <w:rPr>
                <w:rFonts w:cstheme="minorHAnsi"/>
                <w:sz w:val="18"/>
                <w:szCs w:val="18"/>
                <w:lang w:val="af-ZA"/>
              </w:rPr>
              <w:t xml:space="preserve">SFDR. </w:t>
            </w:r>
          </w:p>
        </w:tc>
      </w:tr>
    </w:tbl>
    <w:p w14:paraId="29F00D60" w14:textId="1260F137" w:rsidR="007D508F" w:rsidRPr="00136389" w:rsidRDefault="00A13B6E" w:rsidP="00705361">
      <w:pPr>
        <w:keepNext/>
        <w:keepLines/>
        <w:pBdr>
          <w:top w:val="single" w:sz="12" w:space="1" w:color="33444C"/>
          <w:bottom w:val="single" w:sz="12" w:space="1" w:color="33444C"/>
        </w:pBdr>
        <w:shd w:val="clear" w:color="auto" w:fill="E0E7EA"/>
        <w:spacing w:before="480" w:after="120" w:line="240" w:lineRule="auto"/>
        <w:ind w:left="425" w:hanging="425"/>
        <w:outlineLvl w:val="0"/>
        <w:rPr>
          <w:rFonts w:ascii="Calibri" w:eastAsia="Times New Roman" w:hAnsi="Calibri" w:cs="Times New Roman"/>
          <w:b/>
          <w:bCs/>
          <w:color w:val="4C6572"/>
          <w:sz w:val="24"/>
          <w:szCs w:val="24"/>
          <w:lang w:val="fr-FR" w:eastAsia="fr-BE"/>
        </w:rPr>
      </w:pPr>
      <w:r w:rsidRPr="00136389">
        <w:rPr>
          <w:rFonts w:ascii="Calibri" w:eastAsia="Times New Roman" w:hAnsi="Calibri" w:cs="Times New Roman"/>
          <w:b/>
          <w:bCs/>
          <w:color w:val="4C6572"/>
          <w:sz w:val="24"/>
          <w:szCs w:val="24"/>
          <w:lang w:val="fr-FR" w:eastAsia="fr-BE"/>
        </w:rPr>
        <w:t>6</w:t>
      </w:r>
      <w:r w:rsidR="007D508F" w:rsidRPr="00136389">
        <w:rPr>
          <w:rFonts w:ascii="Calibri" w:eastAsia="Times New Roman" w:hAnsi="Calibri" w:cs="Times New Roman"/>
          <w:b/>
          <w:bCs/>
          <w:color w:val="4C6572"/>
          <w:sz w:val="24"/>
          <w:szCs w:val="24"/>
          <w:lang w:val="fr-FR" w:eastAsia="fr-BE"/>
        </w:rPr>
        <w:t xml:space="preserve">. </w:t>
      </w:r>
      <w:r w:rsidR="00705361" w:rsidRPr="00136389">
        <w:rPr>
          <w:rFonts w:ascii="Calibri" w:eastAsia="Times New Roman" w:hAnsi="Calibri" w:cs="Times New Roman"/>
          <w:b/>
          <w:bCs/>
          <w:color w:val="4C6572"/>
          <w:sz w:val="24"/>
          <w:szCs w:val="24"/>
          <w:lang w:val="fr-FR" w:eastAsia="fr-BE"/>
        </w:rPr>
        <w:tab/>
      </w:r>
      <w:r w:rsidR="007D508F" w:rsidRPr="00136389">
        <w:rPr>
          <w:rFonts w:ascii="Calibri" w:eastAsia="Times New Roman" w:hAnsi="Calibri" w:cs="Times New Roman"/>
          <w:b/>
          <w:bCs/>
          <w:color w:val="4C6572"/>
          <w:sz w:val="24"/>
          <w:szCs w:val="24"/>
          <w:lang w:val="fr-FR" w:eastAsia="fr-BE"/>
        </w:rPr>
        <w:t>Absence d’offre publique</w:t>
      </w:r>
    </w:p>
    <w:p w14:paraId="29F00D62" w14:textId="4F169E5D" w:rsidR="00B748FD" w:rsidRDefault="00B748FD" w:rsidP="00136389">
      <w:pPr>
        <w:tabs>
          <w:tab w:val="right" w:leader="dot" w:pos="9639"/>
          <w:tab w:val="right" w:leader="dot" w:pos="14175"/>
        </w:tabs>
        <w:spacing w:before="120" w:after="0" w:line="240" w:lineRule="auto"/>
        <w:jc w:val="both"/>
        <w:rPr>
          <w:lang w:val="fr-FR"/>
        </w:rPr>
      </w:pPr>
      <w:r w:rsidRPr="00136389">
        <w:rPr>
          <w:lang w:val="fr-FR"/>
        </w:rPr>
        <w:t xml:space="preserve">Les </w:t>
      </w:r>
      <w:r w:rsidR="008E5D1A" w:rsidRPr="00136389">
        <w:rPr>
          <w:lang w:val="fr-FR"/>
        </w:rPr>
        <w:t>titres</w:t>
      </w:r>
      <w:r w:rsidRPr="00136389">
        <w:rPr>
          <w:lang w:val="fr-FR"/>
        </w:rPr>
        <w:t xml:space="preserve"> des OPCA gérés ne peuvent pas faire l’objet d’une offre publique au sens de la loi OPCA</w:t>
      </w:r>
      <w:r w:rsidR="008E5D1A" w:rsidRPr="00136389">
        <w:rPr>
          <w:vertAlign w:val="superscript"/>
          <w:lang w:val="fr-FR"/>
        </w:rPr>
        <w:footnoteReference w:id="12"/>
      </w:r>
      <w:r w:rsidRPr="00136389">
        <w:rPr>
          <w:lang w:val="fr-FR"/>
        </w:rPr>
        <w:t xml:space="preserve">. </w:t>
      </w:r>
    </w:p>
    <w:p w14:paraId="31C629DB" w14:textId="77777777" w:rsidR="00096E8F" w:rsidRPr="00136389" w:rsidRDefault="00096E8F" w:rsidP="00136389">
      <w:pPr>
        <w:tabs>
          <w:tab w:val="right" w:leader="dot" w:pos="9639"/>
          <w:tab w:val="right" w:leader="dot" w:pos="14175"/>
        </w:tabs>
        <w:spacing w:before="120" w:after="0" w:line="240" w:lineRule="auto"/>
        <w:jc w:val="both"/>
        <w:rPr>
          <w:lang w:val="fr-FR"/>
        </w:rPr>
      </w:pPr>
    </w:p>
    <w:p w14:paraId="29F00D63" w14:textId="0594DF6E" w:rsidR="00B748FD" w:rsidRDefault="004A1786" w:rsidP="00136389">
      <w:pPr>
        <w:tabs>
          <w:tab w:val="right" w:leader="dot" w:pos="9639"/>
          <w:tab w:val="right" w:leader="dot" w:pos="14175"/>
        </w:tabs>
        <w:spacing w:before="120" w:after="0" w:line="240" w:lineRule="auto"/>
        <w:jc w:val="both"/>
        <w:rPr>
          <w:lang w:val="fr-FR"/>
        </w:rPr>
      </w:pPr>
      <w:r w:rsidRPr="00136389">
        <w:rPr>
          <w:lang w:val="fr-FR"/>
        </w:rPr>
        <w:t>Veuillez</w:t>
      </w:r>
      <w:r w:rsidR="00B748FD" w:rsidRPr="00136389">
        <w:rPr>
          <w:lang w:val="fr-FR"/>
        </w:rPr>
        <w:t xml:space="preserve"> préciser </w:t>
      </w:r>
      <w:r w:rsidR="0066163C" w:rsidRPr="00136389">
        <w:rPr>
          <w:lang w:val="fr-FR"/>
        </w:rPr>
        <w:t>le</w:t>
      </w:r>
      <w:r w:rsidR="000D792C" w:rsidRPr="00136389">
        <w:rPr>
          <w:lang w:val="fr-FR"/>
        </w:rPr>
        <w:t>(s)</w:t>
      </w:r>
      <w:r w:rsidR="00B748FD" w:rsidRPr="00136389">
        <w:rPr>
          <w:lang w:val="fr-FR"/>
        </w:rPr>
        <w:t xml:space="preserve"> critère</w:t>
      </w:r>
      <w:r w:rsidR="000D792C" w:rsidRPr="00136389">
        <w:rPr>
          <w:lang w:val="fr-FR"/>
        </w:rPr>
        <w:t>(s)</w:t>
      </w:r>
      <w:r w:rsidR="00B748FD" w:rsidRPr="00136389">
        <w:rPr>
          <w:lang w:val="fr-FR"/>
        </w:rPr>
        <w:t xml:space="preserve"> </w:t>
      </w:r>
      <w:r w:rsidRPr="00136389">
        <w:rPr>
          <w:lang w:val="fr-FR"/>
        </w:rPr>
        <w:t>applicable</w:t>
      </w:r>
      <w:r w:rsidR="000D792C" w:rsidRPr="00136389">
        <w:rPr>
          <w:lang w:val="fr-FR"/>
        </w:rPr>
        <w:t>(s)</w:t>
      </w:r>
      <w:r w:rsidRPr="00136389">
        <w:rPr>
          <w:lang w:val="fr-FR"/>
        </w:rPr>
        <w:t xml:space="preserve"> </w:t>
      </w:r>
      <w:r w:rsidR="00B748FD" w:rsidRPr="00136389">
        <w:rPr>
          <w:lang w:val="fr-FR"/>
        </w:rPr>
        <w:t>permettant</w:t>
      </w:r>
      <w:r w:rsidR="0066163C" w:rsidRPr="00136389">
        <w:rPr>
          <w:lang w:val="fr-FR"/>
        </w:rPr>
        <w:t xml:space="preserve"> </w:t>
      </w:r>
      <w:r w:rsidR="00B748FD" w:rsidRPr="00136389">
        <w:rPr>
          <w:lang w:val="fr-FR"/>
        </w:rPr>
        <w:t>d’exclure l’existence d’</w:t>
      </w:r>
      <w:r w:rsidRPr="00136389">
        <w:rPr>
          <w:lang w:val="fr-FR"/>
        </w:rPr>
        <w:t>une offre à caractère public :</w:t>
      </w:r>
    </w:p>
    <w:tbl>
      <w:tblPr>
        <w:tblStyle w:val="TableGridLight"/>
        <w:tblW w:w="14596" w:type="dxa"/>
        <w:tblInd w:w="0" w:type="dxa"/>
        <w:tblLook w:val="0420" w:firstRow="1" w:lastRow="0" w:firstColumn="0" w:lastColumn="0" w:noHBand="0" w:noVBand="1"/>
      </w:tblPr>
      <w:tblGrid>
        <w:gridCol w:w="14596"/>
      </w:tblGrid>
      <w:tr w:rsidR="004A1786" w:rsidRPr="00D45631" w14:paraId="29F00D65" w14:textId="77777777" w:rsidTr="006934E6">
        <w:tc>
          <w:tcPr>
            <w:tcW w:w="145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F00D64" w14:textId="65439FCD" w:rsidR="004A1786" w:rsidRPr="00136389" w:rsidRDefault="00570592" w:rsidP="00136389">
            <w:pPr>
              <w:spacing w:before="120" w:after="120" w:line="240" w:lineRule="auto"/>
              <w:ind w:left="454" w:hanging="454"/>
              <w:jc w:val="both"/>
              <w:rPr>
                <w:rFonts w:ascii="Calibri" w:eastAsia="Times New Roman" w:hAnsi="Calibri" w:cs="Times New Roman"/>
                <w:lang w:val="fr-FR" w:eastAsia="fr-BE"/>
              </w:rPr>
            </w:pPr>
            <w:sdt>
              <w:sdtPr>
                <w:rPr>
                  <w:rFonts w:ascii="Calibri" w:eastAsia="Times New Roman" w:hAnsi="Calibri" w:cs="Times New Roman"/>
                  <w:lang w:val="fr-FR" w:eastAsia="fr-BE"/>
                </w:rPr>
                <w:id w:val="60916138"/>
                <w14:checkbox>
                  <w14:checked w14:val="0"/>
                  <w14:checkedState w14:val="2612" w14:font="MS Gothic"/>
                  <w14:uncheckedState w14:val="2610" w14:font="MS Gothic"/>
                </w14:checkbox>
              </w:sdtPr>
              <w:sdtEndPr/>
              <w:sdtContent>
                <w:r w:rsidR="00DF2DE3" w:rsidRPr="00136389">
                  <w:rPr>
                    <w:rFonts w:ascii="MS Gothic" w:eastAsia="MS Gothic" w:hAnsi="MS Gothic" w:cs="Times New Roman"/>
                    <w:lang w:val="fr-FR" w:eastAsia="fr-BE"/>
                  </w:rPr>
                  <w:t>☐</w:t>
                </w:r>
              </w:sdtContent>
            </w:sdt>
            <w:r w:rsidR="004A1786" w:rsidRPr="00136389">
              <w:rPr>
                <w:rFonts w:ascii="Calibri" w:eastAsia="Times New Roman" w:hAnsi="Calibri" w:cs="Times New Roman"/>
                <w:lang w:val="fr-FR" w:eastAsia="fr-BE"/>
              </w:rPr>
              <w:t xml:space="preserve"> </w:t>
            </w:r>
            <w:r w:rsidR="00156FB1" w:rsidRPr="00136389">
              <w:rPr>
                <w:rFonts w:ascii="Calibri" w:eastAsia="Times New Roman" w:hAnsi="Calibri" w:cs="Times New Roman"/>
                <w:lang w:val="fr-FR" w:eastAsia="fr-BE"/>
              </w:rPr>
              <w:tab/>
            </w:r>
            <w:r w:rsidR="004A1786" w:rsidRPr="00136389">
              <w:rPr>
                <w:rFonts w:ascii="Calibri" w:eastAsia="Times New Roman" w:hAnsi="Calibri" w:cs="Times New Roman"/>
                <w:lang w:val="fr-FR" w:eastAsia="fr-BE"/>
              </w:rPr>
              <w:t xml:space="preserve">offre de </w:t>
            </w:r>
            <w:r w:rsidR="008E5D1A" w:rsidRPr="00136389">
              <w:rPr>
                <w:rFonts w:ascii="Calibri" w:eastAsia="Times New Roman" w:hAnsi="Calibri" w:cs="Times New Roman"/>
                <w:lang w:val="fr-FR" w:eastAsia="fr-BE"/>
              </w:rPr>
              <w:t>titres</w:t>
            </w:r>
            <w:r w:rsidR="004A1786" w:rsidRPr="00136389">
              <w:rPr>
                <w:rFonts w:ascii="Calibri" w:eastAsia="Times New Roman" w:hAnsi="Calibri" w:cs="Times New Roman"/>
                <w:lang w:val="fr-FR" w:eastAsia="fr-BE"/>
              </w:rPr>
              <w:t xml:space="preserve"> adressée uniquement à des investisseurs professionnels au sens de l’article 3, 30° de la loi OPCA</w:t>
            </w:r>
            <w:r w:rsidR="004B79FF" w:rsidRPr="00136389">
              <w:rPr>
                <w:rFonts w:ascii="Calibri" w:eastAsia="Times New Roman" w:hAnsi="Calibri" w:cs="Times New Roman"/>
                <w:lang w:val="fr-FR" w:eastAsia="fr-BE"/>
              </w:rPr>
              <w:t> ;</w:t>
            </w:r>
          </w:p>
        </w:tc>
      </w:tr>
      <w:tr w:rsidR="004A1786" w:rsidRPr="00D45631" w14:paraId="29F00D67" w14:textId="77777777" w:rsidTr="006934E6">
        <w:tc>
          <w:tcPr>
            <w:tcW w:w="145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8ECFDA" w14:textId="15DBE0BC" w:rsidR="004A1786" w:rsidRPr="00136389" w:rsidRDefault="00570592" w:rsidP="00136389">
            <w:pPr>
              <w:spacing w:before="120" w:after="120" w:line="240" w:lineRule="auto"/>
              <w:ind w:left="454" w:hanging="454"/>
              <w:jc w:val="both"/>
              <w:rPr>
                <w:rFonts w:ascii="Calibri" w:eastAsia="Times New Roman" w:hAnsi="Calibri" w:cs="Times New Roman"/>
                <w:lang w:val="fr-FR" w:eastAsia="fr-BE"/>
              </w:rPr>
            </w:pPr>
            <w:sdt>
              <w:sdtPr>
                <w:rPr>
                  <w:rFonts w:ascii="Calibri" w:eastAsia="Times New Roman" w:hAnsi="Calibri" w:cs="Times New Roman"/>
                  <w:lang w:val="fr-FR" w:eastAsia="fr-BE"/>
                </w:rPr>
                <w:id w:val="-1319881657"/>
                <w14:checkbox>
                  <w14:checked w14:val="0"/>
                  <w14:checkedState w14:val="2612" w14:font="MS Gothic"/>
                  <w14:uncheckedState w14:val="2610" w14:font="MS Gothic"/>
                </w14:checkbox>
              </w:sdtPr>
              <w:sdtEndPr/>
              <w:sdtContent>
                <w:r w:rsidR="00DF2DE3" w:rsidRPr="00136389">
                  <w:rPr>
                    <w:rFonts w:ascii="MS Gothic" w:eastAsia="MS Gothic" w:hAnsi="MS Gothic" w:cs="Times New Roman"/>
                    <w:lang w:val="fr-FR" w:eastAsia="fr-BE"/>
                  </w:rPr>
                  <w:t>☐</w:t>
                </w:r>
              </w:sdtContent>
            </w:sdt>
            <w:r w:rsidR="004A1786" w:rsidRPr="00136389">
              <w:rPr>
                <w:rFonts w:ascii="Calibri" w:eastAsia="Times New Roman" w:hAnsi="Calibri" w:cs="Times New Roman"/>
                <w:lang w:val="fr-FR" w:eastAsia="fr-BE"/>
              </w:rPr>
              <w:t xml:space="preserve"> </w:t>
            </w:r>
            <w:r w:rsidR="00156FB1" w:rsidRPr="00136389">
              <w:rPr>
                <w:rFonts w:ascii="Calibri" w:eastAsia="Times New Roman" w:hAnsi="Calibri" w:cs="Times New Roman"/>
                <w:lang w:val="fr-FR" w:eastAsia="fr-BE"/>
              </w:rPr>
              <w:tab/>
            </w:r>
            <w:proofErr w:type="gramStart"/>
            <w:r w:rsidR="004A1786" w:rsidRPr="00136389">
              <w:rPr>
                <w:rFonts w:ascii="Calibri" w:eastAsia="Times New Roman" w:hAnsi="Calibri" w:cs="Times New Roman"/>
                <w:lang w:val="fr-FR" w:eastAsia="fr-BE"/>
              </w:rPr>
              <w:t>offre</w:t>
            </w:r>
            <w:proofErr w:type="gramEnd"/>
            <w:r w:rsidR="004A1786" w:rsidRPr="00136389">
              <w:rPr>
                <w:rFonts w:ascii="Calibri" w:eastAsia="Times New Roman" w:hAnsi="Calibri" w:cs="Times New Roman"/>
                <w:lang w:val="fr-FR" w:eastAsia="fr-BE"/>
              </w:rPr>
              <w:t xml:space="preserve"> de</w:t>
            </w:r>
            <w:r w:rsidR="008E5D1A" w:rsidRPr="00136389">
              <w:rPr>
                <w:rFonts w:ascii="Calibri" w:eastAsia="Times New Roman" w:hAnsi="Calibri" w:cs="Times New Roman"/>
                <w:lang w:val="fr-FR" w:eastAsia="fr-BE"/>
              </w:rPr>
              <w:t xml:space="preserve"> titres</w:t>
            </w:r>
            <w:r w:rsidR="004A1786" w:rsidRPr="00136389">
              <w:rPr>
                <w:rFonts w:ascii="Calibri" w:eastAsia="Times New Roman" w:hAnsi="Calibri" w:cs="Times New Roman"/>
                <w:lang w:val="fr-FR" w:eastAsia="fr-BE"/>
              </w:rPr>
              <w:t xml:space="preserve"> adressée à moins de 150 personnes physiques ou morales, autres que des investisseurs professionnels</w:t>
            </w:r>
            <w:r w:rsidR="004B79FF" w:rsidRPr="00136389">
              <w:rPr>
                <w:rFonts w:ascii="Calibri" w:eastAsia="Times New Roman" w:hAnsi="Calibri" w:cs="Times New Roman"/>
                <w:lang w:val="fr-FR" w:eastAsia="fr-BE"/>
              </w:rPr>
              <w:t> ;</w:t>
            </w:r>
          </w:p>
          <w:p w14:paraId="29F00D66" w14:textId="4EEFFC88" w:rsidR="006F7C9F" w:rsidRPr="00136389" w:rsidRDefault="00156FB1" w:rsidP="00136389">
            <w:pPr>
              <w:spacing w:before="120" w:after="120" w:line="240" w:lineRule="auto"/>
              <w:ind w:left="454" w:hanging="454"/>
              <w:jc w:val="both"/>
              <w:rPr>
                <w:rFonts w:ascii="Calibri" w:eastAsia="Times New Roman" w:hAnsi="Calibri" w:cs="Times New Roman"/>
                <w:lang w:val="fr-FR" w:eastAsia="fr-BE"/>
              </w:rPr>
            </w:pPr>
            <w:r w:rsidRPr="00136389">
              <w:rPr>
                <w:rFonts w:ascii="Calibri" w:eastAsia="Times New Roman" w:hAnsi="Calibri" w:cs="Times New Roman"/>
                <w:lang w:val="fr-FR" w:eastAsia="fr-BE"/>
              </w:rPr>
              <w:tab/>
            </w:r>
            <w:r w:rsidR="00146637" w:rsidRPr="00136389">
              <w:rPr>
                <w:rFonts w:ascii="Calibri" w:eastAsia="Times New Roman" w:hAnsi="Calibri" w:cs="Times New Roman"/>
                <w:lang w:val="fr-FR" w:eastAsia="fr-BE"/>
              </w:rPr>
              <w:t>Dans cette hypothèse, v</w:t>
            </w:r>
            <w:r w:rsidR="006F7C9F" w:rsidRPr="00136389">
              <w:rPr>
                <w:rFonts w:ascii="Calibri" w:eastAsia="Times New Roman" w:hAnsi="Calibri" w:cs="Times New Roman"/>
                <w:lang w:val="fr-FR" w:eastAsia="fr-BE"/>
              </w:rPr>
              <w:t xml:space="preserve">euillez préciser les </w:t>
            </w:r>
            <w:r w:rsidR="006F7C9F" w:rsidRPr="00136389">
              <w:rPr>
                <w:rFonts w:ascii="Calibri" w:eastAsia="Times New Roman" w:hAnsi="Calibri" w:cs="Times New Roman"/>
                <w:b/>
                <w:lang w:val="fr-FR" w:eastAsia="fr-BE"/>
              </w:rPr>
              <w:t>mesures prises</w:t>
            </w:r>
            <w:r w:rsidR="006F7C9F" w:rsidRPr="00136389">
              <w:rPr>
                <w:rFonts w:ascii="Calibri" w:eastAsia="Times New Roman" w:hAnsi="Calibri" w:cs="Times New Roman"/>
                <w:lang w:val="fr-FR" w:eastAsia="fr-BE"/>
              </w:rPr>
              <w:t xml:space="preserve"> par le gestionnaire afin de garantir que l’offre de titre</w:t>
            </w:r>
            <w:r w:rsidR="00383EC2">
              <w:rPr>
                <w:rFonts w:ascii="Calibri" w:eastAsia="Times New Roman" w:hAnsi="Calibri" w:cs="Times New Roman"/>
                <w:lang w:val="fr-FR" w:eastAsia="fr-BE"/>
              </w:rPr>
              <w:t>s</w:t>
            </w:r>
            <w:r w:rsidR="006F7C9F" w:rsidRPr="00136389">
              <w:rPr>
                <w:rFonts w:ascii="Calibri" w:eastAsia="Times New Roman" w:hAnsi="Calibri" w:cs="Times New Roman"/>
                <w:lang w:val="fr-FR" w:eastAsia="fr-BE"/>
              </w:rPr>
              <w:t xml:space="preserve"> ne sera adressée qu’à maximum 149 personnes</w:t>
            </w:r>
            <w:r w:rsidR="008521EE">
              <w:rPr>
                <w:rFonts w:ascii="Calibri" w:eastAsia="Times New Roman" w:hAnsi="Calibri" w:cs="Times New Roman"/>
                <w:lang w:val="fr-FR" w:eastAsia="fr-BE"/>
              </w:rPr>
              <w:t> ;</w:t>
            </w:r>
          </w:p>
        </w:tc>
      </w:tr>
      <w:tr w:rsidR="004A1786" w:rsidRPr="00D45631" w14:paraId="29F00D69" w14:textId="77777777" w:rsidTr="006934E6">
        <w:tc>
          <w:tcPr>
            <w:tcW w:w="145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F00D68" w14:textId="1253EB11" w:rsidR="004A1786" w:rsidRPr="00136389" w:rsidRDefault="00570592" w:rsidP="00136389">
            <w:pPr>
              <w:tabs>
                <w:tab w:val="left" w:pos="277"/>
              </w:tabs>
              <w:spacing w:before="120" w:after="120" w:line="240" w:lineRule="auto"/>
              <w:ind w:left="454" w:hanging="454"/>
              <w:jc w:val="both"/>
              <w:rPr>
                <w:rFonts w:ascii="Calibri" w:eastAsia="Times New Roman" w:hAnsi="Calibri" w:cs="Times New Roman"/>
                <w:lang w:val="fr-FR" w:eastAsia="fr-BE"/>
              </w:rPr>
            </w:pPr>
            <w:sdt>
              <w:sdtPr>
                <w:rPr>
                  <w:rFonts w:ascii="Calibri" w:eastAsia="Times New Roman" w:hAnsi="Calibri" w:cs="Times New Roman"/>
                  <w:lang w:val="fr-FR" w:eastAsia="fr-BE"/>
                </w:rPr>
                <w:id w:val="-746271061"/>
                <w14:checkbox>
                  <w14:checked w14:val="0"/>
                  <w14:checkedState w14:val="2612" w14:font="MS Gothic"/>
                  <w14:uncheckedState w14:val="2610" w14:font="MS Gothic"/>
                </w14:checkbox>
              </w:sdtPr>
              <w:sdtEndPr/>
              <w:sdtContent>
                <w:r w:rsidR="004A1786" w:rsidRPr="00136389">
                  <w:rPr>
                    <w:rFonts w:ascii="Segoe UI Symbol" w:eastAsia="Times New Roman" w:hAnsi="Segoe UI Symbol" w:cs="Segoe UI Symbol"/>
                    <w:lang w:val="fr-FR" w:eastAsia="fr-BE"/>
                  </w:rPr>
                  <w:t>☐</w:t>
                </w:r>
              </w:sdtContent>
            </w:sdt>
            <w:r w:rsidR="004A1786" w:rsidRPr="00136389">
              <w:rPr>
                <w:rFonts w:ascii="Calibri" w:eastAsia="Times New Roman" w:hAnsi="Calibri" w:cs="Times New Roman"/>
                <w:lang w:val="fr-FR" w:eastAsia="fr-BE"/>
              </w:rPr>
              <w:t xml:space="preserve"> </w:t>
            </w:r>
            <w:r w:rsidR="00544E12" w:rsidRPr="00136389">
              <w:rPr>
                <w:rFonts w:ascii="Calibri" w:eastAsia="Times New Roman" w:hAnsi="Calibri" w:cs="Times New Roman"/>
                <w:lang w:val="fr-FR" w:eastAsia="fr-BE"/>
              </w:rPr>
              <w:tab/>
            </w:r>
            <w:r w:rsidR="00156FB1" w:rsidRPr="00136389">
              <w:rPr>
                <w:rFonts w:ascii="Calibri" w:eastAsia="Times New Roman" w:hAnsi="Calibri" w:cs="Times New Roman"/>
                <w:lang w:val="fr-FR" w:eastAsia="fr-BE"/>
              </w:rPr>
              <w:tab/>
            </w:r>
            <w:r w:rsidR="004A1786" w:rsidRPr="00136389">
              <w:rPr>
                <w:rFonts w:ascii="Calibri" w:eastAsia="Times New Roman" w:hAnsi="Calibri" w:cs="Times New Roman"/>
                <w:lang w:val="fr-FR" w:eastAsia="fr-BE"/>
              </w:rPr>
              <w:t>offre de titres, autre</w:t>
            </w:r>
            <w:r w:rsidR="00383EC2">
              <w:rPr>
                <w:rFonts w:ascii="Calibri" w:eastAsia="Times New Roman" w:hAnsi="Calibri" w:cs="Times New Roman"/>
                <w:lang w:val="fr-FR" w:eastAsia="fr-BE"/>
              </w:rPr>
              <w:t>s</w:t>
            </w:r>
            <w:r w:rsidR="004A1786" w:rsidRPr="00136389">
              <w:rPr>
                <w:rFonts w:ascii="Calibri" w:eastAsia="Times New Roman" w:hAnsi="Calibri" w:cs="Times New Roman"/>
                <w:lang w:val="fr-FR" w:eastAsia="fr-BE"/>
              </w:rPr>
              <w:t xml:space="preserve"> que des parts d’OPCA à nombre</w:t>
            </w:r>
            <w:r w:rsidR="00925E31" w:rsidRPr="00136389">
              <w:rPr>
                <w:rFonts w:ascii="Calibri" w:eastAsia="Times New Roman" w:hAnsi="Calibri" w:cs="Times New Roman"/>
                <w:lang w:val="fr-FR" w:eastAsia="fr-BE"/>
              </w:rPr>
              <w:t xml:space="preserve"> variable de parts, qui requiert</w:t>
            </w:r>
            <w:r w:rsidR="004A1786" w:rsidRPr="00136389">
              <w:rPr>
                <w:rFonts w:ascii="Calibri" w:eastAsia="Times New Roman" w:hAnsi="Calibri" w:cs="Times New Roman"/>
                <w:lang w:val="fr-FR" w:eastAsia="fr-BE"/>
              </w:rPr>
              <w:t xml:space="preserve"> une contrepartie d’au moi</w:t>
            </w:r>
            <w:r w:rsidR="004B79FF" w:rsidRPr="00136389">
              <w:rPr>
                <w:rFonts w:ascii="Calibri" w:eastAsia="Times New Roman" w:hAnsi="Calibri" w:cs="Times New Roman"/>
                <w:lang w:val="fr-FR" w:eastAsia="fr-BE"/>
              </w:rPr>
              <w:t>ns 100.000 EUR par investisseur</w:t>
            </w:r>
            <w:r w:rsidR="004A1786" w:rsidRPr="00136389">
              <w:rPr>
                <w:rFonts w:ascii="Calibri" w:eastAsia="Times New Roman" w:hAnsi="Calibri" w:cs="Times New Roman"/>
                <w:lang w:val="fr-FR" w:eastAsia="fr-BE"/>
              </w:rPr>
              <w:t xml:space="preserve"> et par catégorie de titres</w:t>
            </w:r>
            <w:r w:rsidR="004B79FF" w:rsidRPr="00136389">
              <w:rPr>
                <w:rFonts w:ascii="Calibri" w:eastAsia="Times New Roman" w:hAnsi="Calibri" w:cs="Times New Roman"/>
                <w:lang w:val="fr-FR" w:eastAsia="fr-BE"/>
              </w:rPr>
              <w:t> ;</w:t>
            </w:r>
          </w:p>
        </w:tc>
      </w:tr>
      <w:tr w:rsidR="004A1786" w:rsidRPr="00D45631" w14:paraId="29F00D6B" w14:textId="77777777" w:rsidTr="006934E6">
        <w:tc>
          <w:tcPr>
            <w:tcW w:w="145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F00D6A" w14:textId="49B3D227" w:rsidR="004A1786" w:rsidRPr="00136389" w:rsidRDefault="00570592" w:rsidP="00136389">
            <w:pPr>
              <w:spacing w:before="120" w:after="120" w:line="240" w:lineRule="auto"/>
              <w:ind w:left="454" w:hanging="454"/>
              <w:jc w:val="both"/>
              <w:rPr>
                <w:rFonts w:ascii="Calibri" w:eastAsia="Times New Roman" w:hAnsi="Calibri" w:cs="Times New Roman"/>
                <w:lang w:val="fr-FR" w:eastAsia="fr-BE"/>
              </w:rPr>
            </w:pPr>
            <w:sdt>
              <w:sdtPr>
                <w:rPr>
                  <w:rFonts w:ascii="Calibri" w:eastAsia="Times New Roman" w:hAnsi="Calibri" w:cs="Times New Roman"/>
                  <w:lang w:val="fr-FR" w:eastAsia="fr-BE"/>
                </w:rPr>
                <w:id w:val="2073382444"/>
                <w14:checkbox>
                  <w14:checked w14:val="0"/>
                  <w14:checkedState w14:val="2612" w14:font="MS Gothic"/>
                  <w14:uncheckedState w14:val="2610" w14:font="MS Gothic"/>
                </w14:checkbox>
              </w:sdtPr>
              <w:sdtEndPr/>
              <w:sdtContent>
                <w:r w:rsidR="004A1786" w:rsidRPr="00136389">
                  <w:rPr>
                    <w:rFonts w:ascii="Segoe UI Symbol" w:eastAsia="Times New Roman" w:hAnsi="Segoe UI Symbol" w:cs="Segoe UI Symbol"/>
                    <w:lang w:val="fr-FR" w:eastAsia="fr-BE"/>
                  </w:rPr>
                  <w:t>☐</w:t>
                </w:r>
              </w:sdtContent>
            </w:sdt>
            <w:r w:rsidR="004A1786" w:rsidRPr="00136389">
              <w:rPr>
                <w:rFonts w:ascii="Calibri" w:eastAsia="Times New Roman" w:hAnsi="Calibri" w:cs="Times New Roman"/>
                <w:lang w:val="fr-FR" w:eastAsia="fr-BE"/>
              </w:rPr>
              <w:t xml:space="preserve"> </w:t>
            </w:r>
            <w:r w:rsidR="00156FB1" w:rsidRPr="00136389">
              <w:rPr>
                <w:rFonts w:ascii="Calibri" w:eastAsia="Times New Roman" w:hAnsi="Calibri" w:cs="Times New Roman"/>
                <w:lang w:val="fr-FR" w:eastAsia="fr-BE"/>
              </w:rPr>
              <w:tab/>
            </w:r>
            <w:r w:rsidR="004A1786" w:rsidRPr="00136389">
              <w:rPr>
                <w:rFonts w:ascii="Calibri" w:eastAsia="Times New Roman" w:hAnsi="Calibri" w:cs="Times New Roman"/>
                <w:lang w:val="fr-FR" w:eastAsia="fr-BE"/>
              </w:rPr>
              <w:t>offre de parts d’OPCA à nombre variable de parts qui requi</w:t>
            </w:r>
            <w:r w:rsidR="008B3E5B" w:rsidRPr="00136389">
              <w:rPr>
                <w:rFonts w:ascii="Calibri" w:eastAsia="Times New Roman" w:hAnsi="Calibri" w:cs="Times New Roman"/>
                <w:lang w:val="fr-FR" w:eastAsia="fr-BE"/>
              </w:rPr>
              <w:t>er</w:t>
            </w:r>
            <w:r w:rsidR="004A1786" w:rsidRPr="00136389">
              <w:rPr>
                <w:rFonts w:ascii="Calibri" w:eastAsia="Times New Roman" w:hAnsi="Calibri" w:cs="Times New Roman"/>
                <w:lang w:val="fr-FR" w:eastAsia="fr-BE"/>
              </w:rPr>
              <w:t>t une contrepartie d’au moins 250.000 EUR par investisseur et par catégorie de titres</w:t>
            </w:r>
            <w:r w:rsidR="004B79FF" w:rsidRPr="00136389">
              <w:rPr>
                <w:rFonts w:ascii="Calibri" w:eastAsia="Times New Roman" w:hAnsi="Calibri" w:cs="Times New Roman"/>
                <w:lang w:val="fr-FR" w:eastAsia="fr-BE"/>
              </w:rPr>
              <w:t> ;</w:t>
            </w:r>
          </w:p>
        </w:tc>
      </w:tr>
      <w:tr w:rsidR="004A1786" w:rsidRPr="00D45631" w14:paraId="29F00D6D" w14:textId="77777777" w:rsidTr="006934E6">
        <w:tc>
          <w:tcPr>
            <w:tcW w:w="145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F00D6C" w14:textId="340DB14C" w:rsidR="004A1786" w:rsidRPr="00136389" w:rsidRDefault="00570592" w:rsidP="00136389">
            <w:pPr>
              <w:spacing w:before="120" w:after="120" w:line="240" w:lineRule="auto"/>
              <w:ind w:left="454" w:hanging="454"/>
              <w:jc w:val="both"/>
              <w:rPr>
                <w:rFonts w:ascii="Calibri" w:eastAsia="Times New Roman" w:hAnsi="Calibri" w:cs="Times New Roman"/>
                <w:lang w:val="fr-FR" w:eastAsia="fr-BE"/>
              </w:rPr>
            </w:pPr>
            <w:sdt>
              <w:sdtPr>
                <w:rPr>
                  <w:rFonts w:ascii="Calibri" w:eastAsia="Times New Roman" w:hAnsi="Calibri" w:cs="Times New Roman"/>
                  <w:lang w:val="fr-FR" w:eastAsia="fr-BE"/>
                </w:rPr>
                <w:id w:val="-1732842561"/>
                <w14:checkbox>
                  <w14:checked w14:val="0"/>
                  <w14:checkedState w14:val="2612" w14:font="MS Gothic"/>
                  <w14:uncheckedState w14:val="2610" w14:font="MS Gothic"/>
                </w14:checkbox>
              </w:sdtPr>
              <w:sdtEndPr/>
              <w:sdtContent>
                <w:r w:rsidR="004A1786" w:rsidRPr="00136389">
                  <w:rPr>
                    <w:rFonts w:ascii="Segoe UI Symbol" w:eastAsia="Times New Roman" w:hAnsi="Segoe UI Symbol" w:cs="Segoe UI Symbol"/>
                    <w:lang w:val="fr-FR" w:eastAsia="fr-BE"/>
                  </w:rPr>
                  <w:t>☐</w:t>
                </w:r>
              </w:sdtContent>
            </w:sdt>
            <w:r w:rsidR="004A1786" w:rsidRPr="00136389">
              <w:rPr>
                <w:rFonts w:ascii="Calibri" w:eastAsia="Times New Roman" w:hAnsi="Calibri" w:cs="Times New Roman"/>
                <w:lang w:val="fr-FR" w:eastAsia="fr-BE"/>
              </w:rPr>
              <w:t xml:space="preserve"> </w:t>
            </w:r>
            <w:r w:rsidR="00156FB1" w:rsidRPr="00136389">
              <w:rPr>
                <w:rFonts w:ascii="Calibri" w:eastAsia="Times New Roman" w:hAnsi="Calibri" w:cs="Times New Roman"/>
                <w:lang w:val="fr-FR" w:eastAsia="fr-BE"/>
              </w:rPr>
              <w:tab/>
            </w:r>
            <w:r w:rsidR="008B3E5B" w:rsidRPr="00136389">
              <w:rPr>
                <w:rFonts w:ascii="Calibri" w:eastAsia="Times New Roman" w:hAnsi="Calibri" w:cs="Times New Roman"/>
                <w:lang w:val="fr-FR" w:eastAsia="fr-BE"/>
              </w:rPr>
              <w:t>offre</w:t>
            </w:r>
            <w:r w:rsidR="004A1786" w:rsidRPr="00136389">
              <w:rPr>
                <w:rFonts w:ascii="Calibri" w:eastAsia="Times New Roman" w:hAnsi="Calibri" w:cs="Times New Roman"/>
                <w:lang w:val="fr-FR" w:eastAsia="fr-BE"/>
              </w:rPr>
              <w:t xml:space="preserve"> de titres, autre</w:t>
            </w:r>
            <w:r w:rsidR="009C39CA">
              <w:rPr>
                <w:rFonts w:ascii="Calibri" w:eastAsia="Times New Roman" w:hAnsi="Calibri" w:cs="Times New Roman"/>
                <w:lang w:val="fr-FR" w:eastAsia="fr-BE"/>
              </w:rPr>
              <w:t>s</w:t>
            </w:r>
            <w:r w:rsidR="004A1786" w:rsidRPr="00136389">
              <w:rPr>
                <w:rFonts w:ascii="Calibri" w:eastAsia="Times New Roman" w:hAnsi="Calibri" w:cs="Times New Roman"/>
                <w:lang w:val="fr-FR" w:eastAsia="fr-BE"/>
              </w:rPr>
              <w:t xml:space="preserve"> que des parts d’OPCA à nombre variable de parts, dont la valeur nominale s’élève à au moins 100.000 EUR</w:t>
            </w:r>
            <w:r w:rsidR="004B79FF" w:rsidRPr="00136389">
              <w:rPr>
                <w:rFonts w:ascii="Calibri" w:eastAsia="Times New Roman" w:hAnsi="Calibri" w:cs="Times New Roman"/>
                <w:lang w:val="fr-FR" w:eastAsia="fr-BE"/>
              </w:rPr>
              <w:t> ;</w:t>
            </w:r>
          </w:p>
        </w:tc>
      </w:tr>
      <w:tr w:rsidR="004A1786" w:rsidRPr="00D45631" w14:paraId="29F00D6F" w14:textId="77777777" w:rsidTr="006934E6">
        <w:tc>
          <w:tcPr>
            <w:tcW w:w="145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F00D6E" w14:textId="43F07D7C" w:rsidR="004A1786" w:rsidRPr="00136389" w:rsidRDefault="00570592" w:rsidP="00136389">
            <w:pPr>
              <w:spacing w:before="120" w:after="120" w:line="240" w:lineRule="auto"/>
              <w:ind w:left="454" w:hanging="454"/>
              <w:jc w:val="both"/>
              <w:rPr>
                <w:rFonts w:ascii="Calibri" w:eastAsia="Times New Roman" w:hAnsi="Calibri" w:cs="Times New Roman"/>
                <w:lang w:val="fr-FR" w:eastAsia="fr-BE"/>
              </w:rPr>
            </w:pPr>
            <w:sdt>
              <w:sdtPr>
                <w:rPr>
                  <w:rFonts w:ascii="Calibri" w:eastAsia="Times New Roman" w:hAnsi="Calibri" w:cs="Times New Roman"/>
                  <w:lang w:val="fr-FR" w:eastAsia="fr-BE"/>
                </w:rPr>
                <w:id w:val="2092888780"/>
                <w14:checkbox>
                  <w14:checked w14:val="0"/>
                  <w14:checkedState w14:val="2612" w14:font="MS Gothic"/>
                  <w14:uncheckedState w14:val="2610" w14:font="MS Gothic"/>
                </w14:checkbox>
              </w:sdtPr>
              <w:sdtEndPr/>
              <w:sdtContent>
                <w:r w:rsidR="004A1786" w:rsidRPr="00136389">
                  <w:rPr>
                    <w:rFonts w:ascii="Segoe UI Symbol" w:eastAsia="Times New Roman" w:hAnsi="Segoe UI Symbol" w:cs="Segoe UI Symbol"/>
                    <w:lang w:val="fr-FR" w:eastAsia="fr-BE"/>
                  </w:rPr>
                  <w:t>☐</w:t>
                </w:r>
              </w:sdtContent>
            </w:sdt>
            <w:r w:rsidR="004A1786" w:rsidRPr="00136389">
              <w:rPr>
                <w:rFonts w:ascii="Calibri" w:eastAsia="Times New Roman" w:hAnsi="Calibri" w:cs="Times New Roman"/>
                <w:lang w:val="fr-FR" w:eastAsia="fr-BE"/>
              </w:rPr>
              <w:t xml:space="preserve"> </w:t>
            </w:r>
            <w:r w:rsidR="00156FB1" w:rsidRPr="00136389">
              <w:rPr>
                <w:rFonts w:ascii="Calibri" w:eastAsia="Times New Roman" w:hAnsi="Calibri" w:cs="Times New Roman"/>
                <w:lang w:val="fr-FR" w:eastAsia="fr-BE"/>
              </w:rPr>
              <w:tab/>
            </w:r>
            <w:r w:rsidR="004A1786" w:rsidRPr="00136389">
              <w:rPr>
                <w:rFonts w:ascii="Calibri" w:eastAsia="Times New Roman" w:hAnsi="Calibri" w:cs="Times New Roman"/>
                <w:lang w:val="fr-FR" w:eastAsia="fr-BE"/>
              </w:rPr>
              <w:t xml:space="preserve">offre de titres </w:t>
            </w:r>
            <w:r w:rsidR="004B79FF" w:rsidRPr="00136389">
              <w:rPr>
                <w:rFonts w:ascii="Calibri" w:eastAsia="Times New Roman" w:hAnsi="Calibri" w:cs="Times New Roman"/>
                <w:lang w:val="fr-FR" w:eastAsia="fr-BE"/>
              </w:rPr>
              <w:t>don</w:t>
            </w:r>
            <w:r w:rsidR="004A1786" w:rsidRPr="00136389">
              <w:rPr>
                <w:rFonts w:ascii="Calibri" w:eastAsia="Times New Roman" w:hAnsi="Calibri" w:cs="Times New Roman"/>
                <w:lang w:val="fr-FR" w:eastAsia="fr-BE"/>
              </w:rPr>
              <w:t>t le montant total dans l’Espace économique européen est inférieur à 100.000 EUR, calculé sur une période de 12 mois.</w:t>
            </w:r>
          </w:p>
        </w:tc>
      </w:tr>
    </w:tbl>
    <w:p w14:paraId="0F22F3D5" w14:textId="50B7F0BA" w:rsidR="00146637" w:rsidRPr="00136389" w:rsidRDefault="00631A74" w:rsidP="00705361">
      <w:pPr>
        <w:keepNext/>
        <w:keepLines/>
        <w:pBdr>
          <w:top w:val="single" w:sz="12" w:space="0" w:color="33444C"/>
          <w:bottom w:val="single" w:sz="12" w:space="1" w:color="33444C"/>
        </w:pBdr>
        <w:shd w:val="clear" w:color="auto" w:fill="E0E7EA"/>
        <w:spacing w:before="480" w:after="120" w:line="240" w:lineRule="auto"/>
        <w:ind w:left="425" w:hanging="425"/>
        <w:outlineLvl w:val="0"/>
        <w:rPr>
          <w:rFonts w:ascii="Calibri" w:eastAsia="Times New Roman" w:hAnsi="Calibri" w:cs="Times New Roman"/>
          <w:b/>
          <w:bCs/>
          <w:color w:val="4C6572"/>
          <w:sz w:val="24"/>
          <w:szCs w:val="24"/>
          <w:lang w:val="fr-FR" w:eastAsia="fr-BE"/>
        </w:rPr>
      </w:pPr>
      <w:r w:rsidRPr="00136389">
        <w:rPr>
          <w:rFonts w:ascii="Calibri" w:eastAsia="Times New Roman" w:hAnsi="Calibri" w:cs="Times New Roman"/>
          <w:b/>
          <w:bCs/>
          <w:color w:val="4C6572"/>
          <w:sz w:val="24"/>
          <w:szCs w:val="24"/>
          <w:lang w:val="fr-FR" w:eastAsia="fr-BE"/>
        </w:rPr>
        <w:t>7</w:t>
      </w:r>
      <w:r w:rsidR="00146637" w:rsidRPr="00136389">
        <w:rPr>
          <w:rFonts w:ascii="Calibri" w:eastAsia="Times New Roman" w:hAnsi="Calibri" w:cs="Times New Roman"/>
          <w:b/>
          <w:bCs/>
          <w:color w:val="4C6572"/>
          <w:sz w:val="24"/>
          <w:szCs w:val="24"/>
          <w:lang w:val="fr-FR" w:eastAsia="fr-BE"/>
        </w:rPr>
        <w:t xml:space="preserve">. </w:t>
      </w:r>
      <w:r w:rsidR="00705361" w:rsidRPr="00136389">
        <w:rPr>
          <w:rFonts w:ascii="Calibri" w:eastAsia="Times New Roman" w:hAnsi="Calibri" w:cs="Times New Roman"/>
          <w:b/>
          <w:bCs/>
          <w:color w:val="4C6572"/>
          <w:sz w:val="24"/>
          <w:szCs w:val="24"/>
          <w:lang w:val="fr-FR" w:eastAsia="fr-BE"/>
        </w:rPr>
        <w:tab/>
      </w:r>
      <w:r w:rsidR="00146637" w:rsidRPr="00136389">
        <w:rPr>
          <w:rFonts w:ascii="Calibri" w:eastAsia="Times New Roman" w:hAnsi="Calibri" w:cs="Times New Roman"/>
          <w:b/>
          <w:bCs/>
          <w:color w:val="4C6572"/>
          <w:sz w:val="24"/>
          <w:szCs w:val="24"/>
          <w:lang w:val="fr-FR" w:eastAsia="fr-BE"/>
        </w:rPr>
        <w:t xml:space="preserve">Informations à communiquer </w:t>
      </w:r>
      <w:r w:rsidR="001E5B7E" w:rsidRPr="00136389">
        <w:rPr>
          <w:rFonts w:ascii="Calibri" w:eastAsia="Times New Roman" w:hAnsi="Calibri" w:cs="Times New Roman"/>
          <w:b/>
          <w:bCs/>
          <w:color w:val="4C6572"/>
          <w:sz w:val="24"/>
          <w:szCs w:val="24"/>
          <w:lang w:val="fr-FR" w:eastAsia="fr-BE"/>
        </w:rPr>
        <w:t xml:space="preserve">en vue </w:t>
      </w:r>
      <w:r w:rsidR="00146637" w:rsidRPr="00136389">
        <w:rPr>
          <w:rFonts w:ascii="Calibri" w:eastAsia="Times New Roman" w:hAnsi="Calibri" w:cs="Times New Roman"/>
          <w:b/>
          <w:bCs/>
          <w:color w:val="4C6572"/>
          <w:sz w:val="24"/>
          <w:szCs w:val="24"/>
          <w:lang w:val="fr-FR" w:eastAsia="fr-BE"/>
        </w:rPr>
        <w:t>d</w:t>
      </w:r>
      <w:r w:rsidR="00CF2C8B" w:rsidRPr="00136389">
        <w:rPr>
          <w:rFonts w:ascii="Calibri" w:eastAsia="Times New Roman" w:hAnsi="Calibri" w:cs="Times New Roman"/>
          <w:b/>
          <w:bCs/>
          <w:color w:val="4C6572"/>
          <w:sz w:val="24"/>
          <w:szCs w:val="24"/>
          <w:lang w:val="fr-FR" w:eastAsia="fr-BE"/>
        </w:rPr>
        <w:t xml:space="preserve">es </w:t>
      </w:r>
      <w:r w:rsidR="00A0040F" w:rsidRPr="00136389">
        <w:rPr>
          <w:rFonts w:ascii="Calibri" w:eastAsia="Times New Roman" w:hAnsi="Calibri" w:cs="Times New Roman"/>
          <w:b/>
          <w:bCs/>
          <w:color w:val="4C6572"/>
          <w:sz w:val="24"/>
          <w:szCs w:val="24"/>
          <w:lang w:val="fr-FR" w:eastAsia="fr-BE"/>
        </w:rPr>
        <w:t>comptes rendus</w:t>
      </w:r>
      <w:r w:rsidR="00CF2C8B" w:rsidRPr="00136389">
        <w:rPr>
          <w:rFonts w:ascii="Calibri" w:eastAsia="Times New Roman" w:hAnsi="Calibri" w:cs="Times New Roman"/>
          <w:b/>
          <w:bCs/>
          <w:color w:val="4C6572"/>
          <w:sz w:val="24"/>
          <w:szCs w:val="24"/>
          <w:lang w:val="fr-FR" w:eastAsia="fr-BE"/>
        </w:rPr>
        <w:t xml:space="preserve"> à adresser à</w:t>
      </w:r>
      <w:r w:rsidR="00146637" w:rsidRPr="00136389">
        <w:rPr>
          <w:rFonts w:ascii="Calibri" w:eastAsia="Times New Roman" w:hAnsi="Calibri" w:cs="Times New Roman"/>
          <w:b/>
          <w:bCs/>
          <w:color w:val="4C6572"/>
          <w:sz w:val="24"/>
          <w:szCs w:val="24"/>
          <w:lang w:val="fr-FR" w:eastAsia="fr-BE"/>
        </w:rPr>
        <w:t xml:space="preserve"> la FSMA</w:t>
      </w:r>
      <w:r w:rsidR="00CF2C8B" w:rsidRPr="00136389">
        <w:rPr>
          <w:rStyle w:val="FootnoteReference"/>
          <w:rFonts w:ascii="Calibri" w:eastAsia="Times New Roman" w:hAnsi="Calibri" w:cs="Times New Roman"/>
          <w:b/>
          <w:bCs/>
          <w:color w:val="4C6572"/>
          <w:sz w:val="24"/>
          <w:szCs w:val="24"/>
          <w:lang w:val="fr-FR" w:eastAsia="fr-BE"/>
        </w:rPr>
        <w:footnoteReference w:id="13"/>
      </w:r>
    </w:p>
    <w:p w14:paraId="405036C6" w14:textId="193DCE4E" w:rsidR="00D0038F" w:rsidRPr="00136389" w:rsidRDefault="00631A74" w:rsidP="00D0038F">
      <w:pPr>
        <w:pStyle w:val="NormalWeb"/>
        <w:spacing w:before="240" w:after="240"/>
        <w:rPr>
          <w:rFonts w:asciiTheme="minorHAnsi" w:hAnsiTheme="minorHAnsi" w:cstheme="minorBidi"/>
          <w:sz w:val="22"/>
          <w:szCs w:val="22"/>
          <w:lang w:val="fr-FR" w:eastAsia="en-US"/>
        </w:rPr>
      </w:pPr>
      <w:r w:rsidRPr="00136389">
        <w:rPr>
          <w:rFonts w:asciiTheme="minorHAnsi" w:hAnsiTheme="minorHAnsi" w:cs="Arial"/>
          <w:color w:val="333333"/>
          <w:sz w:val="21"/>
          <w:szCs w:val="21"/>
          <w:lang w:val="fr-FR"/>
        </w:rPr>
        <w:t>7</w:t>
      </w:r>
      <w:r w:rsidR="00CF2C8B" w:rsidRPr="00136389">
        <w:rPr>
          <w:rFonts w:asciiTheme="minorHAnsi" w:hAnsiTheme="minorHAnsi" w:cs="Arial"/>
          <w:color w:val="333333"/>
          <w:sz w:val="21"/>
          <w:szCs w:val="21"/>
          <w:lang w:val="fr-FR"/>
        </w:rPr>
        <w:t>.1.</w:t>
      </w:r>
      <w:r w:rsidR="00CF2C8B" w:rsidRPr="00136389">
        <w:rPr>
          <w:rFonts w:ascii="Arial" w:hAnsi="Arial" w:cs="Arial"/>
          <w:color w:val="333333"/>
          <w:sz w:val="21"/>
          <w:szCs w:val="21"/>
          <w:lang w:val="fr-FR"/>
        </w:rPr>
        <w:t xml:space="preserve"> </w:t>
      </w:r>
      <w:r w:rsidR="00D0038F" w:rsidRPr="00136389">
        <w:rPr>
          <w:rFonts w:asciiTheme="minorHAnsi" w:hAnsiTheme="minorHAnsi" w:cstheme="minorBidi"/>
          <w:sz w:val="22"/>
          <w:szCs w:val="22"/>
          <w:lang w:val="fr-FR" w:eastAsia="en-US"/>
        </w:rPr>
        <w:t xml:space="preserve">Vous devrez chaque année </w:t>
      </w:r>
      <w:r w:rsidR="00EB4C3E">
        <w:rPr>
          <w:rFonts w:asciiTheme="minorHAnsi" w:hAnsiTheme="minorHAnsi" w:cstheme="minorBidi"/>
          <w:sz w:val="22"/>
          <w:szCs w:val="22"/>
          <w:lang w:val="fr-FR" w:eastAsia="en-US"/>
        </w:rPr>
        <w:t xml:space="preserve">transmettre à la FSMA </w:t>
      </w:r>
      <w:r w:rsidR="00DF6DEA" w:rsidRPr="00136389">
        <w:rPr>
          <w:rFonts w:asciiTheme="minorHAnsi" w:hAnsiTheme="minorHAnsi" w:cstheme="minorBidi"/>
          <w:sz w:val="22"/>
          <w:szCs w:val="22"/>
          <w:lang w:val="fr-FR" w:eastAsia="en-US"/>
        </w:rPr>
        <w:t xml:space="preserve">un compte rendu </w:t>
      </w:r>
    </w:p>
    <w:p w14:paraId="60522DCF" w14:textId="4437A652" w:rsidR="00D0038F" w:rsidRPr="00136389" w:rsidRDefault="00D0038F" w:rsidP="00136389">
      <w:pPr>
        <w:pStyle w:val="NormalWeb"/>
        <w:numPr>
          <w:ilvl w:val="0"/>
          <w:numId w:val="8"/>
        </w:numPr>
        <w:spacing w:before="120" w:after="120"/>
        <w:rPr>
          <w:rFonts w:asciiTheme="minorHAnsi" w:hAnsiTheme="minorHAnsi" w:cstheme="minorBidi"/>
          <w:sz w:val="22"/>
          <w:szCs w:val="22"/>
          <w:lang w:val="fr-FR" w:eastAsia="en-US"/>
        </w:rPr>
      </w:pPr>
      <w:proofErr w:type="gramStart"/>
      <w:r w:rsidRPr="00136389">
        <w:rPr>
          <w:rFonts w:asciiTheme="minorHAnsi" w:hAnsiTheme="minorHAnsi" w:cstheme="minorBidi"/>
          <w:sz w:val="22"/>
          <w:szCs w:val="22"/>
          <w:lang w:val="fr-FR" w:eastAsia="en-US"/>
        </w:rPr>
        <w:t>sur</w:t>
      </w:r>
      <w:proofErr w:type="gramEnd"/>
      <w:r w:rsidRPr="00136389">
        <w:rPr>
          <w:rFonts w:asciiTheme="minorHAnsi" w:hAnsiTheme="minorHAnsi" w:cstheme="minorBidi"/>
          <w:sz w:val="22"/>
          <w:szCs w:val="22"/>
          <w:lang w:val="fr-FR" w:eastAsia="en-US"/>
        </w:rPr>
        <w:t xml:space="preserve"> la société de gestion et l</w:t>
      </w:r>
      <w:r w:rsidR="00740EC3">
        <w:rPr>
          <w:rFonts w:asciiTheme="minorHAnsi" w:hAnsiTheme="minorHAnsi" w:cstheme="minorBidi"/>
          <w:sz w:val="22"/>
          <w:szCs w:val="22"/>
          <w:lang w:val="fr-FR" w:eastAsia="en-US"/>
        </w:rPr>
        <w:t xml:space="preserve">e/les </w:t>
      </w:r>
      <w:r w:rsidRPr="00136389">
        <w:rPr>
          <w:rFonts w:asciiTheme="minorHAnsi" w:hAnsiTheme="minorHAnsi" w:cstheme="minorBidi"/>
          <w:sz w:val="22"/>
          <w:szCs w:val="22"/>
          <w:lang w:val="fr-FR" w:eastAsia="en-US"/>
        </w:rPr>
        <w:t>OPCA qu’elle gère, et</w:t>
      </w:r>
    </w:p>
    <w:p w14:paraId="0727EE10" w14:textId="57A72277" w:rsidR="00D0038F" w:rsidRPr="00136389" w:rsidRDefault="00D0038F" w:rsidP="00136389">
      <w:pPr>
        <w:pStyle w:val="NormalWeb"/>
        <w:numPr>
          <w:ilvl w:val="0"/>
          <w:numId w:val="8"/>
        </w:numPr>
        <w:spacing w:before="120" w:after="120"/>
        <w:rPr>
          <w:rFonts w:ascii="Arial" w:hAnsi="Arial" w:cs="Arial"/>
          <w:color w:val="333333"/>
          <w:sz w:val="21"/>
          <w:szCs w:val="21"/>
          <w:lang w:val="fr-FR"/>
        </w:rPr>
      </w:pPr>
      <w:proofErr w:type="gramStart"/>
      <w:r w:rsidRPr="00136389">
        <w:rPr>
          <w:rFonts w:asciiTheme="minorHAnsi" w:hAnsiTheme="minorHAnsi" w:cstheme="minorBidi"/>
          <w:sz w:val="22"/>
          <w:szCs w:val="22"/>
          <w:lang w:val="fr-FR" w:eastAsia="en-US"/>
        </w:rPr>
        <w:t>sur</w:t>
      </w:r>
      <w:proofErr w:type="gramEnd"/>
      <w:r w:rsidRPr="00136389">
        <w:rPr>
          <w:rFonts w:asciiTheme="minorHAnsi" w:hAnsiTheme="minorHAnsi" w:cstheme="minorBidi"/>
          <w:sz w:val="22"/>
          <w:szCs w:val="22"/>
          <w:lang w:val="fr-FR" w:eastAsia="en-US"/>
        </w:rPr>
        <w:t xml:space="preserve"> la lutte contre le blanchiment de capitaux et le financement du terrorisme.</w:t>
      </w:r>
    </w:p>
    <w:p w14:paraId="2693E3AF" w14:textId="62D8FD5B" w:rsidR="00CF2C8B" w:rsidRPr="00136389" w:rsidRDefault="00CF2C8B" w:rsidP="00136389">
      <w:pPr>
        <w:pStyle w:val="NormalWeb"/>
        <w:spacing w:before="120" w:after="120"/>
        <w:rPr>
          <w:rFonts w:asciiTheme="minorHAnsi" w:hAnsiTheme="minorHAnsi" w:cs="Arial"/>
          <w:color w:val="333333"/>
          <w:sz w:val="22"/>
          <w:szCs w:val="22"/>
          <w:lang w:val="fr-FR"/>
        </w:rPr>
      </w:pPr>
      <w:r w:rsidRPr="00136389">
        <w:rPr>
          <w:rFonts w:asciiTheme="minorHAnsi" w:hAnsiTheme="minorHAnsi" w:cs="Arial"/>
          <w:color w:val="333333"/>
          <w:sz w:val="22"/>
          <w:szCs w:val="22"/>
          <w:lang w:val="fr-FR"/>
        </w:rPr>
        <w:t xml:space="preserve">Veuillez communiquer l’identité de </w:t>
      </w:r>
      <w:r w:rsidR="00DF6DEA" w:rsidRPr="00136389">
        <w:rPr>
          <w:rFonts w:asciiTheme="minorHAnsi" w:hAnsiTheme="minorHAnsi" w:cs="Arial"/>
          <w:b/>
          <w:color w:val="333333"/>
          <w:sz w:val="22"/>
          <w:szCs w:val="22"/>
          <w:lang w:val="fr-FR"/>
        </w:rPr>
        <w:t>deux</w:t>
      </w:r>
      <w:r w:rsidRPr="00136389">
        <w:rPr>
          <w:rFonts w:asciiTheme="minorHAnsi" w:hAnsiTheme="minorHAnsi" w:cs="Arial"/>
          <w:b/>
          <w:color w:val="333333"/>
          <w:sz w:val="22"/>
          <w:szCs w:val="22"/>
          <w:lang w:val="fr-FR"/>
        </w:rPr>
        <w:t xml:space="preserve"> personne</w:t>
      </w:r>
      <w:r w:rsidR="00DF6DEA" w:rsidRPr="00136389">
        <w:rPr>
          <w:rFonts w:asciiTheme="minorHAnsi" w:hAnsiTheme="minorHAnsi" w:cs="Arial"/>
          <w:b/>
          <w:color w:val="333333"/>
          <w:sz w:val="22"/>
          <w:szCs w:val="22"/>
          <w:lang w:val="fr-FR"/>
        </w:rPr>
        <w:t>s</w:t>
      </w:r>
      <w:r w:rsidRPr="00136389">
        <w:rPr>
          <w:rFonts w:asciiTheme="minorHAnsi" w:hAnsiTheme="minorHAnsi" w:cs="Arial"/>
          <w:color w:val="333333"/>
          <w:sz w:val="22"/>
          <w:szCs w:val="22"/>
          <w:lang w:val="fr-FR"/>
        </w:rPr>
        <w:t xml:space="preserve"> responsable</w:t>
      </w:r>
      <w:r w:rsidR="00DF6DEA" w:rsidRPr="00136389">
        <w:rPr>
          <w:rFonts w:asciiTheme="minorHAnsi" w:hAnsiTheme="minorHAnsi" w:cs="Arial"/>
          <w:color w:val="333333"/>
          <w:sz w:val="22"/>
          <w:szCs w:val="22"/>
          <w:lang w:val="fr-FR"/>
        </w:rPr>
        <w:t>s</w:t>
      </w:r>
      <w:r w:rsidRPr="00136389">
        <w:rPr>
          <w:rFonts w:asciiTheme="minorHAnsi" w:hAnsiTheme="minorHAnsi" w:cs="Arial"/>
          <w:color w:val="333333"/>
          <w:sz w:val="22"/>
          <w:szCs w:val="22"/>
          <w:lang w:val="fr-FR"/>
        </w:rPr>
        <w:t xml:space="preserve"> de la transmission des </w:t>
      </w:r>
      <w:r w:rsidR="00A0040F" w:rsidRPr="00136389">
        <w:rPr>
          <w:rFonts w:asciiTheme="minorHAnsi" w:hAnsiTheme="minorHAnsi" w:cs="Arial"/>
          <w:color w:val="333333"/>
          <w:sz w:val="22"/>
          <w:szCs w:val="22"/>
          <w:lang w:val="fr-FR"/>
        </w:rPr>
        <w:t>comptes rendus</w:t>
      </w:r>
      <w:r w:rsidR="00EB4C3E">
        <w:rPr>
          <w:rFonts w:asciiTheme="minorHAnsi" w:hAnsiTheme="minorHAnsi" w:cs="Arial"/>
          <w:color w:val="333333"/>
          <w:sz w:val="22"/>
          <w:szCs w:val="22"/>
          <w:lang w:val="fr-FR"/>
        </w:rPr>
        <w:t> :</w:t>
      </w:r>
    </w:p>
    <w:tbl>
      <w:tblPr>
        <w:tblStyle w:val="TableGrid"/>
        <w:tblW w:w="0" w:type="auto"/>
        <w:tblLook w:val="04A0" w:firstRow="1" w:lastRow="0" w:firstColumn="1" w:lastColumn="0" w:noHBand="0" w:noVBand="1"/>
      </w:tblPr>
      <w:tblGrid>
        <w:gridCol w:w="3640"/>
        <w:gridCol w:w="3640"/>
        <w:gridCol w:w="3640"/>
        <w:gridCol w:w="3640"/>
      </w:tblGrid>
      <w:tr w:rsidR="00CF2C8B" w:rsidRPr="00D45631" w14:paraId="501DF34F" w14:textId="77777777" w:rsidTr="00CF2C8B">
        <w:tc>
          <w:tcPr>
            <w:tcW w:w="3640" w:type="dxa"/>
          </w:tcPr>
          <w:p w14:paraId="099A08B7" w14:textId="280C0EEB" w:rsidR="00CF2C8B" w:rsidRPr="00136389" w:rsidRDefault="00CF2C8B" w:rsidP="00CF2C8B">
            <w:pPr>
              <w:pStyle w:val="NormalWeb"/>
              <w:rPr>
                <w:rFonts w:asciiTheme="minorHAnsi" w:hAnsiTheme="minorHAnsi" w:cs="Arial"/>
                <w:b/>
                <w:color w:val="333333"/>
                <w:sz w:val="22"/>
                <w:szCs w:val="22"/>
                <w:lang w:val="fr-FR"/>
              </w:rPr>
            </w:pPr>
            <w:r w:rsidRPr="00136389">
              <w:rPr>
                <w:rFonts w:asciiTheme="minorHAnsi" w:hAnsiTheme="minorHAnsi" w:cs="Arial"/>
                <w:b/>
                <w:color w:val="333333"/>
                <w:sz w:val="22"/>
                <w:szCs w:val="22"/>
                <w:lang w:val="fr-FR"/>
              </w:rPr>
              <w:t>Nom</w:t>
            </w:r>
          </w:p>
        </w:tc>
        <w:tc>
          <w:tcPr>
            <w:tcW w:w="3640" w:type="dxa"/>
          </w:tcPr>
          <w:p w14:paraId="754CF931" w14:textId="71A51274" w:rsidR="00CF2C8B" w:rsidRPr="00136389" w:rsidRDefault="00CF2C8B" w:rsidP="00CF2C8B">
            <w:pPr>
              <w:pStyle w:val="NormalWeb"/>
              <w:rPr>
                <w:rFonts w:asciiTheme="minorHAnsi" w:hAnsiTheme="minorHAnsi" w:cs="Arial"/>
                <w:b/>
                <w:color w:val="333333"/>
                <w:sz w:val="22"/>
                <w:szCs w:val="22"/>
                <w:lang w:val="fr-FR"/>
              </w:rPr>
            </w:pPr>
            <w:r w:rsidRPr="00136389">
              <w:rPr>
                <w:rFonts w:asciiTheme="minorHAnsi" w:hAnsiTheme="minorHAnsi" w:cs="Arial"/>
                <w:b/>
                <w:color w:val="333333"/>
                <w:sz w:val="22"/>
                <w:szCs w:val="22"/>
                <w:lang w:val="fr-FR"/>
              </w:rPr>
              <w:t>Prénom</w:t>
            </w:r>
          </w:p>
        </w:tc>
        <w:tc>
          <w:tcPr>
            <w:tcW w:w="3640" w:type="dxa"/>
          </w:tcPr>
          <w:p w14:paraId="2500CD28" w14:textId="64C1D81C" w:rsidR="00CF2C8B" w:rsidRPr="00136389" w:rsidRDefault="00CF2C8B" w:rsidP="00CF2C8B">
            <w:pPr>
              <w:pStyle w:val="NormalWeb"/>
              <w:rPr>
                <w:rFonts w:asciiTheme="minorHAnsi" w:hAnsiTheme="minorHAnsi" w:cs="Arial"/>
                <w:b/>
                <w:color w:val="333333"/>
                <w:sz w:val="22"/>
                <w:szCs w:val="22"/>
                <w:lang w:val="fr-FR"/>
              </w:rPr>
            </w:pPr>
            <w:r w:rsidRPr="00136389">
              <w:rPr>
                <w:rFonts w:asciiTheme="minorHAnsi" w:hAnsiTheme="minorHAnsi" w:cs="Arial"/>
                <w:b/>
                <w:color w:val="333333"/>
                <w:sz w:val="22"/>
                <w:szCs w:val="22"/>
                <w:lang w:val="fr-FR"/>
              </w:rPr>
              <w:t>N° de téléphone</w:t>
            </w:r>
          </w:p>
        </w:tc>
        <w:tc>
          <w:tcPr>
            <w:tcW w:w="3640" w:type="dxa"/>
          </w:tcPr>
          <w:p w14:paraId="2ACB30DA" w14:textId="7B8CA0A1" w:rsidR="00CF2C8B" w:rsidRPr="00136389" w:rsidRDefault="00CF2C8B" w:rsidP="00CF2C8B">
            <w:pPr>
              <w:pStyle w:val="NormalWeb"/>
              <w:rPr>
                <w:rFonts w:asciiTheme="minorHAnsi" w:hAnsiTheme="minorHAnsi" w:cs="Arial"/>
                <w:b/>
                <w:color w:val="333333"/>
                <w:sz w:val="22"/>
                <w:szCs w:val="22"/>
                <w:lang w:val="fr-FR"/>
              </w:rPr>
            </w:pPr>
            <w:r w:rsidRPr="00136389">
              <w:rPr>
                <w:rFonts w:asciiTheme="minorHAnsi" w:hAnsiTheme="minorHAnsi" w:cs="Arial"/>
                <w:b/>
                <w:color w:val="333333"/>
                <w:sz w:val="22"/>
                <w:szCs w:val="22"/>
                <w:lang w:val="fr-FR"/>
              </w:rPr>
              <w:t>Adresse e-mail</w:t>
            </w:r>
          </w:p>
        </w:tc>
      </w:tr>
      <w:tr w:rsidR="00E2242E" w:rsidRPr="00D45631" w14:paraId="38E880E7" w14:textId="77777777" w:rsidTr="00CF2C8B">
        <w:tc>
          <w:tcPr>
            <w:tcW w:w="3640" w:type="dxa"/>
          </w:tcPr>
          <w:p w14:paraId="2234308C" w14:textId="77777777" w:rsidR="00E2242E" w:rsidRPr="00136389" w:rsidRDefault="00E2242E" w:rsidP="00CF2C8B">
            <w:pPr>
              <w:pStyle w:val="NormalWeb"/>
              <w:rPr>
                <w:rFonts w:asciiTheme="minorHAnsi" w:hAnsiTheme="minorHAnsi" w:cs="Arial"/>
                <w:color w:val="333333"/>
                <w:sz w:val="22"/>
                <w:szCs w:val="22"/>
                <w:lang w:val="fr-FR"/>
              </w:rPr>
            </w:pPr>
          </w:p>
        </w:tc>
        <w:tc>
          <w:tcPr>
            <w:tcW w:w="3640" w:type="dxa"/>
          </w:tcPr>
          <w:p w14:paraId="47372F32" w14:textId="77777777" w:rsidR="00E2242E" w:rsidRPr="00136389" w:rsidRDefault="00E2242E" w:rsidP="00CF2C8B">
            <w:pPr>
              <w:pStyle w:val="NormalWeb"/>
              <w:rPr>
                <w:rFonts w:asciiTheme="minorHAnsi" w:hAnsiTheme="minorHAnsi" w:cs="Arial"/>
                <w:color w:val="333333"/>
                <w:sz w:val="22"/>
                <w:szCs w:val="22"/>
                <w:lang w:val="fr-FR"/>
              </w:rPr>
            </w:pPr>
          </w:p>
        </w:tc>
        <w:tc>
          <w:tcPr>
            <w:tcW w:w="3640" w:type="dxa"/>
          </w:tcPr>
          <w:p w14:paraId="2B1A5DD1" w14:textId="77777777" w:rsidR="00E2242E" w:rsidRPr="00136389" w:rsidRDefault="00E2242E" w:rsidP="00CF2C8B">
            <w:pPr>
              <w:pStyle w:val="NormalWeb"/>
              <w:rPr>
                <w:rFonts w:asciiTheme="minorHAnsi" w:hAnsiTheme="minorHAnsi" w:cs="Arial"/>
                <w:color w:val="333333"/>
                <w:sz w:val="22"/>
                <w:szCs w:val="22"/>
                <w:lang w:val="fr-FR"/>
              </w:rPr>
            </w:pPr>
          </w:p>
        </w:tc>
        <w:tc>
          <w:tcPr>
            <w:tcW w:w="3640" w:type="dxa"/>
          </w:tcPr>
          <w:p w14:paraId="2D8DEDCC" w14:textId="77777777" w:rsidR="00E2242E" w:rsidRPr="00136389" w:rsidRDefault="00E2242E" w:rsidP="00CF2C8B">
            <w:pPr>
              <w:pStyle w:val="NormalWeb"/>
              <w:rPr>
                <w:rFonts w:asciiTheme="minorHAnsi" w:hAnsiTheme="minorHAnsi" w:cs="Arial"/>
                <w:color w:val="333333"/>
                <w:sz w:val="22"/>
                <w:szCs w:val="22"/>
                <w:lang w:val="fr-FR"/>
              </w:rPr>
            </w:pPr>
          </w:p>
        </w:tc>
      </w:tr>
      <w:tr w:rsidR="00DF6DEA" w:rsidRPr="00D45631" w14:paraId="109466A0" w14:textId="77777777" w:rsidTr="00CF2C8B">
        <w:tc>
          <w:tcPr>
            <w:tcW w:w="3640" w:type="dxa"/>
          </w:tcPr>
          <w:p w14:paraId="172019A8" w14:textId="77777777" w:rsidR="00DF6DEA" w:rsidRPr="00136389" w:rsidRDefault="00DF6DEA" w:rsidP="00CF2C8B">
            <w:pPr>
              <w:pStyle w:val="NormalWeb"/>
              <w:rPr>
                <w:rFonts w:asciiTheme="minorHAnsi" w:hAnsiTheme="minorHAnsi" w:cs="Arial"/>
                <w:color w:val="333333"/>
                <w:sz w:val="22"/>
                <w:szCs w:val="22"/>
                <w:lang w:val="fr-FR"/>
              </w:rPr>
            </w:pPr>
          </w:p>
        </w:tc>
        <w:tc>
          <w:tcPr>
            <w:tcW w:w="3640" w:type="dxa"/>
          </w:tcPr>
          <w:p w14:paraId="458512E1" w14:textId="77777777" w:rsidR="00DF6DEA" w:rsidRPr="00136389" w:rsidRDefault="00DF6DEA" w:rsidP="00CF2C8B">
            <w:pPr>
              <w:pStyle w:val="NormalWeb"/>
              <w:rPr>
                <w:rFonts w:asciiTheme="minorHAnsi" w:hAnsiTheme="minorHAnsi" w:cs="Arial"/>
                <w:color w:val="333333"/>
                <w:sz w:val="22"/>
                <w:szCs w:val="22"/>
                <w:lang w:val="fr-FR"/>
              </w:rPr>
            </w:pPr>
          </w:p>
        </w:tc>
        <w:tc>
          <w:tcPr>
            <w:tcW w:w="3640" w:type="dxa"/>
          </w:tcPr>
          <w:p w14:paraId="1D321B35" w14:textId="77777777" w:rsidR="00DF6DEA" w:rsidRPr="00136389" w:rsidRDefault="00DF6DEA" w:rsidP="00CF2C8B">
            <w:pPr>
              <w:pStyle w:val="NormalWeb"/>
              <w:rPr>
                <w:rFonts w:asciiTheme="minorHAnsi" w:hAnsiTheme="minorHAnsi" w:cs="Arial"/>
                <w:color w:val="333333"/>
                <w:sz w:val="22"/>
                <w:szCs w:val="22"/>
                <w:lang w:val="fr-FR"/>
              </w:rPr>
            </w:pPr>
          </w:p>
        </w:tc>
        <w:tc>
          <w:tcPr>
            <w:tcW w:w="3640" w:type="dxa"/>
          </w:tcPr>
          <w:p w14:paraId="264A6F16" w14:textId="77777777" w:rsidR="00DF6DEA" w:rsidRPr="00136389" w:rsidRDefault="00DF6DEA" w:rsidP="00CF2C8B">
            <w:pPr>
              <w:pStyle w:val="NormalWeb"/>
              <w:rPr>
                <w:rFonts w:asciiTheme="minorHAnsi" w:hAnsiTheme="minorHAnsi" w:cs="Arial"/>
                <w:color w:val="333333"/>
                <w:sz w:val="22"/>
                <w:szCs w:val="22"/>
                <w:lang w:val="fr-FR"/>
              </w:rPr>
            </w:pPr>
          </w:p>
        </w:tc>
      </w:tr>
    </w:tbl>
    <w:p w14:paraId="571DDC4E" w14:textId="31784C77" w:rsidR="00CF2C8B" w:rsidRPr="00136389" w:rsidRDefault="00631A74" w:rsidP="00156FB1">
      <w:pPr>
        <w:pStyle w:val="NormalWeb"/>
        <w:spacing w:before="360"/>
        <w:rPr>
          <w:rFonts w:asciiTheme="minorHAnsi" w:hAnsiTheme="minorHAnsi" w:cs="Arial"/>
          <w:color w:val="333333"/>
          <w:sz w:val="22"/>
          <w:szCs w:val="22"/>
          <w:lang w:val="fr-FR"/>
        </w:rPr>
      </w:pPr>
      <w:r w:rsidRPr="00136389">
        <w:rPr>
          <w:rFonts w:asciiTheme="minorHAnsi" w:hAnsiTheme="minorHAnsi" w:cs="Arial"/>
          <w:color w:val="333333"/>
          <w:sz w:val="22"/>
          <w:szCs w:val="22"/>
          <w:lang w:val="fr-FR"/>
        </w:rPr>
        <w:t>7</w:t>
      </w:r>
      <w:r w:rsidR="00CF2C8B" w:rsidRPr="00136389">
        <w:rPr>
          <w:rFonts w:asciiTheme="minorHAnsi" w:hAnsiTheme="minorHAnsi" w:cs="Arial"/>
          <w:color w:val="333333"/>
          <w:sz w:val="22"/>
          <w:szCs w:val="22"/>
          <w:lang w:val="fr-FR"/>
        </w:rPr>
        <w:t>.</w:t>
      </w:r>
      <w:r w:rsidR="004A047A" w:rsidRPr="00136389">
        <w:rPr>
          <w:rFonts w:asciiTheme="minorHAnsi" w:hAnsiTheme="minorHAnsi" w:cs="Arial"/>
          <w:color w:val="333333"/>
          <w:sz w:val="22"/>
          <w:szCs w:val="22"/>
          <w:lang w:val="fr-FR"/>
        </w:rPr>
        <w:t>2</w:t>
      </w:r>
      <w:r w:rsidR="00CF2C8B" w:rsidRPr="00136389">
        <w:rPr>
          <w:rFonts w:asciiTheme="minorHAnsi" w:hAnsiTheme="minorHAnsi" w:cs="Arial"/>
          <w:color w:val="333333"/>
          <w:sz w:val="22"/>
          <w:szCs w:val="22"/>
          <w:lang w:val="fr-FR"/>
        </w:rPr>
        <w:t xml:space="preserve">. Veuillez indiquer si vous souhaitez transmettre les </w:t>
      </w:r>
      <w:r w:rsidR="00A0040F" w:rsidRPr="00136389">
        <w:rPr>
          <w:rFonts w:asciiTheme="minorHAnsi" w:hAnsiTheme="minorHAnsi" w:cs="Arial"/>
          <w:color w:val="333333"/>
          <w:sz w:val="22"/>
          <w:szCs w:val="22"/>
          <w:lang w:val="fr-FR"/>
        </w:rPr>
        <w:t>comptes rendus</w:t>
      </w:r>
      <w:r w:rsidR="00E2242E" w:rsidRPr="00136389">
        <w:rPr>
          <w:rFonts w:asciiTheme="minorHAnsi" w:hAnsiTheme="minorHAnsi" w:cs="Arial"/>
          <w:color w:val="333333"/>
          <w:sz w:val="22"/>
          <w:szCs w:val="22"/>
          <w:lang w:val="fr-FR"/>
        </w:rPr>
        <w:t> :</w:t>
      </w:r>
    </w:p>
    <w:p w14:paraId="2F9990C7" w14:textId="29D47FD4" w:rsidR="00CF2C8B" w:rsidRPr="00AD485E" w:rsidRDefault="00570592" w:rsidP="00136389">
      <w:pPr>
        <w:pStyle w:val="NormalWeb"/>
        <w:spacing w:before="120"/>
        <w:ind w:left="850" w:hanging="425"/>
        <w:rPr>
          <w:rFonts w:asciiTheme="minorHAnsi" w:hAnsiTheme="minorHAnsi" w:cs="Arial"/>
          <w:color w:val="333333"/>
          <w:sz w:val="22"/>
          <w:szCs w:val="22"/>
        </w:rPr>
      </w:pPr>
      <w:sdt>
        <w:sdtPr>
          <w:rPr>
            <w:rFonts w:asciiTheme="minorHAnsi" w:eastAsia="Times New Roman" w:hAnsiTheme="minorHAnsi"/>
            <w:sz w:val="22"/>
            <w:szCs w:val="22"/>
          </w:rPr>
          <w:id w:val="446275152"/>
          <w14:checkbox>
            <w14:checked w14:val="0"/>
            <w14:checkedState w14:val="2612" w14:font="MS Gothic"/>
            <w14:uncheckedState w14:val="2610" w14:font="MS Gothic"/>
          </w14:checkbox>
        </w:sdtPr>
        <w:sdtEndPr/>
        <w:sdtContent>
          <w:r w:rsidR="00E267B7" w:rsidRPr="000A4E72">
            <w:rPr>
              <w:rFonts w:ascii="Segoe UI Symbol" w:eastAsia="MS Gothic" w:hAnsi="Segoe UI Symbol" w:cs="Segoe UI Symbol"/>
              <w:sz w:val="22"/>
              <w:szCs w:val="22"/>
            </w:rPr>
            <w:t>☐</w:t>
          </w:r>
        </w:sdtContent>
      </w:sdt>
      <w:r w:rsidR="00E267B7" w:rsidRPr="000A4E72">
        <w:rPr>
          <w:rFonts w:asciiTheme="minorHAnsi" w:eastAsia="Times New Roman" w:hAnsiTheme="minorHAnsi"/>
          <w:sz w:val="22"/>
          <w:szCs w:val="22"/>
        </w:rPr>
        <w:t xml:space="preserve"> </w:t>
      </w:r>
      <w:r w:rsidR="00156FB1" w:rsidRPr="000A4E72">
        <w:rPr>
          <w:rFonts w:asciiTheme="minorHAnsi" w:eastAsia="Times New Roman" w:hAnsiTheme="minorHAnsi"/>
          <w:sz w:val="22"/>
          <w:szCs w:val="22"/>
        </w:rPr>
        <w:tab/>
      </w:r>
      <w:proofErr w:type="gramStart"/>
      <w:r w:rsidR="00CF2C8B" w:rsidRPr="000A4E72">
        <w:rPr>
          <w:rFonts w:asciiTheme="minorHAnsi" w:hAnsiTheme="minorHAnsi" w:cs="Arial"/>
          <w:color w:val="333333"/>
          <w:sz w:val="22"/>
          <w:szCs w:val="22"/>
        </w:rPr>
        <w:t>par</w:t>
      </w:r>
      <w:proofErr w:type="gramEnd"/>
      <w:r w:rsidR="00CF2C8B" w:rsidRPr="000A4E72">
        <w:rPr>
          <w:rFonts w:asciiTheme="minorHAnsi" w:hAnsiTheme="minorHAnsi" w:cs="Arial"/>
          <w:color w:val="333333"/>
          <w:sz w:val="22"/>
          <w:szCs w:val="22"/>
        </w:rPr>
        <w:t xml:space="preserve"> encodage (</w:t>
      </w:r>
      <w:proofErr w:type="spellStart"/>
      <w:r w:rsidR="00CF2C8B" w:rsidRPr="000A4E72">
        <w:rPr>
          <w:rFonts w:asciiTheme="minorHAnsi" w:hAnsiTheme="minorHAnsi" w:cs="Arial"/>
          <w:color w:val="333333"/>
          <w:sz w:val="22"/>
          <w:szCs w:val="22"/>
        </w:rPr>
        <w:t>manual</w:t>
      </w:r>
      <w:proofErr w:type="spellEnd"/>
      <w:r w:rsidR="00CF2C8B" w:rsidRPr="000A4E72">
        <w:rPr>
          <w:rFonts w:asciiTheme="minorHAnsi" w:hAnsiTheme="minorHAnsi" w:cs="Arial"/>
          <w:color w:val="333333"/>
          <w:sz w:val="22"/>
          <w:szCs w:val="22"/>
        </w:rPr>
        <w:t xml:space="preserve"> data entry)</w:t>
      </w:r>
    </w:p>
    <w:p w14:paraId="54EEC78A" w14:textId="1EAAC384" w:rsidR="00E267B7" w:rsidRPr="00136389" w:rsidRDefault="00570592" w:rsidP="00136389">
      <w:pPr>
        <w:pStyle w:val="NormalWeb"/>
        <w:spacing w:before="120"/>
        <w:ind w:left="850" w:hanging="425"/>
        <w:rPr>
          <w:rFonts w:asciiTheme="minorHAnsi" w:hAnsiTheme="minorHAnsi" w:cs="Arial"/>
          <w:color w:val="333333"/>
          <w:sz w:val="22"/>
          <w:szCs w:val="22"/>
          <w:lang w:val="fr-FR"/>
        </w:rPr>
      </w:pPr>
      <w:sdt>
        <w:sdtPr>
          <w:rPr>
            <w:rFonts w:asciiTheme="minorHAnsi" w:eastAsia="Times New Roman" w:hAnsiTheme="minorHAnsi"/>
            <w:sz w:val="22"/>
            <w:szCs w:val="22"/>
            <w:lang w:val="fr-FR"/>
          </w:rPr>
          <w:id w:val="-1618129059"/>
          <w14:checkbox>
            <w14:checked w14:val="0"/>
            <w14:checkedState w14:val="2612" w14:font="MS Gothic"/>
            <w14:uncheckedState w14:val="2610" w14:font="MS Gothic"/>
          </w14:checkbox>
        </w:sdtPr>
        <w:sdtEndPr/>
        <w:sdtContent>
          <w:r w:rsidR="00E267B7" w:rsidRPr="00136389">
            <w:rPr>
              <w:rFonts w:ascii="Segoe UI Symbol" w:eastAsia="MS Gothic" w:hAnsi="Segoe UI Symbol" w:cs="Segoe UI Symbol"/>
              <w:sz w:val="22"/>
              <w:szCs w:val="22"/>
              <w:lang w:val="fr-FR"/>
            </w:rPr>
            <w:t>☐</w:t>
          </w:r>
        </w:sdtContent>
      </w:sdt>
      <w:r w:rsidR="00E267B7" w:rsidRPr="00136389">
        <w:rPr>
          <w:rFonts w:asciiTheme="minorHAnsi" w:eastAsia="Times New Roman" w:hAnsiTheme="minorHAnsi"/>
          <w:sz w:val="22"/>
          <w:szCs w:val="22"/>
          <w:lang w:val="fr-FR"/>
        </w:rPr>
        <w:t xml:space="preserve"> </w:t>
      </w:r>
      <w:r w:rsidR="00156FB1" w:rsidRPr="00136389">
        <w:rPr>
          <w:rFonts w:asciiTheme="minorHAnsi" w:eastAsia="Times New Roman" w:hAnsiTheme="minorHAnsi"/>
          <w:sz w:val="22"/>
          <w:szCs w:val="22"/>
          <w:lang w:val="fr-FR"/>
        </w:rPr>
        <w:tab/>
      </w:r>
      <w:proofErr w:type="gramStart"/>
      <w:r w:rsidR="00E267B7" w:rsidRPr="00136389">
        <w:rPr>
          <w:rFonts w:asciiTheme="minorHAnsi" w:hAnsiTheme="minorHAnsi" w:cs="Arial"/>
          <w:color w:val="333333"/>
          <w:sz w:val="22"/>
          <w:szCs w:val="22"/>
          <w:lang w:val="fr-FR"/>
        </w:rPr>
        <w:t>par</w:t>
      </w:r>
      <w:proofErr w:type="gramEnd"/>
      <w:r w:rsidR="00E267B7" w:rsidRPr="00136389">
        <w:rPr>
          <w:rFonts w:asciiTheme="minorHAnsi" w:hAnsiTheme="minorHAnsi" w:cs="Arial"/>
          <w:color w:val="333333"/>
          <w:sz w:val="22"/>
          <w:szCs w:val="22"/>
          <w:lang w:val="fr-FR"/>
        </w:rPr>
        <w:t xml:space="preserve"> XML-file </w:t>
      </w:r>
      <w:proofErr w:type="spellStart"/>
      <w:r w:rsidR="00E267B7" w:rsidRPr="00136389">
        <w:rPr>
          <w:rFonts w:asciiTheme="minorHAnsi" w:hAnsiTheme="minorHAnsi" w:cs="Arial"/>
          <w:color w:val="333333"/>
          <w:sz w:val="22"/>
          <w:szCs w:val="22"/>
          <w:lang w:val="fr-FR"/>
        </w:rPr>
        <w:t>upload</w:t>
      </w:r>
      <w:proofErr w:type="spellEnd"/>
    </w:p>
    <w:p w14:paraId="3C476D98" w14:textId="688604D9" w:rsidR="006A4462" w:rsidRPr="00136389" w:rsidRDefault="006A4462" w:rsidP="008B3F64">
      <w:pPr>
        <w:rPr>
          <w:lang w:val="fr-FR" w:eastAsia="fr-BE"/>
        </w:rPr>
      </w:pPr>
    </w:p>
    <w:p w14:paraId="29F00D71" w14:textId="08FE647F" w:rsidR="008E5D1A" w:rsidRPr="00136389" w:rsidRDefault="00631A74" w:rsidP="00705361">
      <w:pPr>
        <w:keepNext/>
        <w:keepLines/>
        <w:pBdr>
          <w:top w:val="single" w:sz="12" w:space="0" w:color="33444C"/>
          <w:bottom w:val="single" w:sz="12" w:space="1" w:color="33444C"/>
        </w:pBdr>
        <w:shd w:val="clear" w:color="auto" w:fill="E0E7EA"/>
        <w:spacing w:before="480" w:after="120" w:line="240" w:lineRule="auto"/>
        <w:ind w:left="425" w:hanging="425"/>
        <w:outlineLvl w:val="0"/>
        <w:rPr>
          <w:rFonts w:ascii="Calibri" w:eastAsia="Times New Roman" w:hAnsi="Calibri" w:cs="Times New Roman"/>
          <w:b/>
          <w:bCs/>
          <w:color w:val="4C6572"/>
          <w:sz w:val="24"/>
          <w:szCs w:val="24"/>
          <w:lang w:val="fr-FR" w:eastAsia="fr-BE"/>
        </w:rPr>
      </w:pPr>
      <w:r w:rsidRPr="00136389">
        <w:rPr>
          <w:rFonts w:ascii="Calibri" w:eastAsia="Times New Roman" w:hAnsi="Calibri" w:cs="Times New Roman"/>
          <w:b/>
          <w:bCs/>
          <w:color w:val="4C6572"/>
          <w:sz w:val="24"/>
          <w:szCs w:val="24"/>
          <w:lang w:val="fr-FR" w:eastAsia="fr-BE"/>
        </w:rPr>
        <w:lastRenderedPageBreak/>
        <w:t>8</w:t>
      </w:r>
      <w:r w:rsidR="008E5D1A" w:rsidRPr="00136389">
        <w:rPr>
          <w:rFonts w:ascii="Calibri" w:eastAsia="Times New Roman" w:hAnsi="Calibri" w:cs="Times New Roman"/>
          <w:b/>
          <w:bCs/>
          <w:color w:val="4C6572"/>
          <w:sz w:val="24"/>
          <w:szCs w:val="24"/>
          <w:lang w:val="fr-FR" w:eastAsia="fr-BE"/>
        </w:rPr>
        <w:t xml:space="preserve">. </w:t>
      </w:r>
      <w:r w:rsidR="00705361" w:rsidRPr="00136389">
        <w:rPr>
          <w:rFonts w:ascii="Calibri" w:eastAsia="Times New Roman" w:hAnsi="Calibri" w:cs="Times New Roman"/>
          <w:b/>
          <w:bCs/>
          <w:color w:val="4C6572"/>
          <w:sz w:val="24"/>
          <w:szCs w:val="24"/>
          <w:lang w:val="fr-FR" w:eastAsia="fr-BE"/>
        </w:rPr>
        <w:tab/>
      </w:r>
      <w:r w:rsidR="008E5D1A" w:rsidRPr="00136389">
        <w:rPr>
          <w:rFonts w:ascii="Calibri" w:eastAsia="Times New Roman" w:hAnsi="Calibri" w:cs="Times New Roman"/>
          <w:b/>
          <w:bCs/>
          <w:color w:val="4C6572"/>
          <w:sz w:val="24"/>
          <w:szCs w:val="24"/>
          <w:lang w:val="fr-FR" w:eastAsia="fr-BE"/>
        </w:rPr>
        <w:t>Déclaration du gestionnaire</w:t>
      </w:r>
    </w:p>
    <w:p w14:paraId="5DF95E8D" w14:textId="62285176" w:rsidR="001452FD" w:rsidRPr="00136389" w:rsidRDefault="00156FB1" w:rsidP="00705361">
      <w:pPr>
        <w:tabs>
          <w:tab w:val="right" w:leader="dot" w:pos="9639"/>
          <w:tab w:val="right" w:leader="dot" w:pos="14175"/>
        </w:tabs>
        <w:spacing w:before="480" w:after="120" w:line="480" w:lineRule="auto"/>
        <w:jc w:val="both"/>
        <w:rPr>
          <w:lang w:val="fr-FR"/>
        </w:rPr>
      </w:pPr>
      <w:r w:rsidRPr="00136389">
        <w:rPr>
          <w:lang w:val="fr-FR"/>
        </w:rPr>
        <w:t xml:space="preserve">« En ma qualité </w:t>
      </w:r>
      <w:r w:rsidR="008E5D1A" w:rsidRPr="00136389">
        <w:rPr>
          <w:lang w:val="fr-FR"/>
        </w:rPr>
        <w:t>de </w:t>
      </w:r>
      <w:r w:rsidR="008E5D1A" w:rsidRPr="00136389">
        <w:rPr>
          <w:lang w:val="fr-FR"/>
        </w:rPr>
        <w:tab/>
      </w:r>
      <w:r w:rsidR="00E44539" w:rsidRPr="00136389">
        <w:rPr>
          <w:lang w:val="fr-FR"/>
        </w:rPr>
        <w:t xml:space="preserve"> </w:t>
      </w:r>
      <w:r w:rsidR="008E5D1A" w:rsidRPr="00136389">
        <w:rPr>
          <w:lang w:val="fr-FR"/>
        </w:rPr>
        <w:t>(fonction au sein de l’établissement) de</w:t>
      </w:r>
      <w:r w:rsidR="00E44539" w:rsidRPr="00136389">
        <w:rPr>
          <w:lang w:val="fr-FR"/>
        </w:rPr>
        <w:t>……………</w:t>
      </w:r>
      <w:proofErr w:type="gramStart"/>
      <w:r w:rsidR="00E44539" w:rsidRPr="00136389">
        <w:rPr>
          <w:lang w:val="fr-FR"/>
        </w:rPr>
        <w:t>…….</w:t>
      </w:r>
      <w:proofErr w:type="gramEnd"/>
      <w:r w:rsidR="00E44539" w:rsidRPr="00136389">
        <w:rPr>
          <w:lang w:val="fr-FR"/>
        </w:rPr>
        <w:t>.</w:t>
      </w:r>
      <w:r w:rsidR="008E5D1A" w:rsidRPr="00136389">
        <w:rPr>
          <w:lang w:val="fr-FR"/>
        </w:rPr>
        <w:tab/>
      </w:r>
      <w:r w:rsidR="00E44539" w:rsidRPr="00136389">
        <w:rPr>
          <w:lang w:val="fr-FR"/>
        </w:rPr>
        <w:t>…………………………………………………………………………………....</w:t>
      </w:r>
      <w:r w:rsidR="008E5D1A" w:rsidRPr="00136389">
        <w:rPr>
          <w:lang w:val="fr-FR"/>
        </w:rPr>
        <w:br/>
        <w:t>(nom de l’établissement), je soussigné</w:t>
      </w:r>
      <w:r w:rsidR="00740EC3">
        <w:rPr>
          <w:lang w:val="fr-FR"/>
        </w:rPr>
        <w:t>(e)</w:t>
      </w:r>
      <w:r w:rsidR="008E5D1A" w:rsidRPr="00136389">
        <w:rPr>
          <w:lang w:val="fr-FR"/>
        </w:rPr>
        <w:t xml:space="preserve">, </w:t>
      </w:r>
      <w:r w:rsidR="008E5D1A" w:rsidRPr="00136389">
        <w:rPr>
          <w:lang w:val="fr-FR"/>
        </w:rPr>
        <w:tab/>
      </w:r>
      <w:r w:rsidR="008E5D1A" w:rsidRPr="00136389">
        <w:rPr>
          <w:lang w:val="fr-FR"/>
        </w:rPr>
        <w:tab/>
        <w:t xml:space="preserve">(nom et prénom) </w:t>
      </w:r>
      <w:r w:rsidR="00DC5CCD" w:rsidRPr="00136389">
        <w:rPr>
          <w:lang w:val="fr-FR"/>
        </w:rPr>
        <w:t xml:space="preserve">déclare </w:t>
      </w:r>
      <w:r w:rsidR="008E5D1A" w:rsidRPr="00136389">
        <w:rPr>
          <w:lang w:val="fr-FR"/>
        </w:rPr>
        <w:t>avoir répondu avec exactitude et en toute bonne foi aux questions ci-dessus.</w:t>
      </w:r>
    </w:p>
    <w:p w14:paraId="34A02FBC" w14:textId="2C2F83A8" w:rsidR="00E44539" w:rsidRPr="00136389" w:rsidRDefault="008E5D1A" w:rsidP="00705361">
      <w:pPr>
        <w:tabs>
          <w:tab w:val="right" w:leader="dot" w:pos="6521"/>
          <w:tab w:val="right" w:leader="dot" w:pos="14175"/>
        </w:tabs>
        <w:spacing w:before="480" w:after="120" w:line="480" w:lineRule="auto"/>
        <w:jc w:val="both"/>
        <w:rPr>
          <w:lang w:val="fr-FR"/>
        </w:rPr>
      </w:pPr>
      <w:r w:rsidRPr="00136389">
        <w:rPr>
          <w:lang w:val="fr-FR"/>
        </w:rPr>
        <w:tab/>
      </w:r>
      <w:r w:rsidRPr="00136389">
        <w:rPr>
          <w:lang w:val="fr-FR"/>
        </w:rPr>
        <w:tab/>
        <w:t>(</w:t>
      </w:r>
      <w:proofErr w:type="gramStart"/>
      <w:r w:rsidRPr="00136389">
        <w:rPr>
          <w:lang w:val="fr-FR"/>
        </w:rPr>
        <w:t>nom</w:t>
      </w:r>
      <w:proofErr w:type="gramEnd"/>
      <w:r w:rsidRPr="00136389">
        <w:rPr>
          <w:lang w:val="fr-FR"/>
        </w:rPr>
        <w:t xml:space="preserve"> de l’établissement) s’engage à </w:t>
      </w:r>
      <w:r w:rsidR="00B536A5" w:rsidRPr="00136389">
        <w:rPr>
          <w:lang w:val="fr-FR"/>
        </w:rPr>
        <w:t>communiquer</w:t>
      </w:r>
      <w:r w:rsidRPr="00136389">
        <w:rPr>
          <w:lang w:val="fr-FR"/>
        </w:rPr>
        <w:t xml:space="preserve"> </w:t>
      </w:r>
      <w:r w:rsidRPr="00136389">
        <w:rPr>
          <w:rFonts w:eastAsia="Times New Roman" w:cs="Arial"/>
          <w:lang w:val="fr-FR"/>
        </w:rPr>
        <w:t xml:space="preserve">sans délai </w:t>
      </w:r>
      <w:r w:rsidR="00D955BA">
        <w:rPr>
          <w:rFonts w:eastAsia="Times New Roman" w:cs="Arial"/>
          <w:lang w:val="fr-FR"/>
        </w:rPr>
        <w:t xml:space="preserve">à </w:t>
      </w:r>
      <w:r w:rsidRPr="00136389">
        <w:rPr>
          <w:lang w:val="fr-FR"/>
        </w:rPr>
        <w:t xml:space="preserve">la FSMA </w:t>
      </w:r>
      <w:r w:rsidR="00B536A5" w:rsidRPr="00136389">
        <w:rPr>
          <w:rFonts w:eastAsia="Times New Roman" w:cs="Arial"/>
          <w:lang w:val="fr-FR"/>
        </w:rPr>
        <w:t>les informations nécessaires à la mise à jour permanente de son dossier d’inscription</w:t>
      </w:r>
      <w:r w:rsidR="00096E8F">
        <w:rPr>
          <w:rFonts w:eastAsia="Times New Roman" w:cs="Arial"/>
          <w:lang w:val="fr-FR"/>
        </w:rPr>
        <w:t>.</w:t>
      </w:r>
      <w:r w:rsidR="00096E8F">
        <w:rPr>
          <w:lang w:val="fr-FR"/>
        </w:rPr>
        <w:t> »</w:t>
      </w:r>
    </w:p>
    <w:p w14:paraId="6CA28EDE" w14:textId="00540D27" w:rsidR="00E44539" w:rsidRPr="00136389" w:rsidRDefault="008E5D1A" w:rsidP="00705361">
      <w:pPr>
        <w:tabs>
          <w:tab w:val="right" w:leader="dot" w:pos="6521"/>
          <w:tab w:val="right" w:leader="dot" w:pos="14175"/>
        </w:tabs>
        <w:spacing w:before="480" w:after="120" w:line="480" w:lineRule="auto"/>
        <w:jc w:val="both"/>
        <w:rPr>
          <w:lang w:val="fr-FR"/>
        </w:rPr>
      </w:pPr>
      <w:r w:rsidRPr="00136389">
        <w:rPr>
          <w:lang w:val="fr-FR"/>
        </w:rPr>
        <w:t>Date, nom et signature</w:t>
      </w:r>
    </w:p>
    <w:sectPr w:rsidR="00E44539" w:rsidRPr="00136389" w:rsidSect="00D909B6">
      <w:headerReference w:type="default" r:id="rId11"/>
      <w:footerReference w:type="default" r:id="rId12"/>
      <w:headerReference w:type="first" r:id="rId13"/>
      <w:footerReference w:type="first" r:id="rId14"/>
      <w:pgSz w:w="16838" w:h="11906" w:orient="landscape" w:code="9"/>
      <w:pgMar w:top="1134" w:right="1134" w:bottom="709" w:left="1134" w:header="1531" w:footer="39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FFA72C" w14:textId="77777777" w:rsidR="0023740F" w:rsidRDefault="0023740F" w:rsidP="00882CD2">
      <w:pPr>
        <w:spacing w:after="0" w:line="240" w:lineRule="auto"/>
      </w:pPr>
      <w:r>
        <w:separator/>
      </w:r>
    </w:p>
  </w:endnote>
  <w:endnote w:type="continuationSeparator" w:id="0">
    <w:p w14:paraId="32C658DA" w14:textId="77777777" w:rsidR="0023740F" w:rsidRDefault="0023740F"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otham Rounded Book">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00D7F" w14:textId="77777777" w:rsidR="00144590" w:rsidRPr="00636014" w:rsidRDefault="00144590"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00D81" w14:textId="183F72FB" w:rsidR="00144590" w:rsidRPr="00AF7885" w:rsidRDefault="00144590" w:rsidP="00594878">
    <w:pPr>
      <w:pStyle w:val="Footer"/>
      <w:tabs>
        <w:tab w:val="clear" w:pos="4513"/>
        <w:tab w:val="clear" w:pos="9026"/>
        <w:tab w:val="left" w:pos="6691"/>
        <w:tab w:val="left" w:pos="13467"/>
      </w:tabs>
      <w:rPr>
        <w:rFonts w:ascii="Gotham Rounded Book" w:hAnsi="Gotham Rounded Book"/>
        <w:sz w:val="14"/>
        <w:szCs w:val="14"/>
      </w:rPr>
    </w:pPr>
    <w:r>
      <w:rPr>
        <w:rFonts w:ascii="Gotham Rounded Book" w:hAnsi="Gotham Rounded Book"/>
        <w:sz w:val="14"/>
        <w:szCs w:val="14"/>
      </w:rPr>
      <w:t>rue du Congrès</w:t>
    </w:r>
    <w:r w:rsidRPr="00AF7885">
      <w:rPr>
        <w:rFonts w:ascii="Gotham Rounded Book" w:hAnsi="Gotham Rounded Book"/>
        <w:sz w:val="14"/>
        <w:szCs w:val="14"/>
      </w:rPr>
      <w:t xml:space="preserve"> 12-14  </w:t>
    </w:r>
    <w:r w:rsidR="00CF6476">
      <w:rPr>
        <w:rFonts w:ascii="Gotham Rounded Book" w:hAnsi="Gotham Rounded Book"/>
        <w:sz w:val="14"/>
        <w:szCs w:val="14"/>
      </w:rPr>
      <w:t xml:space="preserve"> </w:t>
    </w:r>
    <w:r w:rsidRPr="00AF7885">
      <w:rPr>
        <w:rFonts w:ascii="Gotham Rounded Book" w:hAnsi="Gotham Rounded Book"/>
        <w:sz w:val="14"/>
        <w:szCs w:val="14"/>
      </w:rPr>
      <w:t xml:space="preserve">   1000 Bru</w:t>
    </w:r>
    <w:r>
      <w:rPr>
        <w:rFonts w:ascii="Gotham Rounded Book" w:hAnsi="Gotham Rounded Book"/>
        <w:sz w:val="14"/>
        <w:szCs w:val="14"/>
      </w:rPr>
      <w:t>xelles</w:t>
    </w:r>
    <w:r>
      <w:rPr>
        <w:rFonts w:ascii="Gotham Rounded Book" w:hAnsi="Gotham Rounded Book"/>
        <w:sz w:val="14"/>
        <w:szCs w:val="14"/>
      </w:rPr>
      <w:tab/>
    </w:r>
    <w:r w:rsidRPr="00AF7885">
      <w:rPr>
        <w:rFonts w:ascii="Gotham Rounded Book" w:hAnsi="Gotham Rounded Book"/>
        <w:sz w:val="14"/>
        <w:szCs w:val="14"/>
      </w:rPr>
      <w:t xml:space="preserve">T </w:t>
    </w:r>
    <w:bookmarkStart w:id="4" w:name="bkmPhoneService"/>
    <w:bookmarkEnd w:id="4"/>
    <w:r>
      <w:rPr>
        <w:rFonts w:ascii="Gotham Rounded Book" w:hAnsi="Gotham Rounded Book"/>
        <w:sz w:val="14"/>
        <w:szCs w:val="14"/>
      </w:rPr>
      <w:t>+32 2 220 5</w:t>
    </w:r>
    <w:sdt>
      <w:sdtPr>
        <w:rPr>
          <w:rFonts w:ascii="Gotham Rounded Book" w:hAnsi="Gotham Rounded Book"/>
          <w:sz w:val="14"/>
          <w:szCs w:val="14"/>
        </w:rPr>
        <w:id w:val="-451318437"/>
      </w:sdtPr>
      <w:sdtEndPr/>
      <w:sdtContent>
        <w:r>
          <w:rPr>
            <w:rFonts w:ascii="Gotham Rounded Book" w:hAnsi="Gotham Rounded Book"/>
            <w:sz w:val="14"/>
            <w:szCs w:val="14"/>
          </w:rPr>
          <w:t>5 25</w:t>
        </w:r>
      </w:sdtContent>
    </w:sdt>
    <w:r>
      <w:rPr>
        <w:rFonts w:ascii="Gotham Rounded Book" w:hAnsi="Gotham Rounded Book"/>
        <w:sz w:val="14"/>
        <w:szCs w:val="14"/>
      </w:rPr>
      <w:t xml:space="preserve"> </w:t>
    </w:r>
    <w:r w:rsidRPr="00AF7885">
      <w:rPr>
        <w:rFonts w:ascii="Gotham Rounded Book" w:hAnsi="Gotham Rounded Book"/>
        <w:sz w:val="14"/>
        <w:szCs w:val="14"/>
      </w:rPr>
      <w:t xml:space="preserve">     F</w:t>
    </w:r>
    <w:r>
      <w:rPr>
        <w:rFonts w:ascii="Gotham Rounded Book" w:hAnsi="Gotham Rounded Book"/>
        <w:sz w:val="14"/>
        <w:szCs w:val="14"/>
      </w:rPr>
      <w:t xml:space="preserve"> </w:t>
    </w:r>
    <w:bookmarkStart w:id="5" w:name="bkmFaxService"/>
    <w:bookmarkEnd w:id="5"/>
    <w:r>
      <w:rPr>
        <w:rFonts w:ascii="Gotham Rounded Book" w:hAnsi="Gotham Rounded Book"/>
        <w:sz w:val="14"/>
        <w:szCs w:val="14"/>
      </w:rPr>
      <w:t>+32 2 220 5</w:t>
    </w:r>
    <w:sdt>
      <w:sdtPr>
        <w:rPr>
          <w:rFonts w:ascii="Gotham Rounded Book" w:hAnsi="Gotham Rounded Book"/>
          <w:sz w:val="14"/>
          <w:szCs w:val="14"/>
        </w:rPr>
        <w:id w:val="-2021228252"/>
      </w:sdtPr>
      <w:sdtEndPr/>
      <w:sdtContent>
        <w:r>
          <w:rPr>
            <w:rFonts w:ascii="Gotham Rounded Book" w:hAnsi="Gotham Rounded Book"/>
            <w:sz w:val="14"/>
            <w:szCs w:val="14"/>
          </w:rPr>
          <w:t>9 30</w:t>
        </w:r>
      </w:sdtContent>
    </w:sdt>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25E2C9" w14:textId="77777777" w:rsidR="0023740F" w:rsidRDefault="0023740F" w:rsidP="00882CD2">
      <w:pPr>
        <w:spacing w:after="0" w:line="240" w:lineRule="auto"/>
      </w:pPr>
      <w:r>
        <w:separator/>
      </w:r>
    </w:p>
  </w:footnote>
  <w:footnote w:type="continuationSeparator" w:id="0">
    <w:p w14:paraId="159D885D" w14:textId="77777777" w:rsidR="0023740F" w:rsidRDefault="0023740F" w:rsidP="00882CD2">
      <w:pPr>
        <w:spacing w:after="0" w:line="240" w:lineRule="auto"/>
      </w:pPr>
      <w:r>
        <w:continuationSeparator/>
      </w:r>
    </w:p>
  </w:footnote>
  <w:footnote w:id="1">
    <w:p w14:paraId="7D005DC8" w14:textId="7E932366" w:rsidR="00144590" w:rsidRDefault="00144590" w:rsidP="00F266F2">
      <w:pPr>
        <w:pStyle w:val="FootnoteText"/>
        <w:ind w:left="284" w:hanging="284"/>
        <w:jc w:val="both"/>
      </w:pPr>
      <w:r>
        <w:rPr>
          <w:rStyle w:val="FootnoteReference"/>
        </w:rPr>
        <w:footnoteRef/>
      </w:r>
      <w:r>
        <w:t xml:space="preserve"> </w:t>
      </w:r>
      <w:r>
        <w:tab/>
        <w:t xml:space="preserve">En application de l’article 3, 13° de la loi OPCA, le terme « gestionnaire » vise tant les sociétés de </w:t>
      </w:r>
      <w:proofErr w:type="gramStart"/>
      <w:r>
        <w:t>gestion  d’OPCA</w:t>
      </w:r>
      <w:proofErr w:type="gramEnd"/>
      <w:r>
        <w:t xml:space="preserve"> que les OPCA qui ne sont pas gérés par une société de gestion d’OPCA (OPCA </w:t>
      </w:r>
      <w:r w:rsidR="00A0040F">
        <w:t>autogérés</w:t>
      </w:r>
      <w:r>
        <w:t>).</w:t>
      </w:r>
    </w:p>
  </w:footnote>
  <w:footnote w:id="2">
    <w:p w14:paraId="6F352C25" w14:textId="00D50B31" w:rsidR="0049160E" w:rsidRDefault="0049160E" w:rsidP="00F266F2">
      <w:pPr>
        <w:pStyle w:val="FootnoteText"/>
        <w:ind w:left="284" w:hanging="284"/>
        <w:jc w:val="both"/>
      </w:pPr>
      <w:r>
        <w:rPr>
          <w:rStyle w:val="FootnoteReference"/>
        </w:rPr>
        <w:footnoteRef/>
      </w:r>
      <w:r>
        <w:t xml:space="preserve"> </w:t>
      </w:r>
      <w:r>
        <w:tab/>
        <w:t xml:space="preserve">Pour la notion d’OPCA, il est renvoyé vers les </w:t>
      </w:r>
      <w:r w:rsidRPr="00D06DED">
        <w:t xml:space="preserve">« Orientations relatives aux notions essentielles contenues dans la directive sur les gestionnaires de fonds d’investissement alternatifs » </w:t>
      </w:r>
      <w:r>
        <w:rPr>
          <w:rStyle w:val="titrecontenu"/>
        </w:rPr>
        <w:t>- ESMA/2013/611 du 13 août 2013.</w:t>
      </w:r>
    </w:p>
  </w:footnote>
  <w:footnote w:id="3">
    <w:p w14:paraId="29F00D84" w14:textId="538C562E" w:rsidR="00144590" w:rsidRDefault="00144590" w:rsidP="00F266F2">
      <w:pPr>
        <w:pStyle w:val="FootnoteText"/>
        <w:ind w:left="284" w:hanging="284"/>
        <w:jc w:val="both"/>
      </w:pPr>
      <w:r>
        <w:rPr>
          <w:rStyle w:val="FootnoteReference"/>
        </w:rPr>
        <w:footnoteRef/>
      </w:r>
      <w:r>
        <w:t xml:space="preserve"> </w:t>
      </w:r>
      <w:r>
        <w:tab/>
        <w:t>L</w:t>
      </w:r>
      <w:r w:rsidRPr="0097651A">
        <w:t xml:space="preserve">oi du </w:t>
      </w:r>
      <w:r>
        <w:t>19 avril 2014 relative aux organismes de placement collectif alternatifs et à leurs gestionnaires.</w:t>
      </w:r>
    </w:p>
  </w:footnote>
  <w:footnote w:id="4">
    <w:p w14:paraId="5D7B4D27" w14:textId="1F56B09C" w:rsidR="008701B1" w:rsidRDefault="008701B1" w:rsidP="00F266F2">
      <w:pPr>
        <w:pStyle w:val="FootnoteText"/>
        <w:ind w:left="284" w:hanging="284"/>
        <w:jc w:val="both"/>
      </w:pPr>
      <w:r>
        <w:rPr>
          <w:rStyle w:val="FootnoteReference"/>
        </w:rPr>
        <w:footnoteRef/>
      </w:r>
      <w:r>
        <w:t xml:space="preserve"> </w:t>
      </w:r>
      <w:r w:rsidR="0081012D">
        <w:tab/>
      </w:r>
      <w:r w:rsidR="003F3C1B">
        <w:t xml:space="preserve">Pour les personnes qui n’ont </w:t>
      </w:r>
      <w:r>
        <w:t xml:space="preserve">pas de numéro de registre national : numéro BIS (même structure que le numéro de registre national). </w:t>
      </w:r>
      <w:r w:rsidR="003F3C1B">
        <w:t>Pour les personnes qui n’ont</w:t>
      </w:r>
      <w:r>
        <w:t xml:space="preserve"> pas de numéro BIS : lieu et date de naissance.</w:t>
      </w:r>
    </w:p>
  </w:footnote>
  <w:footnote w:id="5">
    <w:p w14:paraId="6D41B32F" w14:textId="0178C579" w:rsidR="00A8032C" w:rsidRPr="00136389" w:rsidRDefault="00A8032C" w:rsidP="00F266F2">
      <w:pPr>
        <w:pStyle w:val="FootnoteText"/>
        <w:tabs>
          <w:tab w:val="left" w:pos="284"/>
        </w:tabs>
        <w:ind w:left="426" w:hanging="426"/>
        <w:jc w:val="both"/>
      </w:pPr>
      <w:r>
        <w:rPr>
          <w:rStyle w:val="FootnoteReference"/>
        </w:rPr>
        <w:footnoteRef/>
      </w:r>
      <w:r w:rsidRPr="00136389">
        <w:t xml:space="preserve"> </w:t>
      </w:r>
      <w:r w:rsidRPr="00136389">
        <w:tab/>
        <w:t xml:space="preserve">Loi du 18 septembre 2017 </w:t>
      </w:r>
      <w:r>
        <w:t>relative à la prévention du blanchiment de capitaux et du financement du terrorisme et à la limitation de l’utilisation des espèces</w:t>
      </w:r>
      <w:r w:rsidRPr="00136389">
        <w:t>.</w:t>
      </w:r>
    </w:p>
  </w:footnote>
  <w:footnote w:id="6">
    <w:p w14:paraId="0C84144E" w14:textId="67AC9EFA" w:rsidR="00A8032C" w:rsidRPr="00136389" w:rsidRDefault="00A8032C" w:rsidP="00F266F2">
      <w:pPr>
        <w:pStyle w:val="FootnoteText"/>
        <w:ind w:left="284" w:hanging="284"/>
        <w:jc w:val="both"/>
      </w:pPr>
      <w:r>
        <w:rPr>
          <w:rStyle w:val="FootnoteReference"/>
        </w:rPr>
        <w:footnoteRef/>
      </w:r>
      <w:r w:rsidRPr="00136389">
        <w:t xml:space="preserve"> </w:t>
      </w:r>
      <w:r w:rsidRPr="00136389">
        <w:tab/>
        <w:t>Au sens de l’article 9, § 1</w:t>
      </w:r>
      <w:r w:rsidRPr="00136389">
        <w:rPr>
          <w:vertAlign w:val="superscript"/>
        </w:rPr>
        <w:t>er</w:t>
      </w:r>
      <w:r w:rsidRPr="00136389">
        <w:t>, de la loi anti-blanchiment du 18 septemb</w:t>
      </w:r>
      <w:r>
        <w:t>re</w:t>
      </w:r>
      <w:r w:rsidRPr="00136389">
        <w:t xml:space="preserve"> 2017. </w:t>
      </w:r>
    </w:p>
  </w:footnote>
  <w:footnote w:id="7">
    <w:p w14:paraId="420B9C20" w14:textId="492808CB" w:rsidR="00A8032C" w:rsidRPr="00136389" w:rsidRDefault="00A8032C" w:rsidP="00F266F2">
      <w:pPr>
        <w:pStyle w:val="FootnoteText"/>
        <w:ind w:left="284" w:hanging="284"/>
        <w:jc w:val="both"/>
      </w:pPr>
      <w:r>
        <w:rPr>
          <w:rStyle w:val="FootnoteReference"/>
        </w:rPr>
        <w:footnoteRef/>
      </w:r>
      <w:r w:rsidRPr="00136389">
        <w:t xml:space="preserve"> </w:t>
      </w:r>
      <w:r w:rsidRPr="00136389">
        <w:tab/>
        <w:t>Au sens de l’article 9, § 2, de la loi anti-</w:t>
      </w:r>
      <w:r>
        <w:t xml:space="preserve">blanchiment du </w:t>
      </w:r>
      <w:r w:rsidRPr="00136389">
        <w:t>18 septemb</w:t>
      </w:r>
      <w:r>
        <w:t>re</w:t>
      </w:r>
      <w:r w:rsidRPr="00136389">
        <w:t xml:space="preserve"> 2017.</w:t>
      </w:r>
    </w:p>
  </w:footnote>
  <w:footnote w:id="8">
    <w:p w14:paraId="549502D5" w14:textId="47794A10" w:rsidR="00CA480C" w:rsidRDefault="00CA480C" w:rsidP="00F266F2">
      <w:pPr>
        <w:pStyle w:val="FootnoteText"/>
        <w:ind w:left="284" w:hanging="284"/>
        <w:jc w:val="both"/>
      </w:pPr>
      <w:r>
        <w:rPr>
          <w:rStyle w:val="FootnoteReference"/>
        </w:rPr>
        <w:footnoteRef/>
      </w:r>
      <w:r w:rsidR="008701B1">
        <w:t xml:space="preserve"> </w:t>
      </w:r>
      <w:r w:rsidR="00702227">
        <w:tab/>
      </w:r>
      <w:r>
        <w:t>Article 106, 2° de la loi OPCA.</w:t>
      </w:r>
    </w:p>
  </w:footnote>
  <w:footnote w:id="9">
    <w:p w14:paraId="1ACD68C7" w14:textId="21767AEE" w:rsidR="00373867" w:rsidRPr="00327182" w:rsidRDefault="00373867" w:rsidP="00F266F2">
      <w:pPr>
        <w:pStyle w:val="FootnoteText"/>
        <w:ind w:left="284" w:hanging="284"/>
        <w:jc w:val="both"/>
      </w:pPr>
      <w:r w:rsidRPr="00327182">
        <w:rPr>
          <w:rStyle w:val="FootnoteReference"/>
        </w:rPr>
        <w:footnoteRef/>
      </w:r>
      <w:r w:rsidRPr="00327182">
        <w:t xml:space="preserve"> </w:t>
      </w:r>
      <w:r w:rsidR="00770A67" w:rsidRPr="00327182">
        <w:tab/>
      </w:r>
      <w:r w:rsidRPr="00327182">
        <w:t xml:space="preserve">Article 3,58° de la loi OPCA. </w:t>
      </w:r>
    </w:p>
  </w:footnote>
  <w:footnote w:id="10">
    <w:p w14:paraId="5C5D6A29" w14:textId="6BA7CE2B" w:rsidR="00770A67" w:rsidRDefault="00770A67" w:rsidP="00F266F2">
      <w:pPr>
        <w:pStyle w:val="FootnoteText"/>
        <w:ind w:left="284" w:hanging="284"/>
        <w:jc w:val="both"/>
      </w:pPr>
      <w:r w:rsidRPr="00327182">
        <w:rPr>
          <w:rStyle w:val="FootnoteReference"/>
        </w:rPr>
        <w:footnoteRef/>
      </w:r>
      <w:r w:rsidRPr="00327182">
        <w:t xml:space="preserve"> </w:t>
      </w:r>
      <w:r w:rsidRPr="00327182">
        <w:tab/>
        <w:t>Article 6, (3) du Règlement Délégué 231/2013. Ainsi, l'effet de levier au niveau d</w:t>
      </w:r>
      <w:r w:rsidR="00456025" w:rsidRPr="00327182">
        <w:t>u</w:t>
      </w:r>
      <w:r w:rsidR="00F266F2" w:rsidRPr="00327182">
        <w:t xml:space="preserve"> </w:t>
      </w:r>
      <w:r w:rsidRPr="00327182">
        <w:rPr>
          <w:i/>
        </w:rPr>
        <w:t xml:space="preserve">spécial </w:t>
      </w:r>
      <w:proofErr w:type="spellStart"/>
      <w:r w:rsidRPr="00327182">
        <w:rPr>
          <w:i/>
        </w:rPr>
        <w:t>purpose</w:t>
      </w:r>
      <w:proofErr w:type="spellEnd"/>
      <w:r w:rsidRPr="00327182">
        <w:rPr>
          <w:i/>
        </w:rPr>
        <w:t xml:space="preserve"> </w:t>
      </w:r>
      <w:proofErr w:type="spellStart"/>
      <w:r w:rsidRPr="00327182">
        <w:rPr>
          <w:i/>
        </w:rPr>
        <w:t>vehicle</w:t>
      </w:r>
      <w:proofErr w:type="spellEnd"/>
      <w:r w:rsidRPr="00327182">
        <w:rPr>
          <w:i/>
        </w:rPr>
        <w:t xml:space="preserve"> </w:t>
      </w:r>
      <w:r w:rsidRPr="00327182">
        <w:t>contrôlé par le gestionnaire cherchant à acquérir des biens immobiliers devrait être pris en compte. Dans ce contexte, il existe une exception qui s'appliquera principalement aux OPCA acti</w:t>
      </w:r>
      <w:r w:rsidR="00456025" w:rsidRPr="00327182">
        <w:t>fs</w:t>
      </w:r>
      <w:r w:rsidRPr="00327182">
        <w:t xml:space="preserve"> dans le </w:t>
      </w:r>
      <w:proofErr w:type="spellStart"/>
      <w:r w:rsidRPr="00327182">
        <w:rPr>
          <w:i/>
        </w:rPr>
        <w:t>private</w:t>
      </w:r>
      <w:proofErr w:type="spellEnd"/>
      <w:r w:rsidRPr="00327182">
        <w:rPr>
          <w:i/>
        </w:rPr>
        <w:t xml:space="preserve"> </w:t>
      </w:r>
      <w:proofErr w:type="spellStart"/>
      <w:r w:rsidRPr="00327182">
        <w:rPr>
          <w:i/>
        </w:rPr>
        <w:t>equity</w:t>
      </w:r>
      <w:proofErr w:type="spellEnd"/>
      <w:r w:rsidRPr="00327182">
        <w:rPr>
          <w:i/>
        </w:rPr>
        <w:t xml:space="preserve"> </w:t>
      </w:r>
      <w:r w:rsidRPr="00327182">
        <w:t xml:space="preserve">et le </w:t>
      </w:r>
      <w:r w:rsidRPr="00327182">
        <w:rPr>
          <w:i/>
        </w:rPr>
        <w:t>venture capital</w:t>
      </w:r>
      <w:r w:rsidRPr="00327182">
        <w:t xml:space="preserve">. Si et dans la mesure où la politique d'investissement de base de l’OPCA est d'acquérir le contrôle de sociétés ou d'émetteurs non cotés, le gestionnaire ne doit pas tenir compte de l'exposition existant au niveau de ces sociétés et émetteurs non cotés, à condition que l'OPCA ou le gestionnaire agissant au nom de l'OPCA n'ait pas à supporter des pertes potentielles dépassant l'investissement réalisé dans la société ou l'émetteur concerné. Pour davantage d’informations, vous pouvez consulter </w:t>
      </w:r>
      <w:hyperlink r:id="rId1" w:history="1">
        <w:r w:rsidRPr="00327182">
          <w:rPr>
            <w:rStyle w:val="Hyperlink"/>
          </w:rPr>
          <w:t>Section 7 de l’ESMA Q&amp;A on the Application of the AIFMD</w:t>
        </w:r>
      </w:hyperlink>
      <w:r w:rsidRPr="00327182">
        <w:rPr>
          <w:rStyle w:val="Hyperlink"/>
        </w:rPr>
        <w:t>.</w:t>
      </w:r>
    </w:p>
    <w:p w14:paraId="09B293F8" w14:textId="4296694B" w:rsidR="00770A67" w:rsidRDefault="00770A67" w:rsidP="00F266F2">
      <w:pPr>
        <w:pStyle w:val="FootnoteText"/>
        <w:jc w:val="both"/>
      </w:pPr>
    </w:p>
  </w:footnote>
  <w:footnote w:id="11">
    <w:p w14:paraId="4F63B3B1" w14:textId="0C156237" w:rsidR="00770A67" w:rsidRDefault="00770A67" w:rsidP="00D909B6">
      <w:pPr>
        <w:pStyle w:val="FootnoteText"/>
        <w:ind w:left="284" w:hanging="284"/>
        <w:jc w:val="both"/>
      </w:pPr>
      <w:r>
        <w:rPr>
          <w:rStyle w:val="FootnoteReference"/>
        </w:rPr>
        <w:footnoteRef/>
      </w:r>
      <w:r>
        <w:t xml:space="preserve"> </w:t>
      </w:r>
      <w:r w:rsidR="00D909B6">
        <w:tab/>
      </w:r>
      <w:r w:rsidRPr="00770A67">
        <w:t>Règlement (UE) 2019/2088 sur la publication d’informations en matière de durabilité dans le secteur des services financiers</w:t>
      </w:r>
    </w:p>
  </w:footnote>
  <w:footnote w:id="12">
    <w:p w14:paraId="29F00D88" w14:textId="09448917" w:rsidR="00144590" w:rsidRDefault="00144590" w:rsidP="00F266F2">
      <w:pPr>
        <w:pStyle w:val="FootnoteText"/>
        <w:ind w:left="284" w:hanging="284"/>
        <w:jc w:val="both"/>
      </w:pPr>
      <w:r>
        <w:rPr>
          <w:rStyle w:val="FootnoteReference"/>
        </w:rPr>
        <w:footnoteRef/>
      </w:r>
      <w:r>
        <w:t xml:space="preserve"> </w:t>
      </w:r>
      <w:r w:rsidR="00156FB1">
        <w:tab/>
      </w:r>
      <w:r>
        <w:t>Article 5 de la loi OPCA.</w:t>
      </w:r>
    </w:p>
  </w:footnote>
  <w:footnote w:id="13">
    <w:p w14:paraId="0B120CA2" w14:textId="5BC2215E" w:rsidR="00CF2C8B" w:rsidRPr="00DF6DEA" w:rsidRDefault="00CF2C8B" w:rsidP="00F266F2">
      <w:pPr>
        <w:pStyle w:val="FootnoteText"/>
        <w:ind w:left="284" w:hanging="284"/>
        <w:jc w:val="both"/>
      </w:pPr>
      <w:r w:rsidRPr="00D909B6">
        <w:rPr>
          <w:vertAlign w:val="superscript"/>
        </w:rPr>
        <w:footnoteRef/>
      </w:r>
      <w:r w:rsidRPr="00D909B6">
        <w:rPr>
          <w:vertAlign w:val="superscript"/>
        </w:rPr>
        <w:t xml:space="preserve"> </w:t>
      </w:r>
      <w:r w:rsidR="00156FB1" w:rsidRPr="00DF6DEA">
        <w:tab/>
      </w:r>
      <w:r w:rsidRPr="00DF6DEA">
        <w:t>Circulaire FSMA_2014_09 du 1</w:t>
      </w:r>
      <w:r w:rsidR="00DF6DEA" w:rsidRPr="00136389">
        <w:rPr>
          <w:vertAlign w:val="superscript"/>
        </w:rPr>
        <w:t>er</w:t>
      </w:r>
      <w:r w:rsidR="00DF6DEA" w:rsidRPr="00DF6DEA">
        <w:t xml:space="preserve"> </w:t>
      </w:r>
      <w:r w:rsidRPr="00DF6DEA">
        <w:t>septembre 2014 relative aux obligations des gestionnaires d’organismes de placement collectif alternatifs en matière de comptes rendus à l’égard de la FSMA</w:t>
      </w:r>
      <w:r w:rsidR="00DF6DEA" w:rsidRPr="00DF6DEA">
        <w:t xml:space="preserve"> ; </w:t>
      </w:r>
      <w:r w:rsidR="00DF6DEA" w:rsidRPr="00136389">
        <w:t xml:space="preserve">Règlement de la FSMA du 3 juillet 2018 relatif à la prévention du blanchiment de capitaux et </w:t>
      </w:r>
      <w:r w:rsidR="009C39CA">
        <w:t>d</w:t>
      </w:r>
      <w:r w:rsidR="00DF6DEA" w:rsidRPr="00136389">
        <w:t>u financement du terrorisme</w:t>
      </w:r>
      <w:r w:rsidR="00DF6DEA">
        <w:t> </w:t>
      </w:r>
      <w:r w:rsidR="00DF6DEA" w:rsidRPr="00136389">
        <w:t>; Ci</w:t>
      </w:r>
      <w:r w:rsidR="00DF6DEA">
        <w:t>r</w:t>
      </w:r>
      <w:r w:rsidR="00DF6DEA" w:rsidRPr="00136389">
        <w:t xml:space="preserve">culaire FSMA_2018_13 </w:t>
      </w:r>
      <w:r w:rsidR="00DF6DEA">
        <w:t xml:space="preserve">du </w:t>
      </w:r>
      <w:r w:rsidR="00DF6DEA" w:rsidRPr="00136389">
        <w:t>9</w:t>
      </w:r>
      <w:r w:rsidR="00DF6DEA">
        <w:t> </w:t>
      </w:r>
      <w:r w:rsidR="00DF6DEA" w:rsidRPr="00136389">
        <w:t>a</w:t>
      </w:r>
      <w:r w:rsidR="00DF6DEA">
        <w:t>oût</w:t>
      </w:r>
      <w:r w:rsidR="00DF6DEA" w:rsidRPr="00136389">
        <w:t xml:space="preserve"> 2018 </w:t>
      </w:r>
      <w:r w:rsidR="00D955BA">
        <w:t xml:space="preserve">concernant le </w:t>
      </w:r>
      <w:r w:rsidR="00DF6DEA">
        <w:t xml:space="preserve">questionnaire périodique </w:t>
      </w:r>
      <w:r w:rsidR="00D955BA">
        <w:t xml:space="preserve">relatif à </w:t>
      </w:r>
      <w:r w:rsidR="00DF6DEA">
        <w:t>la prévention du blanchiment de capitaux et du financement du terrorisme.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00D7D" w14:textId="77777777" w:rsidR="00144590" w:rsidRPr="00022F1B" w:rsidRDefault="00144590" w:rsidP="00A60EE1">
    <w:pPr>
      <w:pStyle w:val="Header"/>
      <w:tabs>
        <w:tab w:val="clear" w:pos="4513"/>
        <w:tab w:val="clear" w:pos="9026"/>
        <w:tab w:val="right" w:pos="9015"/>
      </w:tabs>
      <w:spacing w:line="168" w:lineRule="exact"/>
      <w:rPr>
        <w:sz w:val="14"/>
        <w:szCs w:val="14"/>
      </w:rPr>
    </w:pPr>
    <w:r>
      <w:rPr>
        <w:sz w:val="14"/>
        <w:szCs w:val="14"/>
      </w:rPr>
      <w:tab/>
    </w:r>
    <w:bookmarkStart w:id="1" w:name="bkmName2"/>
    <w:bookmarkEnd w:id="1"/>
  </w:p>
  <w:p w14:paraId="29F00D7E" w14:textId="3E613D00" w:rsidR="00144590" w:rsidRDefault="00144590"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Pr="00930E51">
      <w:rPr>
        <w:b/>
        <w:sz w:val="14"/>
        <w:szCs w:val="14"/>
      </w:rPr>
      <w:instrText xml:space="preserve"> PAGE   \* MERGEFORMAT </w:instrText>
    </w:r>
    <w:r w:rsidRPr="00930E51">
      <w:rPr>
        <w:b/>
        <w:sz w:val="14"/>
        <w:szCs w:val="14"/>
      </w:rPr>
      <w:fldChar w:fldCharType="separate"/>
    </w:r>
    <w:r w:rsidR="00570592">
      <w:rPr>
        <w:b/>
        <w:noProof/>
        <w:sz w:val="14"/>
        <w:szCs w:val="14"/>
      </w:rPr>
      <w:t>2</w:t>
    </w:r>
    <w:r w:rsidRPr="00930E51">
      <w:rPr>
        <w:b/>
        <w:sz w:val="14"/>
        <w:szCs w:val="14"/>
      </w:rPr>
      <w:fldChar w:fldCharType="end"/>
    </w:r>
    <w:r>
      <w:rPr>
        <w:b/>
        <w:sz w:val="14"/>
        <w:szCs w:val="14"/>
      </w:rPr>
      <w:t>/</w:t>
    </w:r>
    <w:r w:rsidR="0023740F">
      <w:rPr>
        <w:b/>
        <w:noProof/>
        <w:sz w:val="14"/>
        <w:szCs w:val="14"/>
      </w:rPr>
      <w:fldChar w:fldCharType="begin"/>
    </w:r>
    <w:r w:rsidR="0023740F">
      <w:rPr>
        <w:b/>
        <w:noProof/>
        <w:sz w:val="14"/>
        <w:szCs w:val="14"/>
      </w:rPr>
      <w:instrText xml:space="preserve"> NUMPAGES   \* MERGEFORMAT </w:instrText>
    </w:r>
    <w:r w:rsidR="0023740F">
      <w:rPr>
        <w:b/>
        <w:noProof/>
        <w:sz w:val="14"/>
        <w:szCs w:val="14"/>
      </w:rPr>
      <w:fldChar w:fldCharType="separate"/>
    </w:r>
    <w:r w:rsidR="00570592">
      <w:rPr>
        <w:b/>
        <w:noProof/>
        <w:sz w:val="14"/>
        <w:szCs w:val="14"/>
      </w:rPr>
      <w:t>10</w:t>
    </w:r>
    <w:r w:rsidR="0023740F">
      <w:rPr>
        <w:b/>
        <w:noProof/>
        <w:sz w:val="14"/>
        <w:szCs w:val="14"/>
      </w:rPr>
      <w:fldChar w:fldCharType="end"/>
    </w:r>
    <w:r>
      <w:rPr>
        <w:sz w:val="14"/>
        <w:szCs w:val="14"/>
      </w:rPr>
      <w:t xml:space="preserve"> </w:t>
    </w:r>
    <w:r w:rsidRPr="00930E51">
      <w:rPr>
        <w:b/>
        <w:color w:val="BBCC00" w:themeColor="accent3"/>
        <w:sz w:val="14"/>
        <w:szCs w:val="14"/>
      </w:rPr>
      <w:t>/</w:t>
    </w:r>
    <w:bookmarkStart w:id="2" w:name="bkmOurReference2"/>
    <w:bookmarkEnd w:id="2"/>
    <w:r>
      <w:rPr>
        <w:sz w:val="14"/>
        <w:szCs w:val="14"/>
      </w:rPr>
      <w:t xml:space="preserve"> </w:t>
    </w:r>
    <w:sdt>
      <w:sdtPr>
        <w:rPr>
          <w:sz w:val="14"/>
          <w:szCs w:val="14"/>
          <w:lang w:val="af-ZA"/>
        </w:rPr>
        <w:alias w:val="Subject"/>
        <w:id w:val="897793197"/>
        <w:dataBinding w:prefixMappings="xmlns:ns0='http://purl.org/dc/elements/1.1/' xmlns:ns1='http://schemas.openxmlformats.org/package/2006/metadata/core-properties' " w:xpath="/ns1:coreProperties[1]/ns0:subject[1]" w:storeItemID="{6C3C8BC8-F283-45AE-878A-BAB7291924A1}"/>
        <w:text/>
      </w:sdtPr>
      <w:sdtEndPr/>
      <w:sdtContent>
        <w:r>
          <w:rPr>
            <w:sz w:val="14"/>
            <w:szCs w:val="14"/>
            <w:lang w:val="af-ZA"/>
          </w:rPr>
          <w:t>FSMA_2017_07-01</w:t>
        </w:r>
      </w:sdtContent>
    </w:sdt>
    <w:r w:rsidRPr="009653AD">
      <w:rPr>
        <w:sz w:val="14"/>
        <w:szCs w:val="14"/>
        <w:lang w:val="af-ZA"/>
      </w:rPr>
      <w:t xml:space="preserve"> </w:t>
    </w:r>
    <w:r>
      <w:rPr>
        <w:sz w:val="14"/>
        <w:szCs w:val="14"/>
        <w:lang w:val="af-ZA"/>
      </w:rPr>
      <w:t xml:space="preserve">du </w:t>
    </w:r>
    <w:sdt>
      <w:sdtPr>
        <w:rPr>
          <w:sz w:val="14"/>
          <w:szCs w:val="14"/>
          <w:lang w:val="af-ZA"/>
        </w:rPr>
        <w:id w:val="-6758913"/>
        <w:date w:fullDate="2017-03-27T00:00:00Z">
          <w:dateFormat w:val="d/MM/yyyy"/>
          <w:lid w:val="nl-BE"/>
          <w:storeMappedDataAs w:val="dateTime"/>
          <w:calendar w:val="gregorian"/>
        </w:date>
      </w:sdtPr>
      <w:sdtEndPr/>
      <w:sdtContent>
        <w:r w:rsidR="00A915FA">
          <w:rPr>
            <w:sz w:val="14"/>
            <w:szCs w:val="14"/>
            <w:lang w:val="nl-BE"/>
          </w:rPr>
          <w:t>27/03/2017</w:t>
        </w:r>
      </w:sdtContent>
    </w:sdt>
    <w:r>
      <w:rPr>
        <w:sz w:val="14"/>
        <w:szCs w:val="14"/>
      </w:rPr>
      <w:tab/>
    </w:r>
    <w:bookmarkStart w:id="3" w:name="bkmTitle2"/>
    <w:bookmarkEnd w:id="3"/>
  </w:p>
  <w:p w14:paraId="33ACC68C" w14:textId="77777777" w:rsidR="00A13B6E" w:rsidRPr="00A60EE1" w:rsidRDefault="00A13B6E" w:rsidP="00A60EE1">
    <w:pPr>
      <w:pStyle w:val="Header"/>
      <w:tabs>
        <w:tab w:val="clear" w:pos="4513"/>
        <w:tab w:val="clear" w:pos="9026"/>
        <w:tab w:val="right" w:pos="9015"/>
      </w:tabs>
      <w:spacing w:line="168" w:lineRule="exact"/>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00D80" w14:textId="77777777" w:rsidR="00144590" w:rsidRDefault="00144590" w:rsidP="00DB0FF3">
    <w:pPr>
      <w:pStyle w:val="Header"/>
    </w:pPr>
    <w:r>
      <w:rPr>
        <w:noProof/>
        <w:lang w:eastAsia="fr-BE"/>
      </w:rPr>
      <w:drawing>
        <wp:anchor distT="0" distB="0" distL="114300" distR="114300" simplePos="0" relativeHeight="251659264" behindDoc="0" locked="0" layoutInCell="1" allowOverlap="1" wp14:anchorId="29F00D82" wp14:editId="233D9649">
          <wp:simplePos x="0" y="0"/>
          <wp:positionH relativeFrom="page">
            <wp:posOffset>725805</wp:posOffset>
          </wp:positionH>
          <wp:positionV relativeFrom="page">
            <wp:posOffset>215900</wp:posOffset>
          </wp:positionV>
          <wp:extent cx="1887673" cy="1009402"/>
          <wp:effectExtent l="0" t="0" r="0" b="635"/>
          <wp:wrapNone/>
          <wp:docPr id="12"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87673"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C292E"/>
    <w:multiLevelType w:val="hybridMultilevel"/>
    <w:tmpl w:val="93F8008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1D002DB6"/>
    <w:multiLevelType w:val="hybridMultilevel"/>
    <w:tmpl w:val="B122D24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3FDC2649"/>
    <w:multiLevelType w:val="hybridMultilevel"/>
    <w:tmpl w:val="DF2E91C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474B3DC8"/>
    <w:multiLevelType w:val="hybridMultilevel"/>
    <w:tmpl w:val="E74ABF9A"/>
    <w:lvl w:ilvl="0" w:tplc="08130001">
      <w:start w:val="1"/>
      <w:numFmt w:val="bullet"/>
      <w:lvlText w:val=""/>
      <w:lvlJc w:val="left"/>
      <w:pPr>
        <w:ind w:left="1004" w:hanging="360"/>
      </w:pPr>
      <w:rPr>
        <w:rFonts w:ascii="Symbol" w:hAnsi="Symbol" w:hint="default"/>
      </w:rPr>
    </w:lvl>
    <w:lvl w:ilvl="1" w:tplc="08130003" w:tentative="1">
      <w:start w:val="1"/>
      <w:numFmt w:val="bullet"/>
      <w:lvlText w:val="o"/>
      <w:lvlJc w:val="left"/>
      <w:pPr>
        <w:ind w:left="1724" w:hanging="360"/>
      </w:pPr>
      <w:rPr>
        <w:rFonts w:ascii="Courier New" w:hAnsi="Courier New" w:cs="Courier New" w:hint="default"/>
      </w:rPr>
    </w:lvl>
    <w:lvl w:ilvl="2" w:tplc="08130005" w:tentative="1">
      <w:start w:val="1"/>
      <w:numFmt w:val="bullet"/>
      <w:lvlText w:val=""/>
      <w:lvlJc w:val="left"/>
      <w:pPr>
        <w:ind w:left="2444" w:hanging="360"/>
      </w:pPr>
      <w:rPr>
        <w:rFonts w:ascii="Wingdings" w:hAnsi="Wingdings" w:hint="default"/>
      </w:rPr>
    </w:lvl>
    <w:lvl w:ilvl="3" w:tplc="08130001" w:tentative="1">
      <w:start w:val="1"/>
      <w:numFmt w:val="bullet"/>
      <w:lvlText w:val=""/>
      <w:lvlJc w:val="left"/>
      <w:pPr>
        <w:ind w:left="3164" w:hanging="360"/>
      </w:pPr>
      <w:rPr>
        <w:rFonts w:ascii="Symbol" w:hAnsi="Symbol" w:hint="default"/>
      </w:rPr>
    </w:lvl>
    <w:lvl w:ilvl="4" w:tplc="08130003" w:tentative="1">
      <w:start w:val="1"/>
      <w:numFmt w:val="bullet"/>
      <w:lvlText w:val="o"/>
      <w:lvlJc w:val="left"/>
      <w:pPr>
        <w:ind w:left="3884" w:hanging="360"/>
      </w:pPr>
      <w:rPr>
        <w:rFonts w:ascii="Courier New" w:hAnsi="Courier New" w:cs="Courier New" w:hint="default"/>
      </w:rPr>
    </w:lvl>
    <w:lvl w:ilvl="5" w:tplc="08130005" w:tentative="1">
      <w:start w:val="1"/>
      <w:numFmt w:val="bullet"/>
      <w:lvlText w:val=""/>
      <w:lvlJc w:val="left"/>
      <w:pPr>
        <w:ind w:left="4604" w:hanging="360"/>
      </w:pPr>
      <w:rPr>
        <w:rFonts w:ascii="Wingdings" w:hAnsi="Wingdings" w:hint="default"/>
      </w:rPr>
    </w:lvl>
    <w:lvl w:ilvl="6" w:tplc="08130001" w:tentative="1">
      <w:start w:val="1"/>
      <w:numFmt w:val="bullet"/>
      <w:lvlText w:val=""/>
      <w:lvlJc w:val="left"/>
      <w:pPr>
        <w:ind w:left="5324" w:hanging="360"/>
      </w:pPr>
      <w:rPr>
        <w:rFonts w:ascii="Symbol" w:hAnsi="Symbol" w:hint="default"/>
      </w:rPr>
    </w:lvl>
    <w:lvl w:ilvl="7" w:tplc="08130003" w:tentative="1">
      <w:start w:val="1"/>
      <w:numFmt w:val="bullet"/>
      <w:lvlText w:val="o"/>
      <w:lvlJc w:val="left"/>
      <w:pPr>
        <w:ind w:left="6044" w:hanging="360"/>
      </w:pPr>
      <w:rPr>
        <w:rFonts w:ascii="Courier New" w:hAnsi="Courier New" w:cs="Courier New" w:hint="default"/>
      </w:rPr>
    </w:lvl>
    <w:lvl w:ilvl="8" w:tplc="08130005" w:tentative="1">
      <w:start w:val="1"/>
      <w:numFmt w:val="bullet"/>
      <w:lvlText w:val=""/>
      <w:lvlJc w:val="left"/>
      <w:pPr>
        <w:ind w:left="6764" w:hanging="360"/>
      </w:pPr>
      <w:rPr>
        <w:rFonts w:ascii="Wingdings" w:hAnsi="Wingdings" w:hint="default"/>
      </w:rPr>
    </w:lvl>
  </w:abstractNum>
  <w:abstractNum w:abstractNumId="4" w15:restartNumberingAfterBreak="0">
    <w:nsid w:val="4A654858"/>
    <w:multiLevelType w:val="hybridMultilevel"/>
    <w:tmpl w:val="81541B4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4B62247A"/>
    <w:multiLevelType w:val="hybridMultilevel"/>
    <w:tmpl w:val="8F1A40F6"/>
    <w:lvl w:ilvl="0" w:tplc="B1C42408">
      <w:numFmt w:val="bullet"/>
      <w:lvlText w:val="-"/>
      <w:lvlJc w:val="left"/>
      <w:pPr>
        <w:ind w:left="720" w:hanging="360"/>
      </w:pPr>
      <w:rPr>
        <w:rFonts w:ascii="Calibri" w:eastAsia="Times New Roman" w:hAnsi="Calibri"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692D3FE4"/>
    <w:multiLevelType w:val="hybridMultilevel"/>
    <w:tmpl w:val="3036F77A"/>
    <w:lvl w:ilvl="0" w:tplc="6700BFF8">
      <w:numFmt w:val="bullet"/>
      <w:lvlText w:val="-"/>
      <w:lvlJc w:val="left"/>
      <w:pPr>
        <w:ind w:left="1065" w:hanging="360"/>
      </w:pPr>
      <w:rPr>
        <w:rFonts w:ascii="MS Gothic" w:eastAsia="MS Gothic" w:hAnsi="MS Gothic" w:cstheme="minorBidi" w:hint="eastAsia"/>
      </w:rPr>
    </w:lvl>
    <w:lvl w:ilvl="1" w:tplc="080C0003" w:tentative="1">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abstractNum w:abstractNumId="7" w15:restartNumberingAfterBreak="0">
    <w:nsid w:val="7A9861CA"/>
    <w:multiLevelType w:val="hybridMultilevel"/>
    <w:tmpl w:val="9FAAC51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2"/>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attachedTemplate r:id="rId1"/>
  <w:defaultTabStop w:val="709"/>
  <w:hyphenationZone w:val="425"/>
  <w:drawingGridHorizontalSpacing w:val="110"/>
  <w:displayHorizontalDrawingGridEvery w:val="2"/>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95F"/>
    <w:rsid w:val="00007E88"/>
    <w:rsid w:val="00010521"/>
    <w:rsid w:val="00022F1B"/>
    <w:rsid w:val="0003015F"/>
    <w:rsid w:val="00042475"/>
    <w:rsid w:val="0007146D"/>
    <w:rsid w:val="00083008"/>
    <w:rsid w:val="00095003"/>
    <w:rsid w:val="00096E8F"/>
    <w:rsid w:val="000A4E72"/>
    <w:rsid w:val="000B4062"/>
    <w:rsid w:val="000C7FCB"/>
    <w:rsid w:val="000D38E9"/>
    <w:rsid w:val="000D792C"/>
    <w:rsid w:val="000F1271"/>
    <w:rsid w:val="000F6E4C"/>
    <w:rsid w:val="000F7331"/>
    <w:rsid w:val="0010797A"/>
    <w:rsid w:val="001114D2"/>
    <w:rsid w:val="00115592"/>
    <w:rsid w:val="00123B9B"/>
    <w:rsid w:val="00126171"/>
    <w:rsid w:val="00133138"/>
    <w:rsid w:val="001341E6"/>
    <w:rsid w:val="00136389"/>
    <w:rsid w:val="00142A64"/>
    <w:rsid w:val="00144590"/>
    <w:rsid w:val="001452FD"/>
    <w:rsid w:val="00146637"/>
    <w:rsid w:val="00156FB1"/>
    <w:rsid w:val="001708B7"/>
    <w:rsid w:val="001777F7"/>
    <w:rsid w:val="00196400"/>
    <w:rsid w:val="001A0F7B"/>
    <w:rsid w:val="001A52A7"/>
    <w:rsid w:val="001A52CD"/>
    <w:rsid w:val="001B5108"/>
    <w:rsid w:val="001C5635"/>
    <w:rsid w:val="001D2D97"/>
    <w:rsid w:val="001D3324"/>
    <w:rsid w:val="001D7254"/>
    <w:rsid w:val="001E5B7E"/>
    <w:rsid w:val="001E6D16"/>
    <w:rsid w:val="001F3481"/>
    <w:rsid w:val="00211E95"/>
    <w:rsid w:val="0021658D"/>
    <w:rsid w:val="002368EB"/>
    <w:rsid w:val="00236A9A"/>
    <w:rsid w:val="0023740F"/>
    <w:rsid w:val="00246D73"/>
    <w:rsid w:val="00263587"/>
    <w:rsid w:val="0026408C"/>
    <w:rsid w:val="00295398"/>
    <w:rsid w:val="002A4B22"/>
    <w:rsid w:val="002A6267"/>
    <w:rsid w:val="002B5070"/>
    <w:rsid w:val="002C5147"/>
    <w:rsid w:val="002E4873"/>
    <w:rsid w:val="002F4D28"/>
    <w:rsid w:val="002F66D3"/>
    <w:rsid w:val="00302E5A"/>
    <w:rsid w:val="00320F54"/>
    <w:rsid w:val="0032236D"/>
    <w:rsid w:val="00325767"/>
    <w:rsid w:val="00327182"/>
    <w:rsid w:val="00327D6A"/>
    <w:rsid w:val="00335E47"/>
    <w:rsid w:val="003447B9"/>
    <w:rsid w:val="00346BBE"/>
    <w:rsid w:val="003532E9"/>
    <w:rsid w:val="003554C9"/>
    <w:rsid w:val="00373867"/>
    <w:rsid w:val="00383EC2"/>
    <w:rsid w:val="003902FA"/>
    <w:rsid w:val="003934D4"/>
    <w:rsid w:val="00395AAE"/>
    <w:rsid w:val="003A04E7"/>
    <w:rsid w:val="003A4C79"/>
    <w:rsid w:val="003A6701"/>
    <w:rsid w:val="003B623A"/>
    <w:rsid w:val="003D04CE"/>
    <w:rsid w:val="003F3C1B"/>
    <w:rsid w:val="003F4914"/>
    <w:rsid w:val="00403663"/>
    <w:rsid w:val="004128FE"/>
    <w:rsid w:val="00412C74"/>
    <w:rsid w:val="00414650"/>
    <w:rsid w:val="00425CAE"/>
    <w:rsid w:val="00427D0F"/>
    <w:rsid w:val="00431F15"/>
    <w:rsid w:val="0043279B"/>
    <w:rsid w:val="00437A14"/>
    <w:rsid w:val="0044395F"/>
    <w:rsid w:val="00445AE1"/>
    <w:rsid w:val="00456025"/>
    <w:rsid w:val="0049090F"/>
    <w:rsid w:val="0049160E"/>
    <w:rsid w:val="00495DFB"/>
    <w:rsid w:val="004A047A"/>
    <w:rsid w:val="004A1786"/>
    <w:rsid w:val="004A4169"/>
    <w:rsid w:val="004B79FF"/>
    <w:rsid w:val="004E00F4"/>
    <w:rsid w:val="004E3C43"/>
    <w:rsid w:val="004E3FE0"/>
    <w:rsid w:val="005060DD"/>
    <w:rsid w:val="00521207"/>
    <w:rsid w:val="00537C84"/>
    <w:rsid w:val="00544E12"/>
    <w:rsid w:val="0054674E"/>
    <w:rsid w:val="00547553"/>
    <w:rsid w:val="00553DC9"/>
    <w:rsid w:val="005620C7"/>
    <w:rsid w:val="005645D0"/>
    <w:rsid w:val="00570592"/>
    <w:rsid w:val="005707BF"/>
    <w:rsid w:val="0058124C"/>
    <w:rsid w:val="005824AA"/>
    <w:rsid w:val="00591A54"/>
    <w:rsid w:val="00593F2A"/>
    <w:rsid w:val="00594878"/>
    <w:rsid w:val="005B10E2"/>
    <w:rsid w:val="005B148A"/>
    <w:rsid w:val="005B7489"/>
    <w:rsid w:val="005C151E"/>
    <w:rsid w:val="005C56B7"/>
    <w:rsid w:val="005C7D23"/>
    <w:rsid w:val="005D3B83"/>
    <w:rsid w:val="005F38DD"/>
    <w:rsid w:val="0060097B"/>
    <w:rsid w:val="006231BD"/>
    <w:rsid w:val="00631A74"/>
    <w:rsid w:val="00636014"/>
    <w:rsid w:val="00643E9F"/>
    <w:rsid w:val="006476EA"/>
    <w:rsid w:val="00647F08"/>
    <w:rsid w:val="00650D96"/>
    <w:rsid w:val="00653354"/>
    <w:rsid w:val="0066163C"/>
    <w:rsid w:val="006634DC"/>
    <w:rsid w:val="0067426C"/>
    <w:rsid w:val="00684AC5"/>
    <w:rsid w:val="00691CF3"/>
    <w:rsid w:val="006932C9"/>
    <w:rsid w:val="006934E6"/>
    <w:rsid w:val="00696F59"/>
    <w:rsid w:val="006A28CE"/>
    <w:rsid w:val="006A4462"/>
    <w:rsid w:val="006C1FD9"/>
    <w:rsid w:val="006C79D9"/>
    <w:rsid w:val="006D4529"/>
    <w:rsid w:val="006F2188"/>
    <w:rsid w:val="006F7C9F"/>
    <w:rsid w:val="00702227"/>
    <w:rsid w:val="00705361"/>
    <w:rsid w:val="00707E24"/>
    <w:rsid w:val="00722764"/>
    <w:rsid w:val="0073513A"/>
    <w:rsid w:val="00740EC3"/>
    <w:rsid w:val="0074255C"/>
    <w:rsid w:val="007437F1"/>
    <w:rsid w:val="00751BA8"/>
    <w:rsid w:val="00752B7C"/>
    <w:rsid w:val="00766A3E"/>
    <w:rsid w:val="00770A67"/>
    <w:rsid w:val="0077431A"/>
    <w:rsid w:val="007945CB"/>
    <w:rsid w:val="007A4C48"/>
    <w:rsid w:val="007B7678"/>
    <w:rsid w:val="007C0735"/>
    <w:rsid w:val="007D508F"/>
    <w:rsid w:val="007E6060"/>
    <w:rsid w:val="007E6838"/>
    <w:rsid w:val="007F23DC"/>
    <w:rsid w:val="007F3321"/>
    <w:rsid w:val="008034CA"/>
    <w:rsid w:val="00804CCE"/>
    <w:rsid w:val="0081012D"/>
    <w:rsid w:val="00823BC5"/>
    <w:rsid w:val="00830AED"/>
    <w:rsid w:val="00833A3F"/>
    <w:rsid w:val="00833B67"/>
    <w:rsid w:val="00834458"/>
    <w:rsid w:val="0084017D"/>
    <w:rsid w:val="00846214"/>
    <w:rsid w:val="008521EE"/>
    <w:rsid w:val="008701B1"/>
    <w:rsid w:val="008719CB"/>
    <w:rsid w:val="0087544B"/>
    <w:rsid w:val="008767B4"/>
    <w:rsid w:val="00882CD2"/>
    <w:rsid w:val="00886CDE"/>
    <w:rsid w:val="00892558"/>
    <w:rsid w:val="00893729"/>
    <w:rsid w:val="008A24A0"/>
    <w:rsid w:val="008A2E45"/>
    <w:rsid w:val="008A4A6A"/>
    <w:rsid w:val="008B19A8"/>
    <w:rsid w:val="008B3E5B"/>
    <w:rsid w:val="008B3F64"/>
    <w:rsid w:val="008C55F0"/>
    <w:rsid w:val="008D0DAF"/>
    <w:rsid w:val="008E51DB"/>
    <w:rsid w:val="008E5D1A"/>
    <w:rsid w:val="008E6BCA"/>
    <w:rsid w:val="008F2635"/>
    <w:rsid w:val="008F4B93"/>
    <w:rsid w:val="008F668A"/>
    <w:rsid w:val="009008C7"/>
    <w:rsid w:val="00906825"/>
    <w:rsid w:val="00907C69"/>
    <w:rsid w:val="00917123"/>
    <w:rsid w:val="00925E31"/>
    <w:rsid w:val="00927ED5"/>
    <w:rsid w:val="00930E51"/>
    <w:rsid w:val="00932365"/>
    <w:rsid w:val="009454BB"/>
    <w:rsid w:val="0095324E"/>
    <w:rsid w:val="009624D2"/>
    <w:rsid w:val="009653AD"/>
    <w:rsid w:val="00967106"/>
    <w:rsid w:val="009703B2"/>
    <w:rsid w:val="009836C2"/>
    <w:rsid w:val="009A16D1"/>
    <w:rsid w:val="009A4F04"/>
    <w:rsid w:val="009B12E0"/>
    <w:rsid w:val="009C39CA"/>
    <w:rsid w:val="009D338E"/>
    <w:rsid w:val="009E25C5"/>
    <w:rsid w:val="009E3630"/>
    <w:rsid w:val="009E51B8"/>
    <w:rsid w:val="00A0040F"/>
    <w:rsid w:val="00A11C81"/>
    <w:rsid w:val="00A13B6E"/>
    <w:rsid w:val="00A2165E"/>
    <w:rsid w:val="00A25C5A"/>
    <w:rsid w:val="00A37BC2"/>
    <w:rsid w:val="00A4009F"/>
    <w:rsid w:val="00A45A01"/>
    <w:rsid w:val="00A54581"/>
    <w:rsid w:val="00A60EE1"/>
    <w:rsid w:val="00A66F34"/>
    <w:rsid w:val="00A67DA6"/>
    <w:rsid w:val="00A7077A"/>
    <w:rsid w:val="00A70F76"/>
    <w:rsid w:val="00A71F39"/>
    <w:rsid w:val="00A7232E"/>
    <w:rsid w:val="00A8032C"/>
    <w:rsid w:val="00A87119"/>
    <w:rsid w:val="00A8757F"/>
    <w:rsid w:val="00A91322"/>
    <w:rsid w:val="00A915FA"/>
    <w:rsid w:val="00AB2E4C"/>
    <w:rsid w:val="00AC3703"/>
    <w:rsid w:val="00AD485E"/>
    <w:rsid w:val="00AE346E"/>
    <w:rsid w:val="00AF2798"/>
    <w:rsid w:val="00AF7885"/>
    <w:rsid w:val="00B020C1"/>
    <w:rsid w:val="00B0465B"/>
    <w:rsid w:val="00B21EC8"/>
    <w:rsid w:val="00B50EFE"/>
    <w:rsid w:val="00B536A5"/>
    <w:rsid w:val="00B60EB0"/>
    <w:rsid w:val="00B748FD"/>
    <w:rsid w:val="00B80898"/>
    <w:rsid w:val="00B83FD3"/>
    <w:rsid w:val="00B855C8"/>
    <w:rsid w:val="00BA1666"/>
    <w:rsid w:val="00BA2C57"/>
    <w:rsid w:val="00BA43F7"/>
    <w:rsid w:val="00BB3D26"/>
    <w:rsid w:val="00BD0041"/>
    <w:rsid w:val="00BF6060"/>
    <w:rsid w:val="00C11AC1"/>
    <w:rsid w:val="00C12221"/>
    <w:rsid w:val="00C17F8D"/>
    <w:rsid w:val="00C27FA4"/>
    <w:rsid w:val="00C32D41"/>
    <w:rsid w:val="00C52236"/>
    <w:rsid w:val="00C62792"/>
    <w:rsid w:val="00C86AE2"/>
    <w:rsid w:val="00C93092"/>
    <w:rsid w:val="00CA1CCB"/>
    <w:rsid w:val="00CA480C"/>
    <w:rsid w:val="00CE13CC"/>
    <w:rsid w:val="00CF2C8B"/>
    <w:rsid w:val="00CF335A"/>
    <w:rsid w:val="00CF6476"/>
    <w:rsid w:val="00D0038F"/>
    <w:rsid w:val="00D01EEF"/>
    <w:rsid w:val="00D029CC"/>
    <w:rsid w:val="00D0592C"/>
    <w:rsid w:val="00D06DED"/>
    <w:rsid w:val="00D16121"/>
    <w:rsid w:val="00D2686D"/>
    <w:rsid w:val="00D34AE4"/>
    <w:rsid w:val="00D43D93"/>
    <w:rsid w:val="00D45631"/>
    <w:rsid w:val="00D56856"/>
    <w:rsid w:val="00D72CDA"/>
    <w:rsid w:val="00D81C58"/>
    <w:rsid w:val="00D87C48"/>
    <w:rsid w:val="00D909B6"/>
    <w:rsid w:val="00D91D3D"/>
    <w:rsid w:val="00D955BA"/>
    <w:rsid w:val="00D9781C"/>
    <w:rsid w:val="00DB0FF3"/>
    <w:rsid w:val="00DC1837"/>
    <w:rsid w:val="00DC5CCD"/>
    <w:rsid w:val="00DD0CDF"/>
    <w:rsid w:val="00DD7C42"/>
    <w:rsid w:val="00DE3782"/>
    <w:rsid w:val="00DF2DE3"/>
    <w:rsid w:val="00DF6888"/>
    <w:rsid w:val="00DF6DEA"/>
    <w:rsid w:val="00E16BBF"/>
    <w:rsid w:val="00E208CF"/>
    <w:rsid w:val="00E2242E"/>
    <w:rsid w:val="00E267B7"/>
    <w:rsid w:val="00E4189D"/>
    <w:rsid w:val="00E42731"/>
    <w:rsid w:val="00E42E6D"/>
    <w:rsid w:val="00E44539"/>
    <w:rsid w:val="00E755A8"/>
    <w:rsid w:val="00E95EF4"/>
    <w:rsid w:val="00E978CB"/>
    <w:rsid w:val="00EB4C3E"/>
    <w:rsid w:val="00EE3027"/>
    <w:rsid w:val="00EE62BE"/>
    <w:rsid w:val="00EE6E45"/>
    <w:rsid w:val="00EF3684"/>
    <w:rsid w:val="00EF46B9"/>
    <w:rsid w:val="00F17728"/>
    <w:rsid w:val="00F266F2"/>
    <w:rsid w:val="00F31F19"/>
    <w:rsid w:val="00F36C9D"/>
    <w:rsid w:val="00F36EE3"/>
    <w:rsid w:val="00F46B20"/>
    <w:rsid w:val="00F54DCB"/>
    <w:rsid w:val="00F56ACF"/>
    <w:rsid w:val="00F6257F"/>
    <w:rsid w:val="00F64B1B"/>
    <w:rsid w:val="00F75DE6"/>
    <w:rsid w:val="00F80A58"/>
    <w:rsid w:val="00F87C0F"/>
    <w:rsid w:val="00F96949"/>
    <w:rsid w:val="00FC110B"/>
    <w:rsid w:val="00FD3914"/>
    <w:rsid w:val="00FD7D0D"/>
    <w:rsid w:val="00FE1DBE"/>
    <w:rsid w:val="00FE3E61"/>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NL" w:eastAsia="zh-TW"/>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29F00D16"/>
  <w15:docId w15:val="{B3F2C179-7AD6-4303-B7BB-BA222E246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3B6E"/>
    <w:pPr>
      <w:spacing w:after="260" w:line="260" w:lineRule="atLeast"/>
    </w:pPr>
    <w:rPr>
      <w:lang w:val="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8719CB"/>
    <w:pPr>
      <w:spacing w:after="0" w:line="260" w:lineRule="atLeast"/>
    </w:pPr>
    <w:rPr>
      <w:sz w:val="20"/>
      <w:lang w:val="fr-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8719CB"/>
    <w:rPr>
      <w:sz w:val="20"/>
      <w:lang w:val="fr-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paragraph" w:styleId="FootnoteText">
    <w:name w:val="footnote text"/>
    <w:basedOn w:val="Normal"/>
    <w:link w:val="FootnoteTextChar"/>
    <w:unhideWhenUsed/>
    <w:rsid w:val="00DD7C42"/>
    <w:pPr>
      <w:spacing w:after="0" w:line="240" w:lineRule="auto"/>
    </w:pPr>
    <w:rPr>
      <w:sz w:val="20"/>
      <w:szCs w:val="20"/>
    </w:rPr>
  </w:style>
  <w:style w:type="character" w:customStyle="1" w:styleId="FootnoteTextChar">
    <w:name w:val="Footnote Text Char"/>
    <w:basedOn w:val="DefaultParagraphFont"/>
    <w:link w:val="FootnoteText"/>
    <w:rsid w:val="00DD7C42"/>
    <w:rPr>
      <w:sz w:val="20"/>
      <w:szCs w:val="20"/>
      <w:lang w:val="fr-BE"/>
    </w:rPr>
  </w:style>
  <w:style w:type="character" w:styleId="FootnoteReference">
    <w:name w:val="footnote reference"/>
    <w:basedOn w:val="DefaultParagraphFont"/>
    <w:unhideWhenUsed/>
    <w:rsid w:val="00DD7C42"/>
    <w:rPr>
      <w:vertAlign w:val="superscript"/>
    </w:rPr>
  </w:style>
  <w:style w:type="table" w:customStyle="1" w:styleId="PlainTable11">
    <w:name w:val="Plain Table 11"/>
    <w:basedOn w:val="TableNormal"/>
    <w:next w:val="PlainTable1"/>
    <w:uiPriority w:val="41"/>
    <w:rsid w:val="005707BF"/>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5707B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A1786"/>
    <w:pPr>
      <w:spacing w:after="0" w:line="240" w:lineRule="auto"/>
    </w:pPr>
    <w:rPr>
      <w:rFonts w:eastAsiaTheme="minorEastAsia"/>
      <w:lang w:val="en-US" w:eastAsia="ja-JP"/>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rsid w:val="003934D4"/>
    <w:pPr>
      <w:ind w:left="720"/>
      <w:contextualSpacing/>
    </w:pPr>
  </w:style>
  <w:style w:type="paragraph" w:styleId="NormalWeb">
    <w:name w:val="Normal (Web)"/>
    <w:basedOn w:val="Normal"/>
    <w:uiPriority w:val="99"/>
    <w:unhideWhenUsed/>
    <w:rsid w:val="00CF2C8B"/>
    <w:pPr>
      <w:spacing w:before="150" w:after="0" w:line="240" w:lineRule="auto"/>
    </w:pPr>
    <w:rPr>
      <w:rFonts w:ascii="Times New Roman" w:hAnsi="Times New Roman" w:cs="Times New Roman"/>
      <w:sz w:val="24"/>
      <w:szCs w:val="24"/>
      <w:lang w:eastAsia="fr-BE"/>
    </w:rPr>
  </w:style>
  <w:style w:type="character" w:customStyle="1" w:styleId="inline-comment-marker">
    <w:name w:val="inline-comment-marker"/>
    <w:basedOn w:val="DefaultParagraphFont"/>
    <w:rsid w:val="00CF2C8B"/>
  </w:style>
  <w:style w:type="paragraph" w:customStyle="1" w:styleId="Default">
    <w:name w:val="Default"/>
    <w:rsid w:val="00E267B7"/>
    <w:pPr>
      <w:autoSpaceDE w:val="0"/>
      <w:autoSpaceDN w:val="0"/>
      <w:adjustRightInd w:val="0"/>
      <w:spacing w:after="0" w:line="240" w:lineRule="auto"/>
    </w:pPr>
    <w:rPr>
      <w:rFonts w:ascii="Calibri" w:hAnsi="Calibri" w:cs="Calibri"/>
      <w:color w:val="000000"/>
      <w:sz w:val="24"/>
      <w:szCs w:val="24"/>
      <w:lang w:val="fr-BE"/>
    </w:rPr>
  </w:style>
  <w:style w:type="paragraph" w:styleId="Revision">
    <w:name w:val="Revision"/>
    <w:hidden/>
    <w:uiPriority w:val="99"/>
    <w:semiHidden/>
    <w:rsid w:val="008B19A8"/>
    <w:pPr>
      <w:spacing w:after="0" w:line="240" w:lineRule="auto"/>
    </w:pPr>
    <w:rPr>
      <w:lang w:val="fr-BE"/>
    </w:rPr>
  </w:style>
  <w:style w:type="character" w:customStyle="1" w:styleId="titrecontenu">
    <w:name w:val="titrecontenu"/>
    <w:basedOn w:val="DefaultParagraphFont"/>
    <w:rsid w:val="0049160E"/>
  </w:style>
  <w:style w:type="character" w:styleId="CommentReference">
    <w:name w:val="annotation reference"/>
    <w:basedOn w:val="DefaultParagraphFont"/>
    <w:uiPriority w:val="99"/>
    <w:semiHidden/>
    <w:unhideWhenUsed/>
    <w:rsid w:val="00804CCE"/>
    <w:rPr>
      <w:sz w:val="16"/>
      <w:szCs w:val="16"/>
    </w:rPr>
  </w:style>
  <w:style w:type="paragraph" w:styleId="CommentText">
    <w:name w:val="annotation text"/>
    <w:basedOn w:val="Normal"/>
    <w:link w:val="CommentTextChar"/>
    <w:uiPriority w:val="99"/>
    <w:semiHidden/>
    <w:unhideWhenUsed/>
    <w:rsid w:val="00804CCE"/>
    <w:pPr>
      <w:spacing w:line="240" w:lineRule="auto"/>
    </w:pPr>
    <w:rPr>
      <w:sz w:val="20"/>
      <w:szCs w:val="20"/>
    </w:rPr>
  </w:style>
  <w:style w:type="character" w:customStyle="1" w:styleId="CommentTextChar">
    <w:name w:val="Comment Text Char"/>
    <w:basedOn w:val="DefaultParagraphFont"/>
    <w:link w:val="CommentText"/>
    <w:uiPriority w:val="99"/>
    <w:semiHidden/>
    <w:rsid w:val="00804CCE"/>
    <w:rPr>
      <w:sz w:val="20"/>
      <w:szCs w:val="20"/>
      <w:lang w:val="fr-BE"/>
    </w:rPr>
  </w:style>
  <w:style w:type="paragraph" w:styleId="CommentSubject">
    <w:name w:val="annotation subject"/>
    <w:basedOn w:val="CommentText"/>
    <w:next w:val="CommentText"/>
    <w:link w:val="CommentSubjectChar"/>
    <w:uiPriority w:val="99"/>
    <w:semiHidden/>
    <w:unhideWhenUsed/>
    <w:rsid w:val="00804CCE"/>
    <w:rPr>
      <w:b/>
      <w:bCs/>
    </w:rPr>
  </w:style>
  <w:style w:type="character" w:customStyle="1" w:styleId="CommentSubjectChar">
    <w:name w:val="Comment Subject Char"/>
    <w:basedOn w:val="CommentTextChar"/>
    <w:link w:val="CommentSubject"/>
    <w:uiPriority w:val="99"/>
    <w:semiHidden/>
    <w:rsid w:val="00804CCE"/>
    <w:rPr>
      <w:b/>
      <w:bCs/>
      <w:sz w:val="20"/>
      <w:szCs w:val="20"/>
      <w:lang w:val="fr-BE"/>
    </w:rPr>
  </w:style>
  <w:style w:type="character" w:styleId="FollowedHyperlink">
    <w:name w:val="FollowedHyperlink"/>
    <w:basedOn w:val="DefaultParagraphFont"/>
    <w:uiPriority w:val="99"/>
    <w:semiHidden/>
    <w:unhideWhenUsed/>
    <w:rsid w:val="00BB3D2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400871">
      <w:bodyDiv w:val="1"/>
      <w:marLeft w:val="0"/>
      <w:marRight w:val="0"/>
      <w:marTop w:val="0"/>
      <w:marBottom w:val="0"/>
      <w:divBdr>
        <w:top w:val="none" w:sz="0" w:space="0" w:color="auto"/>
        <w:left w:val="none" w:sz="0" w:space="0" w:color="auto"/>
        <w:bottom w:val="none" w:sz="0" w:space="0" w:color="auto"/>
        <w:right w:val="none" w:sz="0" w:space="0" w:color="auto"/>
      </w:divBdr>
    </w:div>
    <w:div w:id="996225873">
      <w:bodyDiv w:val="1"/>
      <w:marLeft w:val="0"/>
      <w:marRight w:val="0"/>
      <w:marTop w:val="0"/>
      <w:marBottom w:val="0"/>
      <w:divBdr>
        <w:top w:val="none" w:sz="0" w:space="0" w:color="auto"/>
        <w:left w:val="none" w:sz="0" w:space="0" w:color="auto"/>
        <w:bottom w:val="none" w:sz="0" w:space="0" w:color="auto"/>
        <w:right w:val="none" w:sz="0" w:space="0" w:color="auto"/>
      </w:divBdr>
    </w:div>
    <w:div w:id="1007513978">
      <w:bodyDiv w:val="1"/>
      <w:marLeft w:val="0"/>
      <w:marRight w:val="0"/>
      <w:marTop w:val="0"/>
      <w:marBottom w:val="0"/>
      <w:divBdr>
        <w:top w:val="none" w:sz="0" w:space="0" w:color="auto"/>
        <w:left w:val="none" w:sz="0" w:space="0" w:color="auto"/>
        <w:bottom w:val="none" w:sz="0" w:space="0" w:color="auto"/>
        <w:right w:val="none" w:sz="0" w:space="0" w:color="auto"/>
      </w:divBdr>
    </w:div>
    <w:div w:id="1970163238">
      <w:bodyDiv w:val="1"/>
      <w:marLeft w:val="0"/>
      <w:marRight w:val="0"/>
      <w:marTop w:val="0"/>
      <w:marBottom w:val="0"/>
      <w:divBdr>
        <w:top w:val="none" w:sz="0" w:space="0" w:color="auto"/>
        <w:left w:val="none" w:sz="0" w:space="0" w:color="auto"/>
        <w:bottom w:val="none" w:sz="0" w:space="0" w:color="auto"/>
        <w:right w:val="none" w:sz="0" w:space="0" w:color="auto"/>
      </w:divBdr>
    </w:div>
    <w:div w:id="200601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www.esma.europa.eu/sites/default/files/library/esma34-32-352_qa_aifmd.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FSMA\Templates\Circulaires\Circulaire_annexe_F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04D851B465148648F7FBE879BE7E56F"/>
        <w:category>
          <w:name w:val="General"/>
          <w:gallery w:val="placeholder"/>
        </w:category>
        <w:types>
          <w:type w:val="bbPlcHdr"/>
        </w:types>
        <w:behaviors>
          <w:behavior w:val="content"/>
        </w:behaviors>
        <w:guid w:val="{43A5E1FD-F3CB-459E-A82F-956E0ACE1057}"/>
      </w:docPartPr>
      <w:docPartBody>
        <w:p w:rsidR="00C92521" w:rsidRDefault="00E85E07">
          <w:pPr>
            <w:pStyle w:val="604D851B465148648F7FBE879BE7E56F"/>
          </w:pPr>
          <w:r w:rsidRPr="0084017D">
            <w:rPr>
              <w:rStyle w:val="PlaceholderText"/>
              <w:rFonts w:ascii="Arial" w:hAnsi="Arial" w:cs="Arial"/>
              <w:szCs w:val="20"/>
              <w:lang w:val="en-US"/>
            </w:rPr>
            <w:t>Click here to enter the reference.</w:t>
          </w:r>
        </w:p>
      </w:docPartBody>
    </w:docPart>
    <w:docPart>
      <w:docPartPr>
        <w:name w:val="E29A6E025B624ED0ABEC4F5142293AC5"/>
        <w:category>
          <w:name w:val="General"/>
          <w:gallery w:val="placeholder"/>
        </w:category>
        <w:types>
          <w:type w:val="bbPlcHdr"/>
        </w:types>
        <w:behaviors>
          <w:behavior w:val="content"/>
        </w:behaviors>
        <w:guid w:val="{39EEF176-3EC2-4DD8-AF92-CA44EFC49985}"/>
      </w:docPartPr>
      <w:docPartBody>
        <w:p w:rsidR="00C92521" w:rsidRDefault="00E85E07">
          <w:pPr>
            <w:pStyle w:val="E29A6E025B624ED0ABEC4F5142293AC5"/>
          </w:pPr>
          <w:r w:rsidRPr="0043614D">
            <w:rPr>
              <w:rStyle w:val="PlaceholderText"/>
            </w:rPr>
            <w:t>Click here to enter a date.</w:t>
          </w:r>
        </w:p>
      </w:docPartBody>
    </w:docPart>
    <w:docPart>
      <w:docPartPr>
        <w:name w:val="6B3F6D30F0CF47D192A7DFFBF05F6C9B"/>
        <w:category>
          <w:name w:val="General"/>
          <w:gallery w:val="placeholder"/>
        </w:category>
        <w:types>
          <w:type w:val="bbPlcHdr"/>
        </w:types>
        <w:behaviors>
          <w:behavior w:val="content"/>
        </w:behaviors>
        <w:guid w:val="{CE514759-3F7E-4F86-9136-1F9CDF4A9D8A}"/>
      </w:docPartPr>
      <w:docPartBody>
        <w:p w:rsidR="00C92521" w:rsidRDefault="00E85E07">
          <w:pPr>
            <w:pStyle w:val="6B3F6D30F0CF47D192A7DFFBF05F6C9B"/>
          </w:pPr>
          <w:r w:rsidRPr="0084017D">
            <w:rPr>
              <w:rStyle w:val="PlaceholderText"/>
              <w:rFonts w:ascii="Gotham Rounded Bold" w:hAnsi="Gotham Rounded Bold" w:cs="Arial"/>
              <w:sz w:val="32"/>
              <w:szCs w:val="32"/>
              <w:lang w:val="en-US"/>
            </w:rPr>
            <w:t>Click here to enter the title.</w:t>
          </w:r>
        </w:p>
      </w:docPartBody>
    </w:docPart>
    <w:docPart>
      <w:docPartPr>
        <w:name w:val="22BC3F271D654152A5F54EDE95D00CC0"/>
        <w:category>
          <w:name w:val="General"/>
          <w:gallery w:val="placeholder"/>
        </w:category>
        <w:types>
          <w:type w:val="bbPlcHdr"/>
        </w:types>
        <w:behaviors>
          <w:behavior w:val="content"/>
        </w:behaviors>
        <w:guid w:val="{70896C42-3C17-4AD9-B57C-1DCB1D492330}"/>
      </w:docPartPr>
      <w:docPartBody>
        <w:p w:rsidR="00C92521" w:rsidRDefault="00E85E07">
          <w:pPr>
            <w:pStyle w:val="22BC3F271D654152A5F54EDE95D00CC0"/>
          </w:pPr>
          <w:r w:rsidRPr="008719CB">
            <w:rPr>
              <w:rStyle w:val="PlaceholderText"/>
              <w:szCs w:val="20"/>
            </w:rPr>
            <w:t>Click here to enter the application field.</w:t>
          </w:r>
        </w:p>
      </w:docPartBody>
    </w:docPart>
    <w:docPart>
      <w:docPartPr>
        <w:name w:val="96A240859AD74C67B7E839BFAA73090F"/>
        <w:category>
          <w:name w:val="General"/>
          <w:gallery w:val="placeholder"/>
        </w:category>
        <w:types>
          <w:type w:val="bbPlcHdr"/>
        </w:types>
        <w:behaviors>
          <w:behavior w:val="content"/>
        </w:behaviors>
        <w:guid w:val="{60EC3B0A-96AB-4173-B5AA-9DC6A06B35BF}"/>
      </w:docPartPr>
      <w:docPartBody>
        <w:p w:rsidR="00C92521" w:rsidRDefault="00E85E07">
          <w:pPr>
            <w:pStyle w:val="96A240859AD74C67B7E839BFAA73090F"/>
          </w:pPr>
          <w:r w:rsidRPr="00A11C81">
            <w:rPr>
              <w:rStyle w:val="PlaceholderText"/>
              <w:rFonts w:ascii="Gotham Rounded Bold" w:hAnsi="Gotham Rounded Bold" w:cs="Arial"/>
              <w:sz w:val="32"/>
              <w:szCs w:val="32"/>
            </w:rPr>
            <w:t>Choose a type.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otham Rounded Book">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E07"/>
    <w:rsid w:val="003139D6"/>
    <w:rsid w:val="00432ADC"/>
    <w:rsid w:val="00A55391"/>
    <w:rsid w:val="00B1128F"/>
    <w:rsid w:val="00B469AF"/>
    <w:rsid w:val="00C92521"/>
    <w:rsid w:val="00E85E07"/>
  </w:rsids>
  <m:mathPr>
    <m:mathFont m:val="Cambria Math"/>
    <m:brkBin m:val="before"/>
    <m:brkBinSub m:val="--"/>
    <m:smallFrac m:val="0"/>
    <m:dispDef/>
    <m:lMargin m:val="0"/>
    <m:rMargin m:val="0"/>
    <m:defJc m:val="centerGroup"/>
    <m:wrapIndent m:val="1440"/>
    <m:intLim m:val="subSup"/>
    <m:naryLim m:val="undOvr"/>
  </m:mathPr>
  <w:themeFontLang w:val="fr-BE"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04D851B465148648F7FBE879BE7E56F">
    <w:name w:val="604D851B465148648F7FBE879BE7E56F"/>
  </w:style>
  <w:style w:type="paragraph" w:customStyle="1" w:styleId="E29A6E025B624ED0ABEC4F5142293AC5">
    <w:name w:val="E29A6E025B624ED0ABEC4F5142293AC5"/>
  </w:style>
  <w:style w:type="paragraph" w:customStyle="1" w:styleId="6B3F6D30F0CF47D192A7DFFBF05F6C9B">
    <w:name w:val="6B3F6D30F0CF47D192A7DFFBF05F6C9B"/>
  </w:style>
  <w:style w:type="paragraph" w:customStyle="1" w:styleId="22BC3F271D654152A5F54EDE95D00CC0">
    <w:name w:val="22BC3F271D654152A5F54EDE95D00CC0"/>
  </w:style>
  <w:style w:type="paragraph" w:customStyle="1" w:styleId="96A240859AD74C67B7E839BFAA73090F">
    <w:name w:val="96A240859AD74C67B7E839BFAA7309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Management Committee Annex" ma:contentTypeID="0x01010096B10D78A450B444BAE61FDEE383F84800CE153FF536564C7A920E07BEB828019D00BD2893982E90D946B91FAE1603AB2EE5" ma:contentTypeVersion="2" ma:contentTypeDescription="Create a new document." ma:contentTypeScope="" ma:versionID="b4ea3d785969145860697fc04449f5ce">
  <xsd:schema xmlns:xsd="http://www.w3.org/2001/XMLSchema" xmlns:xs="http://www.w3.org/2001/XMLSchema" xmlns:p="http://schemas.microsoft.com/office/2006/metadata/properties" xmlns:ns2="e9eab7f0-a74d-4455-9493-c88d1ec3a77e" targetNamespace="http://schemas.microsoft.com/office/2006/metadata/properties" ma:root="true" ma:fieldsID="a5ffec3485817533d024ac0b5e16f521" ns2:_="">
    <xsd:import namespace="e9eab7f0-a74d-4455-9493-c88d1ec3a77e"/>
    <xsd:element name="properties">
      <xsd:complexType>
        <xsd:sequence>
          <xsd:element name="documentManagement">
            <xsd:complexType>
              <xsd:all>
                <xsd:element ref="ns2:FSMADocumentDescription" minOccurs="0"/>
                <xsd:element ref="ns2:RelevantFor" minOccurs="0"/>
                <xsd:element ref="ns2:j57658f9111242c1ab0be9b95dacce65" minOccurs="0"/>
                <xsd:element ref="ns2:o3d75fc94b264abb977af7e04b885cd5" minOccurs="0"/>
                <xsd:element ref="ns2:b252f7a24a5b428398326c6f59ad01f1" minOccurs="0"/>
                <xsd:element ref="ns2:Date1" minOccurs="0"/>
                <xsd:element ref="ns2:ncff1c19e96f4f66a1ef6e7dc3ac23a0" minOccurs="0"/>
                <xsd:element ref="ns2:Cas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eab7f0-a74d-4455-9493-c88d1ec3a77e" elementFormDefault="qualified">
    <xsd:import namespace="http://schemas.microsoft.com/office/2006/documentManagement/types"/>
    <xsd:import namespace="http://schemas.microsoft.com/office/infopath/2007/PartnerControls"/>
    <xsd:element name="FSMADocumentDescription" ma:index="8" nillable="true" ma:displayName="Description" ma:internalName="FSMADocumentDescription">
      <xsd:simpleType>
        <xsd:restriction base="dms:Note"/>
      </xsd:simpleType>
    </xsd:element>
    <xsd:element name="RelevantFor" ma:index="9" nillable="true" ma:displayName="Relevant for" ma:list="{b667dfc8-d613-4990-aef8-91ea714af704}" ma:internalName="RelevantFor" ma:showField="Combined" ma:web="2ccc3baf-3967-4c1d-9061-4e4387aff561">
      <xsd:simpleType>
        <xsd:restriction base="dms:Unknown"/>
      </xsd:simpleType>
    </xsd:element>
    <xsd:element name="j57658f9111242c1ab0be9b95dacce65" ma:index="10" nillable="true" ma:taxonomy="true" ma:internalName="j57658f9111242c1ab0be9b95dacce65" ma:taxonomyFieldName="FSMAKeywords" ma:displayName="Keywords" ma:default="" ma:fieldId="{357658f9-1112-42c1-ab0b-e9b95dacce65}" ma:taxonomyMulti="true" ma:sspId="733e9705-8999-4689-82cc-e4b589d7ceac" ma:termSetId="0c0cad7d-378f-43ed-928f-3cdc5e0a6410" ma:anchorId="00000000-0000-0000-0000-000000000000" ma:open="false" ma:isKeyword="false">
      <xsd:complexType>
        <xsd:sequence>
          <xsd:element ref="pc:Terms" minOccurs="0" maxOccurs="1"/>
        </xsd:sequence>
      </xsd:complexType>
    </xsd:element>
    <xsd:element name="o3d75fc94b264abb977af7e04b885cd5" ma:index="12" nillable="true" ma:taxonomy="true" ma:internalName="o3d75fc94b264abb977af7e04b885cd5" ma:taxonomyFieldName="FSMADocumentStatus" ma:displayName="Status" ma:default="" ma:fieldId="{83d75fc9-4b26-4abb-977a-f7e04b885cd5}" ma:sspId="733e9705-8999-4689-82cc-e4b589d7ceac" ma:termSetId="f70b2fdd-aab3-4f0c-90d0-dfa46d2b54cf" ma:anchorId="00000000-0000-0000-0000-000000000000" ma:open="false" ma:isKeyword="false">
      <xsd:complexType>
        <xsd:sequence>
          <xsd:element ref="pc:Terms" minOccurs="0" maxOccurs="1"/>
        </xsd:sequence>
      </xsd:complexType>
    </xsd:element>
    <xsd:element name="b252f7a24a5b428398326c6f59ad01f1" ma:index="14" nillable="true" ma:taxonomy="true" ma:internalName="b252f7a24a5b428398326c6f59ad01f1" ma:taxonomyFieldName="FSMALanguage" ma:displayName="Language" ma:default="" ma:fieldId="{b252f7a2-4a5b-4283-9832-6c6f59ad01f1}" ma:taxonomyMulti="true" ma:sspId="733e9705-8999-4689-82cc-e4b589d7ceac" ma:termSetId="aafeecad-3366-4f68-8bb2-095e8beb6c45" ma:anchorId="00000000-0000-0000-0000-000000000000" ma:open="false" ma:isKeyword="false">
      <xsd:complexType>
        <xsd:sequence>
          <xsd:element ref="pc:Terms" minOccurs="0" maxOccurs="1"/>
        </xsd:sequence>
      </xsd:complexType>
    </xsd:element>
    <xsd:element name="Date1" ma:index="16" nillable="true" ma:displayName="Date" ma:format="DateOnly" ma:internalName="Date1">
      <xsd:simpleType>
        <xsd:restriction base="dms:DateTime"/>
      </xsd:simpleType>
    </xsd:element>
    <xsd:element name="ncff1c19e96f4f66a1ef6e7dc3ac23a0" ma:index="17" nillable="true" ma:taxonomy="true" ma:internalName="ncff1c19e96f4f66a1ef6e7dc3ac23a0" ma:taxonomyFieldName="Importance" ma:displayName="Importance" ma:default="" ma:fieldId="{7cff1c19-e96f-4f66-a1ef-6e7dc3ac23a0}" ma:sspId="733e9705-8999-4689-82cc-e4b589d7ceac" ma:termSetId="94677fba-fc98-4aba-92d7-620adf123057" ma:anchorId="00000000-0000-0000-0000-000000000000" ma:open="false" ma:isKeyword="false">
      <xsd:complexType>
        <xsd:sequence>
          <xsd:element ref="pc:Terms" minOccurs="0" maxOccurs="1"/>
        </xsd:sequence>
      </xsd:complexType>
    </xsd:element>
    <xsd:element name="Case" ma:index="19" nillable="true" ma:displayName="Case" ma:format="Hyperlink" ma:internalName="Case">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SMADocumentDescription xmlns="e9eab7f0-a74d-4455-9493-c88d1ec3a77e" xsi:nil="true"/>
    <j57658f9111242c1ab0be9b95dacce65 xmlns="e9eab7f0-a74d-4455-9493-c88d1ec3a77e">
      <Terms xmlns="http://schemas.microsoft.com/office/infopath/2007/PartnerControls"/>
    </j57658f9111242c1ab0be9b95dacce65>
    <ncff1c19e96f4f66a1ef6e7dc3ac23a0 xmlns="e9eab7f0-a74d-4455-9493-c88d1ec3a77e">
      <Terms xmlns="http://schemas.microsoft.com/office/infopath/2007/PartnerControls"/>
    </ncff1c19e96f4f66a1ef6e7dc3ac23a0>
    <Case xmlns="e9eab7f0-a74d-4455-9493-c88d1ec3a77e">
      <Url>https://edossier2.fsmanet.be/sites/administration/_layouts/15/eDossier.Core/CaseRedirect.aspx?Id=e154e2b8-f6ed-4a49-9d10-68a7897986f2</Url>
      <Description>PROCOM-2022-003527</Description>
    </Case>
    <o3d75fc94b264abb977af7e04b885cd5 xmlns="e9eab7f0-a74d-4455-9493-c88d1ec3a77e">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7d7850c6-150d-4cd3-9e58-5c4a2226475a</TermId>
        </TermInfo>
      </Terms>
    </o3d75fc94b264abb977af7e04b885cd5>
    <Date1 xmlns="e9eab7f0-a74d-4455-9493-c88d1ec3a77e" xsi:nil="true"/>
    <RelevantFor xmlns="e9eab7f0-a74d-4455-9493-c88d1ec3a77e" xsi:nil="true"/>
    <b252f7a24a5b428398326c6f59ad01f1 xmlns="e9eab7f0-a74d-4455-9493-c88d1ec3a77e">
      <Terms xmlns="http://schemas.microsoft.com/office/infopath/2007/PartnerControls"/>
    </b252f7a24a5b428398326c6f59ad01f1>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0BFFC-A837-4ED0-AE45-1CC1A1476F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eab7f0-a74d-4455-9493-c88d1ec3a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A08B37-A3F5-46AD-B50A-188153631A06}">
  <ds:schemaRefs>
    <ds:schemaRef ds:uri="http://schemas.microsoft.com/sharepoint/v3/contenttype/forms"/>
  </ds:schemaRefs>
</ds:datastoreItem>
</file>

<file path=customXml/itemProps3.xml><?xml version="1.0" encoding="utf-8"?>
<ds:datastoreItem xmlns:ds="http://schemas.openxmlformats.org/officeDocument/2006/customXml" ds:itemID="{6CC7A7E8-6AE5-4505-B3A3-1CEA9D80E9A1}">
  <ds:schemaRef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e9eab7f0-a74d-4455-9493-c88d1ec3a77e"/>
    <ds:schemaRef ds:uri="http://purl.org/dc/terms/"/>
    <ds:schemaRef ds:uri="http://purl.org/dc/dcmitype/"/>
    <ds:schemaRef ds:uri="http://www.w3.org/XML/1998/namespace"/>
  </ds:schemaRefs>
</ds:datastoreItem>
</file>

<file path=customXml/itemProps4.xml><?xml version="1.0" encoding="utf-8"?>
<ds:datastoreItem xmlns:ds="http://schemas.openxmlformats.org/officeDocument/2006/customXml" ds:itemID="{E402E430-3BE1-4116-B57E-A010B9D94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Circulaire_annexe_FR.dotx</Template>
  <TotalTime>16</TotalTime>
  <Pages>10</Pages>
  <Words>1530</Words>
  <Characters>8420</Characters>
  <Application>Microsoft Office Word</Application>
  <DocSecurity>0</DocSecurity>
  <Lines>70</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Organismes de placement collectif alternatifs : Formulaire pour l’enregistrement des gestionnaires de petite taille de droit belge d’OPCA non publics</vt:lpstr>
      <vt:lpstr/>
    </vt:vector>
  </TitlesOfParts>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Organismes de placement collectif alternatifs : Formulaire pour l’enregistrement des gestionnaires de petite taille de droit belge d’OPCA non publics</dc:title>
  <dc:subject>FSMA_2017_07-01</dc:subject>
  <dc:creator>FSMA</dc:creator>
  <cp:keywords>Les gestionnaires de petite taille de droit belge gérant des organismes de placement collectif alternatifs (« OPCA ») non publics.</cp:keywords>
  <dc:description/>
  <cp:lastModifiedBy>Binon, Heidi</cp:lastModifiedBy>
  <cp:revision>10</cp:revision>
  <cp:lastPrinted>2022-07-12T13:44:00Z</cp:lastPrinted>
  <dcterms:created xsi:type="dcterms:W3CDTF">2024-04-30T13:01:00Z</dcterms:created>
  <dcterms:modified xsi:type="dcterms:W3CDTF">2024-05-06T05:49:00Z</dcterms:modified>
  <cp:category>Communication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0x01010096B10D78A450B444BAE61FDEE383F84800CE153FF536564C7A920E07BEB828019D00BD2893982E90D946B91FAE1603AB2EE5</vt:lpwstr>
  </property>
  <property fmtid="{D5CDD505-2E9C-101B-9397-08002B2CF9AE}" pid="3" name="FSMAKeywords">
    <vt:lpwstr/>
  </property>
  <property fmtid="{D5CDD505-2E9C-101B-9397-08002B2CF9AE}" pid="4" name="FSMALanguage">
    <vt:lpwstr/>
  </property>
  <property fmtid="{D5CDD505-2E9C-101B-9397-08002B2CF9AE}" pid="5" name="FSMADocumentStatus">
    <vt:lpwstr>1;#Final|7d7850c6-150d-4cd3-9e58-5c4a2226475a</vt:lpwstr>
  </property>
  <property fmtid="{D5CDD505-2E9C-101B-9397-08002B2CF9AE}" pid="6" name="Importance">
    <vt:lpwstr/>
  </property>
  <property fmtid="{D5CDD505-2E9C-101B-9397-08002B2CF9AE}" pid="7" name="TaxCatchAll">
    <vt:lpwstr>1;#Final|7d7850c6-150d-4cd3-9e58-5c4a2226475a</vt:lpwstr>
  </property>
  <property fmtid="{D5CDD505-2E9C-101B-9397-08002B2CF9AE}" pid="8" name="Dossier">
    <vt:lpwstr/>
  </property>
  <property fmtid="{D5CDD505-2E9C-101B-9397-08002B2CF9AE}" pid="9" name="DossierFr">
    <vt:lpwstr/>
  </property>
  <property fmtid="{D5CDD505-2E9C-101B-9397-08002B2CF9AE}" pid="10" name="DossierOfficialNameFr">
    <vt:lpwstr/>
  </property>
  <property fmtid="{D5CDD505-2E9C-101B-9397-08002B2CF9AE}" pid="11" name="DossierOfficialName">
    <vt:lpwstr/>
  </property>
  <property fmtid="{D5CDD505-2E9C-101B-9397-08002B2CF9AE}" pid="12" name="DossierNl">
    <vt:lpwstr/>
  </property>
  <property fmtid="{D5CDD505-2E9C-101B-9397-08002B2CF9AE}" pid="13" name="DossierOfficialNameNl">
    <vt:lpwstr/>
  </property>
  <property fmtid="{D5CDD505-2E9C-101B-9397-08002B2CF9AE}" pid="14" name="_AdHocReviewCycleID">
    <vt:i4>-744529072</vt:i4>
  </property>
  <property fmtid="{D5CDD505-2E9C-101B-9397-08002B2CF9AE}" pid="15" name="_NewReviewCycle">
    <vt:lpwstr/>
  </property>
  <property fmtid="{D5CDD505-2E9C-101B-9397-08002B2CF9AE}" pid="16" name="_EmailSubject">
    <vt:lpwstr>Registratieformulier kleinschalige beheerders</vt:lpwstr>
  </property>
  <property fmtid="{D5CDD505-2E9C-101B-9397-08002B2CF9AE}" pid="17" name="_AuthorEmail">
    <vt:lpwstr>Morgan.Bechet@fsma.be</vt:lpwstr>
  </property>
  <property fmtid="{D5CDD505-2E9C-101B-9397-08002B2CF9AE}" pid="18" name="_AuthorEmailDisplayName">
    <vt:lpwstr>Bechet, Morgan</vt:lpwstr>
  </property>
  <property fmtid="{D5CDD505-2E9C-101B-9397-08002B2CF9AE}" pid="19" name="_PreviousAdHocReviewCycleID">
    <vt:i4>-877256404</vt:i4>
  </property>
  <property fmtid="{D5CDD505-2E9C-101B-9397-08002B2CF9AE}" pid="20" name="_ReviewingToolsShownOnce">
    <vt:lpwstr/>
  </property>
</Properties>
</file>