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A5606" w14:textId="77777777" w:rsidR="00DD3081" w:rsidRPr="00B12BAA" w:rsidRDefault="00DD3081" w:rsidP="00DD3081">
      <w:pPr>
        <w:pBdr>
          <w:bottom w:val="single" w:sz="2" w:space="1" w:color="668899"/>
        </w:pBdr>
        <w:rPr>
          <w:rFonts w:cstheme="minorHAnsi"/>
          <w:sz w:val="22"/>
          <w:lang w:val="fr-BE"/>
        </w:rPr>
      </w:pPr>
      <w:bookmarkStart w:id="0" w:name="_GoBack"/>
      <w:bookmarkEnd w:id="0"/>
    </w:p>
    <w:p w14:paraId="79730A4E" w14:textId="77777777" w:rsidR="00DD3081" w:rsidRPr="00C35116" w:rsidRDefault="001F10D2" w:rsidP="00DD3081">
      <w:pPr>
        <w:tabs>
          <w:tab w:val="center" w:pos="4507"/>
          <w:tab w:val="left" w:pos="7350"/>
          <w:tab w:val="left" w:pos="7382"/>
        </w:tabs>
        <w:jc w:val="center"/>
        <w:rPr>
          <w:rFonts w:cstheme="minorHAnsi"/>
          <w:color w:val="002060"/>
          <w:sz w:val="32"/>
          <w:szCs w:val="32"/>
        </w:rPr>
      </w:pPr>
      <w:sdt>
        <w:sdtPr>
          <w:rPr>
            <w:rFonts w:ascii="Gotham Rounded Bold" w:hAnsi="Gotham Rounded Bold" w:cstheme="minorHAnsi"/>
            <w:color w:val="002060"/>
            <w:sz w:val="32"/>
            <w:szCs w:val="32"/>
          </w:rPr>
          <w:alias w:val="Circ. Title"/>
          <w:tag w:val="CirculairesTitle"/>
          <w:id w:val="242531777"/>
          <w:placeholder>
            <w:docPart w:val="F7A97A69929342CE8CE1EB97FF4C8B35"/>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sidR="00C04FB5">
            <w:rPr>
              <w:rFonts w:ascii="Gotham Rounded Bold" w:hAnsi="Gotham Rounded Bold" w:cstheme="minorHAnsi"/>
              <w:color w:val="002060"/>
              <w:sz w:val="32"/>
              <w:szCs w:val="32"/>
            </w:rPr>
            <w:t xml:space="preserve">Formulier voor de notificatie aan de FSMA van het voornemen van een </w:t>
          </w:r>
          <w:r w:rsidR="00C35116" w:rsidRPr="00C35116">
            <w:rPr>
              <w:rFonts w:ascii="Gotham Rounded Bold" w:hAnsi="Gotham Rounded Bold" w:cstheme="minorHAnsi"/>
              <w:color w:val="002060"/>
              <w:sz w:val="32"/>
              <w:szCs w:val="32"/>
            </w:rPr>
            <w:t>krediet</w:t>
          </w:r>
          <w:r w:rsidR="00C35116">
            <w:rPr>
              <w:rFonts w:ascii="Gotham Rounded Bold" w:hAnsi="Gotham Rounded Bold" w:cstheme="minorHAnsi"/>
              <w:color w:val="002060"/>
              <w:sz w:val="32"/>
              <w:szCs w:val="32"/>
            </w:rPr>
            <w:t>servicer</w:t>
          </w:r>
          <w:r w:rsidR="00C04FB5">
            <w:rPr>
              <w:rFonts w:ascii="Gotham Rounded Bold" w:hAnsi="Gotham Rounded Bold" w:cstheme="minorHAnsi"/>
              <w:color w:val="002060"/>
              <w:sz w:val="32"/>
              <w:szCs w:val="32"/>
            </w:rPr>
            <w:t xml:space="preserve"> om diensten te verrichten in een andere EU lidstaat</w:t>
          </w:r>
        </w:sdtContent>
      </w:sdt>
    </w:p>
    <w:p w14:paraId="4D5F4247" w14:textId="77777777" w:rsidR="00DD3081" w:rsidRPr="00C35116" w:rsidRDefault="00DD3081" w:rsidP="00DD3081">
      <w:pPr>
        <w:pStyle w:val="NoSpacing"/>
        <w:pBdr>
          <w:top w:val="single" w:sz="2" w:space="1" w:color="668899"/>
        </w:pBdr>
        <w:rPr>
          <w:rFonts w:cstheme="minorHAnsi"/>
        </w:rPr>
      </w:pPr>
    </w:p>
    <w:p w14:paraId="5A7E8604" w14:textId="77777777" w:rsidR="00DD3081" w:rsidRDefault="00684DB3" w:rsidP="00684DB3">
      <w:pPr>
        <w:spacing w:line="240" w:lineRule="auto"/>
        <w:jc w:val="both"/>
        <w:rPr>
          <w:sz w:val="22"/>
        </w:rPr>
      </w:pPr>
      <w:r w:rsidRPr="00684DB3">
        <w:rPr>
          <w:sz w:val="22"/>
        </w:rPr>
        <w:t>Wanneer een kredietservicer een vergunning heeft</w:t>
      </w:r>
      <w:r>
        <w:rPr>
          <w:sz w:val="22"/>
        </w:rPr>
        <w:t xml:space="preserve"> </w:t>
      </w:r>
      <w:r w:rsidRPr="00684DB3">
        <w:rPr>
          <w:sz w:val="22"/>
        </w:rPr>
        <w:t>gekregen van de FSMA met toepass</w:t>
      </w:r>
      <w:r>
        <w:rPr>
          <w:sz w:val="22"/>
        </w:rPr>
        <w:t>ing van deze wet, en hij voornem</w:t>
      </w:r>
      <w:r w:rsidRPr="00684DB3">
        <w:rPr>
          <w:sz w:val="22"/>
        </w:rPr>
        <w:t>ens is diensten te verrichten in een lidstaat van ontvangst, verstrekt</w:t>
      </w:r>
      <w:r>
        <w:rPr>
          <w:sz w:val="22"/>
        </w:rPr>
        <w:t xml:space="preserve"> </w:t>
      </w:r>
      <w:r w:rsidRPr="00684DB3">
        <w:rPr>
          <w:sz w:val="22"/>
        </w:rPr>
        <w:t>hij de FSMA de volgende informatie:</w:t>
      </w:r>
      <w:r>
        <w:rPr>
          <w:rStyle w:val="FootnoteReference"/>
          <w:sz w:val="22"/>
        </w:rPr>
        <w:footnoteReference w:id="1"/>
      </w:r>
      <w:r>
        <w:rPr>
          <w:sz w:val="22"/>
        </w:rPr>
        <w:t>.</w:t>
      </w:r>
    </w:p>
    <w:tbl>
      <w:tblPr>
        <w:tblStyle w:val="TableGrid"/>
        <w:tblW w:w="0" w:type="auto"/>
        <w:tblInd w:w="-5" w:type="dxa"/>
        <w:tblLook w:val="04A0" w:firstRow="1" w:lastRow="0" w:firstColumn="1" w:lastColumn="0" w:noHBand="0" w:noVBand="1"/>
      </w:tblPr>
      <w:tblGrid>
        <w:gridCol w:w="1560"/>
        <w:gridCol w:w="7449"/>
      </w:tblGrid>
      <w:tr w:rsidR="00684DB3" w:rsidRPr="00E545D8" w14:paraId="5197AECD" w14:textId="77777777" w:rsidTr="00B96674">
        <w:tc>
          <w:tcPr>
            <w:tcW w:w="9009" w:type="dxa"/>
            <w:gridSpan w:val="2"/>
            <w:tcBorders>
              <w:top w:val="nil"/>
              <w:left w:val="nil"/>
              <w:bottom w:val="nil"/>
              <w:right w:val="nil"/>
            </w:tcBorders>
            <w:vAlign w:val="center"/>
          </w:tcPr>
          <w:p w14:paraId="13DE48B3" w14:textId="77777777" w:rsidR="00684DB3" w:rsidRPr="00E545D8" w:rsidRDefault="00684DB3" w:rsidP="00B96674">
            <w:pPr>
              <w:spacing w:line="276" w:lineRule="auto"/>
              <w:ind w:left="567" w:right="142" w:hanging="425"/>
              <w:jc w:val="both"/>
              <w:rPr>
                <w:rFonts w:eastAsia="Times New Roman" w:cstheme="minorHAnsi"/>
                <w:b/>
                <w:color w:val="002244"/>
                <w:sz w:val="24"/>
                <w:szCs w:val="24"/>
                <w:u w:val="single"/>
                <w:lang w:eastAsia="fr-BE"/>
              </w:rPr>
            </w:pPr>
            <w:r>
              <w:rPr>
                <w:rFonts w:eastAsia="Times New Roman" w:cstheme="minorHAnsi"/>
                <w:b/>
                <w:color w:val="002244"/>
                <w:sz w:val="24"/>
                <w:szCs w:val="24"/>
                <w:u w:val="single"/>
                <w:lang w:eastAsia="fr-BE"/>
              </w:rPr>
              <w:t>Deze notificatie betreft</w:t>
            </w:r>
            <w:r w:rsidRPr="00E545D8">
              <w:rPr>
                <w:rFonts w:eastAsia="Times New Roman" w:cstheme="minorHAnsi"/>
                <w:b/>
                <w:color w:val="002244"/>
                <w:sz w:val="24"/>
                <w:szCs w:val="24"/>
                <w:u w:val="single"/>
                <w:lang w:eastAsia="fr-BE"/>
              </w:rPr>
              <w:t>...</w:t>
            </w:r>
          </w:p>
        </w:tc>
      </w:tr>
      <w:tr w:rsidR="00684DB3" w:rsidRPr="00E545D8" w14:paraId="5BFCACEE" w14:textId="77777777" w:rsidTr="00B96674">
        <w:tc>
          <w:tcPr>
            <w:tcW w:w="1560" w:type="dxa"/>
            <w:tcBorders>
              <w:top w:val="nil"/>
              <w:left w:val="nil"/>
            </w:tcBorders>
            <w:vAlign w:val="center"/>
          </w:tcPr>
          <w:p w14:paraId="4319DC05" w14:textId="77777777" w:rsidR="00684DB3" w:rsidRPr="008819A4" w:rsidRDefault="001F10D2" w:rsidP="00B96674">
            <w:pPr>
              <w:spacing w:after="0" w:line="240" w:lineRule="auto"/>
              <w:jc w:val="center"/>
              <w:rPr>
                <w:rFonts w:eastAsia="Times New Roman" w:cstheme="minorHAnsi"/>
                <w:b/>
                <w:sz w:val="32"/>
                <w:szCs w:val="32"/>
                <w:lang w:val="fr-BE" w:eastAsia="fr-BE"/>
              </w:rPr>
            </w:pPr>
            <w:sdt>
              <w:sdtPr>
                <w:rPr>
                  <w:rFonts w:eastAsia="Times New Roman" w:cstheme="minorHAnsi"/>
                  <w:b/>
                  <w:sz w:val="24"/>
                  <w:szCs w:val="32"/>
                  <w:lang w:val="fr-BE" w:eastAsia="fr-BE"/>
                </w:rPr>
                <w:id w:val="-2066014180"/>
                <w14:checkbox>
                  <w14:checked w14:val="0"/>
                  <w14:checkedState w14:val="2612" w14:font="MS Gothic"/>
                  <w14:uncheckedState w14:val="2610" w14:font="MS Gothic"/>
                </w14:checkbox>
              </w:sdtPr>
              <w:sdtEndPr/>
              <w:sdtContent>
                <w:r w:rsidR="00684DB3">
                  <w:rPr>
                    <w:rFonts w:ascii="MS Gothic" w:eastAsia="MS Gothic" w:hAnsi="MS Gothic" w:cstheme="minorHAnsi" w:hint="eastAsia"/>
                    <w:b/>
                    <w:sz w:val="24"/>
                    <w:szCs w:val="32"/>
                    <w:lang w:val="fr-BE" w:eastAsia="fr-BE"/>
                  </w:rPr>
                  <w:t>☐</w:t>
                </w:r>
              </w:sdtContent>
            </w:sdt>
          </w:p>
        </w:tc>
        <w:tc>
          <w:tcPr>
            <w:tcW w:w="7449" w:type="dxa"/>
            <w:tcBorders>
              <w:top w:val="nil"/>
              <w:right w:val="nil"/>
            </w:tcBorders>
          </w:tcPr>
          <w:p w14:paraId="521A74B9" w14:textId="77777777" w:rsidR="00684DB3" w:rsidRPr="00E545D8" w:rsidRDefault="00684DB3" w:rsidP="00B96674">
            <w:pPr>
              <w:spacing w:before="240" w:line="240" w:lineRule="auto"/>
              <w:jc w:val="both"/>
              <w:rPr>
                <w:rFonts w:eastAsia="Times New Roman" w:cstheme="minorHAnsi"/>
                <w:szCs w:val="20"/>
                <w:lang w:eastAsia="fr-BE"/>
              </w:rPr>
            </w:pPr>
            <w:r w:rsidRPr="00114375">
              <w:rPr>
                <w:rFonts w:ascii="Calibri" w:eastAsia="Times New Roman" w:hAnsi="Calibri" w:cs="Times New Roman"/>
                <w:lang w:eastAsia="fr-BE"/>
              </w:rPr>
              <w:t>Een</w:t>
            </w:r>
            <w:r>
              <w:rPr>
                <w:rFonts w:ascii="Calibri" w:eastAsia="Times New Roman" w:hAnsi="Calibri" w:cs="Times New Roman"/>
                <w:lang w:eastAsia="fr-BE"/>
              </w:rPr>
              <w:t xml:space="preserve"> </w:t>
            </w:r>
            <w:r w:rsidRPr="00684DB3">
              <w:rPr>
                <w:rFonts w:ascii="Calibri" w:eastAsia="Times New Roman" w:hAnsi="Calibri" w:cs="Times New Roman"/>
                <w:b/>
                <w:lang w:eastAsia="fr-BE"/>
              </w:rPr>
              <w:t>eerste notificatie</w:t>
            </w:r>
            <w:r w:rsidRPr="00114375">
              <w:rPr>
                <w:rFonts w:ascii="Calibri" w:eastAsia="Times New Roman" w:hAnsi="Calibri" w:cs="Times New Roman"/>
                <w:b/>
                <w:lang w:eastAsia="fr-BE"/>
              </w:rPr>
              <w:t xml:space="preserve"> </w:t>
            </w:r>
          </w:p>
        </w:tc>
      </w:tr>
      <w:tr w:rsidR="00684DB3" w:rsidRPr="00E545D8" w14:paraId="42C3E376" w14:textId="77777777" w:rsidTr="00B96674">
        <w:tc>
          <w:tcPr>
            <w:tcW w:w="1560" w:type="dxa"/>
            <w:tcBorders>
              <w:left w:val="nil"/>
              <w:bottom w:val="nil"/>
            </w:tcBorders>
            <w:vAlign w:val="center"/>
          </w:tcPr>
          <w:p w14:paraId="07830A7E" w14:textId="77777777" w:rsidR="00684DB3" w:rsidRPr="008819A4" w:rsidRDefault="001F10D2" w:rsidP="00B96674">
            <w:pPr>
              <w:spacing w:after="0" w:line="240" w:lineRule="auto"/>
              <w:jc w:val="center"/>
              <w:rPr>
                <w:rFonts w:eastAsia="Times New Roman" w:cstheme="minorHAnsi"/>
                <w:b/>
                <w:sz w:val="32"/>
                <w:szCs w:val="32"/>
                <w:lang w:val="fr-BE" w:eastAsia="fr-BE"/>
              </w:rPr>
            </w:pPr>
            <w:sdt>
              <w:sdtPr>
                <w:rPr>
                  <w:rFonts w:eastAsia="Times New Roman" w:cstheme="minorHAnsi"/>
                  <w:b/>
                  <w:sz w:val="24"/>
                  <w:szCs w:val="32"/>
                  <w:lang w:val="fr-BE" w:eastAsia="fr-BE"/>
                </w:rPr>
                <w:id w:val="1844516253"/>
                <w14:checkbox>
                  <w14:checked w14:val="0"/>
                  <w14:checkedState w14:val="2612" w14:font="MS Gothic"/>
                  <w14:uncheckedState w14:val="2610" w14:font="MS Gothic"/>
                </w14:checkbox>
              </w:sdtPr>
              <w:sdtEndPr/>
              <w:sdtContent>
                <w:r w:rsidR="00684DB3">
                  <w:rPr>
                    <w:rFonts w:ascii="MS Gothic" w:eastAsia="MS Gothic" w:hAnsi="MS Gothic" w:cstheme="minorHAnsi" w:hint="eastAsia"/>
                    <w:b/>
                    <w:sz w:val="24"/>
                    <w:szCs w:val="32"/>
                    <w:lang w:val="fr-BE" w:eastAsia="fr-BE"/>
                  </w:rPr>
                  <w:t>☐</w:t>
                </w:r>
              </w:sdtContent>
            </w:sdt>
          </w:p>
        </w:tc>
        <w:tc>
          <w:tcPr>
            <w:tcW w:w="7449" w:type="dxa"/>
            <w:tcBorders>
              <w:bottom w:val="nil"/>
              <w:right w:val="nil"/>
            </w:tcBorders>
          </w:tcPr>
          <w:p w14:paraId="49364A0E" w14:textId="77777777" w:rsidR="00684DB3" w:rsidRPr="00E545D8" w:rsidRDefault="00684DB3" w:rsidP="00B96674">
            <w:pPr>
              <w:spacing w:before="240" w:line="240" w:lineRule="auto"/>
              <w:jc w:val="both"/>
              <w:rPr>
                <w:rFonts w:eastAsia="Times New Roman" w:cstheme="minorHAnsi"/>
                <w:szCs w:val="20"/>
                <w:lang w:eastAsia="fr-BE"/>
              </w:rPr>
            </w:pPr>
            <w:r w:rsidRPr="00114375">
              <w:rPr>
                <w:rFonts w:ascii="Calibri" w:eastAsia="Times New Roman" w:hAnsi="Calibri" w:cs="Times New Roman"/>
                <w:lang w:eastAsia="fr-BE"/>
              </w:rPr>
              <w:t xml:space="preserve">een </w:t>
            </w:r>
            <w:r w:rsidRPr="00114375">
              <w:rPr>
                <w:rFonts w:ascii="Calibri" w:eastAsia="Times New Roman" w:hAnsi="Calibri" w:cs="Times New Roman"/>
                <w:b/>
                <w:lang w:eastAsia="fr-BE"/>
              </w:rPr>
              <w:t xml:space="preserve">wijziging </w:t>
            </w:r>
            <w:r w:rsidRPr="00684DB3">
              <w:rPr>
                <w:rFonts w:ascii="Calibri" w:eastAsia="Times New Roman" w:hAnsi="Calibri" w:cs="Times New Roman"/>
                <w:lang w:eastAsia="fr-BE"/>
              </w:rPr>
              <w:t>aan een eerder gedane notificatie</w:t>
            </w:r>
            <w:r>
              <w:rPr>
                <w:rFonts w:ascii="Calibri" w:eastAsia="Times New Roman" w:hAnsi="Calibri" w:cs="Times New Roman"/>
                <w:b/>
                <w:lang w:eastAsia="fr-BE"/>
              </w:rPr>
              <w:t xml:space="preserve"> </w:t>
            </w:r>
          </w:p>
        </w:tc>
      </w:tr>
    </w:tbl>
    <w:p w14:paraId="6FFA00AD" w14:textId="77777777" w:rsidR="00684DB3" w:rsidRDefault="00684DB3" w:rsidP="00684DB3">
      <w:pPr>
        <w:spacing w:line="240" w:lineRule="auto"/>
        <w:jc w:val="both"/>
        <w:rPr>
          <w:sz w:val="22"/>
        </w:rPr>
      </w:pPr>
    </w:p>
    <w:p w14:paraId="64F8F2BE" w14:textId="77777777" w:rsidR="00C34442" w:rsidRDefault="00C34442" w:rsidP="00684DB3">
      <w:pPr>
        <w:spacing w:line="240" w:lineRule="auto"/>
        <w:jc w:val="both"/>
        <w:rPr>
          <w:sz w:val="22"/>
        </w:rPr>
      </w:pPr>
      <w:r>
        <w:rPr>
          <w:sz w:val="22"/>
        </w:rPr>
        <w:t xml:space="preserve">Gelieve één notificatieformulier per lidstaat te bezorgen aan de FSMA op </w:t>
      </w:r>
      <w:hyperlink r:id="rId11" w:history="1">
        <w:r w:rsidRPr="006A640C">
          <w:rPr>
            <w:rStyle w:val="Hyperlink"/>
            <w:sz w:val="22"/>
          </w:rPr>
          <w:t>cabrio@fsma.be</w:t>
        </w:r>
      </w:hyperlink>
      <w:r>
        <w:rPr>
          <w:sz w:val="22"/>
        </w:rPr>
        <w:t>.</w:t>
      </w:r>
    </w:p>
    <w:tbl>
      <w:tblPr>
        <w:tblStyle w:val="PlainTable1"/>
        <w:tblW w:w="0" w:type="auto"/>
        <w:tblLook w:val="04A0" w:firstRow="1" w:lastRow="0" w:firstColumn="1" w:lastColumn="0" w:noHBand="0" w:noVBand="1"/>
      </w:tblPr>
      <w:tblGrid>
        <w:gridCol w:w="449"/>
        <w:gridCol w:w="4678"/>
        <w:gridCol w:w="3702"/>
      </w:tblGrid>
      <w:tr w:rsidR="00684DB3" w:rsidRPr="00043349" w14:paraId="121A5190" w14:textId="77777777" w:rsidTr="00181BF5">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3D8553A4" w14:textId="0C46B32B" w:rsidR="00684DB3" w:rsidRPr="00356C2C" w:rsidRDefault="00684DB3" w:rsidP="00B96674">
            <w:pPr>
              <w:spacing w:after="0"/>
              <w:rPr>
                <w:sz w:val="22"/>
                <w:lang w:val="fr-FR"/>
              </w:rPr>
            </w:pPr>
            <w:r w:rsidRPr="00356C2C">
              <w:rPr>
                <w:sz w:val="22"/>
                <w:lang w:val="fr-FR"/>
              </w:rPr>
              <w:t>1</w:t>
            </w:r>
            <w:r w:rsidR="00181BF5">
              <w:rPr>
                <w:sz w:val="22"/>
                <w:lang w:val="fr-FR"/>
              </w:rPr>
              <w:t>a</w:t>
            </w:r>
          </w:p>
        </w:tc>
        <w:tc>
          <w:tcPr>
            <w:tcW w:w="4678" w:type="dxa"/>
            <w:vAlign w:val="center"/>
          </w:tcPr>
          <w:p w14:paraId="3EE694A4" w14:textId="682A5FD8" w:rsidR="00684DB3" w:rsidRPr="005D5022" w:rsidRDefault="005D5022" w:rsidP="00181BF5">
            <w:pPr>
              <w:spacing w:after="0"/>
              <w:cnfStyle w:val="100000000000" w:firstRow="1" w:lastRow="0" w:firstColumn="0" w:lastColumn="0" w:oddVBand="0" w:evenVBand="0" w:oddHBand="0" w:evenHBand="0" w:firstRowFirstColumn="0" w:firstRowLastColumn="0" w:lastRowFirstColumn="0" w:lastRowLastColumn="0"/>
              <w:rPr>
                <w:b w:val="0"/>
                <w:sz w:val="22"/>
              </w:rPr>
            </w:pPr>
            <w:r w:rsidRPr="005D5022">
              <w:rPr>
                <w:b w:val="0"/>
                <w:sz w:val="22"/>
              </w:rPr>
              <w:t>Lidstaat van ontvangst</w:t>
            </w:r>
            <w:r w:rsidR="00181BF5">
              <w:rPr>
                <w:b w:val="0"/>
                <w:sz w:val="22"/>
              </w:rPr>
              <w:t>, en</w:t>
            </w:r>
          </w:p>
        </w:tc>
        <w:tc>
          <w:tcPr>
            <w:tcW w:w="3702" w:type="dxa"/>
            <w:vAlign w:val="center"/>
          </w:tcPr>
          <w:p w14:paraId="2EE13E28" w14:textId="77777777" w:rsidR="00684DB3" w:rsidRPr="005D5022" w:rsidRDefault="00684DB3" w:rsidP="00B96674">
            <w:pPr>
              <w:spacing w:after="0"/>
              <w:cnfStyle w:val="100000000000" w:firstRow="1" w:lastRow="0" w:firstColumn="0" w:lastColumn="0" w:oddVBand="0" w:evenVBand="0" w:oddHBand="0" w:evenHBand="0" w:firstRowFirstColumn="0" w:firstRowLastColumn="0" w:lastRowFirstColumn="0" w:lastRowLastColumn="0"/>
              <w:rPr>
                <w:b w:val="0"/>
                <w:sz w:val="22"/>
              </w:rPr>
            </w:pPr>
          </w:p>
        </w:tc>
      </w:tr>
      <w:tr w:rsidR="00181BF5" w:rsidRPr="00043349" w14:paraId="3F769E28" w14:textId="77777777" w:rsidTr="00181BF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696EC068" w14:textId="15D5E9E1" w:rsidR="00181BF5" w:rsidRPr="00356C2C" w:rsidRDefault="00181BF5" w:rsidP="00B96674">
            <w:pPr>
              <w:spacing w:after="0"/>
              <w:rPr>
                <w:sz w:val="22"/>
                <w:lang w:val="fr-FR"/>
              </w:rPr>
            </w:pPr>
            <w:r>
              <w:rPr>
                <w:sz w:val="22"/>
                <w:lang w:val="fr-FR"/>
              </w:rPr>
              <w:t>1b</w:t>
            </w:r>
          </w:p>
        </w:tc>
        <w:tc>
          <w:tcPr>
            <w:tcW w:w="4678" w:type="dxa"/>
            <w:vAlign w:val="center"/>
          </w:tcPr>
          <w:p w14:paraId="58D838E9" w14:textId="20C112B0" w:rsidR="00181BF5" w:rsidRPr="005D5022" w:rsidRDefault="00181BF5" w:rsidP="00181BF5">
            <w:pPr>
              <w:spacing w:after="0"/>
              <w:cnfStyle w:val="000000100000" w:firstRow="0" w:lastRow="0" w:firstColumn="0" w:lastColumn="0" w:oddVBand="0" w:evenVBand="0" w:oddHBand="1" w:evenHBand="0" w:firstRowFirstColumn="0" w:firstRowLastColumn="0" w:lastRowFirstColumn="0" w:lastRowLastColumn="0"/>
              <w:rPr>
                <w:sz w:val="22"/>
              </w:rPr>
            </w:pPr>
            <w:r w:rsidRPr="005D5022">
              <w:rPr>
                <w:sz w:val="22"/>
              </w:rPr>
              <w:t xml:space="preserve">Lidstaat waar het krediet is verleend </w:t>
            </w:r>
          </w:p>
        </w:tc>
        <w:tc>
          <w:tcPr>
            <w:tcW w:w="3702" w:type="dxa"/>
            <w:vAlign w:val="center"/>
          </w:tcPr>
          <w:p w14:paraId="7A0C2865" w14:textId="25C6FC77" w:rsidR="00181BF5" w:rsidRPr="005D5022" w:rsidRDefault="00181BF5" w:rsidP="00B96674">
            <w:pPr>
              <w:spacing w:after="0"/>
              <w:cnfStyle w:val="000000100000" w:firstRow="0" w:lastRow="0" w:firstColumn="0" w:lastColumn="0" w:oddVBand="0" w:evenVBand="0" w:oddHBand="1" w:evenHBand="0" w:firstRowFirstColumn="0" w:firstRowLastColumn="0" w:lastRowFirstColumn="0" w:lastRowLastColumn="0"/>
              <w:rPr>
                <w:b/>
                <w:sz w:val="22"/>
              </w:rPr>
            </w:pPr>
            <w:r w:rsidRPr="005D5022">
              <w:rPr>
                <w:i/>
                <w:sz w:val="22"/>
              </w:rPr>
              <w:t xml:space="preserve">(indien de kredietservicer reeds over die informatie beschikt, en indien die verschilt van de lidstaat van ontvangst </w:t>
            </w:r>
            <w:r>
              <w:rPr>
                <w:i/>
                <w:sz w:val="22"/>
              </w:rPr>
              <w:t>é</w:t>
            </w:r>
            <w:r w:rsidRPr="005D5022">
              <w:rPr>
                <w:i/>
                <w:sz w:val="22"/>
              </w:rPr>
              <w:t>n van België)</w:t>
            </w:r>
          </w:p>
        </w:tc>
      </w:tr>
      <w:tr w:rsidR="00684DB3" w:rsidRPr="00043349" w14:paraId="79C3B728" w14:textId="77777777" w:rsidTr="00181BF5">
        <w:trPr>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16B7AA4D" w14:textId="77777777" w:rsidR="00684DB3" w:rsidRPr="00356C2C" w:rsidRDefault="00684DB3" w:rsidP="00B96674">
            <w:pPr>
              <w:spacing w:after="0"/>
              <w:rPr>
                <w:sz w:val="22"/>
                <w:lang w:val="fr-FR"/>
              </w:rPr>
            </w:pPr>
            <w:r w:rsidRPr="00356C2C">
              <w:rPr>
                <w:sz w:val="22"/>
                <w:lang w:val="fr-FR"/>
              </w:rPr>
              <w:t>2</w:t>
            </w:r>
          </w:p>
        </w:tc>
        <w:tc>
          <w:tcPr>
            <w:tcW w:w="4678" w:type="dxa"/>
            <w:vAlign w:val="center"/>
          </w:tcPr>
          <w:p w14:paraId="1F0D0D2A" w14:textId="76530800" w:rsidR="00684DB3" w:rsidRPr="005D5022" w:rsidRDefault="005D5022" w:rsidP="00181BF5">
            <w:pPr>
              <w:spacing w:after="0"/>
              <w:cnfStyle w:val="000000000000" w:firstRow="0" w:lastRow="0" w:firstColumn="0" w:lastColumn="0" w:oddVBand="0" w:evenVBand="0" w:oddHBand="0" w:evenHBand="0" w:firstRowFirstColumn="0" w:firstRowLastColumn="0" w:lastRowFirstColumn="0" w:lastRowLastColumn="0"/>
              <w:rPr>
                <w:sz w:val="22"/>
              </w:rPr>
            </w:pPr>
            <w:r w:rsidRPr="005D5022">
              <w:rPr>
                <w:sz w:val="22"/>
              </w:rPr>
              <w:t xml:space="preserve">Adres van het in de lidstaat van ontvangst gevestigde bijkantoor </w:t>
            </w:r>
          </w:p>
        </w:tc>
        <w:tc>
          <w:tcPr>
            <w:tcW w:w="3702" w:type="dxa"/>
            <w:vAlign w:val="center"/>
          </w:tcPr>
          <w:p w14:paraId="52BEB8C8" w14:textId="3839491C" w:rsidR="00684DB3" w:rsidRPr="005D5022" w:rsidRDefault="00181BF5" w:rsidP="00B96674">
            <w:pPr>
              <w:spacing w:after="0"/>
              <w:cnfStyle w:val="000000000000" w:firstRow="0" w:lastRow="0" w:firstColumn="0" w:lastColumn="0" w:oddVBand="0" w:evenVBand="0" w:oddHBand="0" w:evenHBand="0" w:firstRowFirstColumn="0" w:firstRowLastColumn="0" w:lastRowFirstColumn="0" w:lastRowLastColumn="0"/>
              <w:rPr>
                <w:sz w:val="22"/>
              </w:rPr>
            </w:pPr>
            <w:r w:rsidRPr="005D5022">
              <w:rPr>
                <w:i/>
                <w:sz w:val="22"/>
              </w:rPr>
              <w:t>(indien van toepassing)</w:t>
            </w:r>
          </w:p>
        </w:tc>
      </w:tr>
      <w:tr w:rsidR="00684DB3" w:rsidRPr="00043349" w14:paraId="088030A3" w14:textId="77777777" w:rsidTr="00181BF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645665F3" w14:textId="77777777" w:rsidR="00684DB3" w:rsidRPr="00356C2C" w:rsidRDefault="00684DB3" w:rsidP="00B96674">
            <w:pPr>
              <w:spacing w:after="0"/>
              <w:rPr>
                <w:sz w:val="22"/>
                <w:lang w:val="fr-FR"/>
              </w:rPr>
            </w:pPr>
            <w:r w:rsidRPr="00356C2C">
              <w:rPr>
                <w:sz w:val="22"/>
                <w:lang w:val="fr-FR"/>
              </w:rPr>
              <w:t>3</w:t>
            </w:r>
          </w:p>
        </w:tc>
        <w:tc>
          <w:tcPr>
            <w:tcW w:w="4678" w:type="dxa"/>
            <w:vAlign w:val="center"/>
          </w:tcPr>
          <w:p w14:paraId="6192152F" w14:textId="2C190710" w:rsidR="00684DB3" w:rsidRPr="005D5022" w:rsidRDefault="005D5022" w:rsidP="00181BF5">
            <w:pPr>
              <w:spacing w:after="0"/>
              <w:cnfStyle w:val="000000100000" w:firstRow="0" w:lastRow="0" w:firstColumn="0" w:lastColumn="0" w:oddVBand="0" w:evenVBand="0" w:oddHBand="1" w:evenHBand="0" w:firstRowFirstColumn="0" w:firstRowLastColumn="0" w:lastRowFirstColumn="0" w:lastRowLastColumn="0"/>
              <w:rPr>
                <w:sz w:val="22"/>
              </w:rPr>
            </w:pPr>
            <w:r w:rsidRPr="005D5022">
              <w:rPr>
                <w:sz w:val="22"/>
              </w:rPr>
              <w:t xml:space="preserve">Identiteit en adres van de kredietservicingaanbieder in de lidstaat van ontvangst </w:t>
            </w:r>
          </w:p>
        </w:tc>
        <w:tc>
          <w:tcPr>
            <w:tcW w:w="3702" w:type="dxa"/>
            <w:vAlign w:val="center"/>
          </w:tcPr>
          <w:p w14:paraId="3C439A38" w14:textId="52DB5357" w:rsidR="00684DB3" w:rsidRPr="005D5022" w:rsidRDefault="00181BF5" w:rsidP="00B96674">
            <w:pPr>
              <w:spacing w:after="0"/>
              <w:cnfStyle w:val="000000100000" w:firstRow="0" w:lastRow="0" w:firstColumn="0" w:lastColumn="0" w:oddVBand="0" w:evenVBand="0" w:oddHBand="1" w:evenHBand="0" w:firstRowFirstColumn="0" w:firstRowLastColumn="0" w:lastRowFirstColumn="0" w:lastRowLastColumn="0"/>
              <w:rPr>
                <w:sz w:val="22"/>
              </w:rPr>
            </w:pPr>
            <w:r w:rsidRPr="005D5022">
              <w:rPr>
                <w:i/>
                <w:sz w:val="22"/>
              </w:rPr>
              <w:t>(indien van toepassing)</w:t>
            </w:r>
          </w:p>
        </w:tc>
      </w:tr>
      <w:tr w:rsidR="00684DB3" w:rsidRPr="00043349" w14:paraId="51839A48" w14:textId="77777777" w:rsidTr="00181BF5">
        <w:trPr>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38D68BF9" w14:textId="77777777" w:rsidR="00684DB3" w:rsidRPr="00356C2C" w:rsidRDefault="00684DB3" w:rsidP="00B96674">
            <w:pPr>
              <w:spacing w:after="0"/>
              <w:rPr>
                <w:sz w:val="22"/>
                <w:lang w:val="fr-FR"/>
              </w:rPr>
            </w:pPr>
            <w:r w:rsidRPr="00356C2C">
              <w:rPr>
                <w:sz w:val="22"/>
                <w:lang w:val="fr-FR"/>
              </w:rPr>
              <w:t>4</w:t>
            </w:r>
          </w:p>
        </w:tc>
        <w:tc>
          <w:tcPr>
            <w:tcW w:w="4678" w:type="dxa"/>
            <w:vAlign w:val="center"/>
          </w:tcPr>
          <w:p w14:paraId="19C4901F" w14:textId="3564571F" w:rsidR="00684DB3" w:rsidRPr="005D5022" w:rsidRDefault="005D5022" w:rsidP="005D5022">
            <w:pPr>
              <w:spacing w:after="0"/>
              <w:cnfStyle w:val="000000000000" w:firstRow="0" w:lastRow="0" w:firstColumn="0" w:lastColumn="0" w:oddVBand="0" w:evenVBand="0" w:oddHBand="0" w:evenHBand="0" w:firstRowFirstColumn="0" w:firstRowLastColumn="0" w:lastRowFirstColumn="0" w:lastRowLastColumn="0"/>
              <w:rPr>
                <w:sz w:val="22"/>
              </w:rPr>
            </w:pPr>
            <w:r w:rsidRPr="005D5022">
              <w:rPr>
                <w:sz w:val="22"/>
              </w:rPr>
              <w:t>Identiteit van de personen die verantwoordelijk zijn voor het beheer van het verrichten van kredietservicingactiviteiten in de lidstaat van ontvangst</w:t>
            </w:r>
          </w:p>
        </w:tc>
        <w:tc>
          <w:tcPr>
            <w:tcW w:w="3702" w:type="dxa"/>
            <w:vAlign w:val="center"/>
          </w:tcPr>
          <w:p w14:paraId="24D9C5BD" w14:textId="77777777" w:rsidR="00684DB3" w:rsidRPr="005D5022" w:rsidRDefault="00684DB3" w:rsidP="00B96674">
            <w:pPr>
              <w:spacing w:after="0"/>
              <w:cnfStyle w:val="000000000000" w:firstRow="0" w:lastRow="0" w:firstColumn="0" w:lastColumn="0" w:oddVBand="0" w:evenVBand="0" w:oddHBand="0" w:evenHBand="0" w:firstRowFirstColumn="0" w:firstRowLastColumn="0" w:lastRowFirstColumn="0" w:lastRowLastColumn="0"/>
              <w:rPr>
                <w:sz w:val="22"/>
              </w:rPr>
            </w:pPr>
          </w:p>
        </w:tc>
      </w:tr>
      <w:tr w:rsidR="00684DB3" w:rsidRPr="00043349" w14:paraId="72D51CC4" w14:textId="77777777" w:rsidTr="00181BF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40C2A5F5" w14:textId="77777777" w:rsidR="00684DB3" w:rsidRPr="00356C2C" w:rsidRDefault="00684DB3" w:rsidP="00B96674">
            <w:pPr>
              <w:spacing w:after="0"/>
              <w:rPr>
                <w:sz w:val="22"/>
                <w:lang w:val="fr-FR"/>
              </w:rPr>
            </w:pPr>
            <w:r w:rsidRPr="00356C2C">
              <w:rPr>
                <w:sz w:val="22"/>
                <w:lang w:val="fr-FR"/>
              </w:rPr>
              <w:lastRenderedPageBreak/>
              <w:t>5</w:t>
            </w:r>
          </w:p>
        </w:tc>
        <w:tc>
          <w:tcPr>
            <w:tcW w:w="4678" w:type="dxa"/>
            <w:vAlign w:val="center"/>
          </w:tcPr>
          <w:p w14:paraId="06656DC4" w14:textId="64E643BA" w:rsidR="00684DB3" w:rsidRPr="005D5022" w:rsidRDefault="002168C1" w:rsidP="00181BF5">
            <w:pPr>
              <w:spacing w:after="0"/>
              <w:cnfStyle w:val="000000100000" w:firstRow="0" w:lastRow="0" w:firstColumn="0" w:lastColumn="0" w:oddVBand="0" w:evenVBand="0" w:oddHBand="1" w:evenHBand="0" w:firstRowFirstColumn="0" w:firstRowLastColumn="0" w:lastRowFirstColumn="0" w:lastRowLastColumn="0"/>
              <w:rPr>
                <w:sz w:val="22"/>
              </w:rPr>
            </w:pPr>
            <w:r>
              <w:rPr>
                <w:sz w:val="22"/>
              </w:rPr>
              <w:t>M</w:t>
            </w:r>
            <w:r w:rsidR="005D5022" w:rsidRPr="005D5022">
              <w:rPr>
                <w:sz w:val="22"/>
              </w:rPr>
              <w:t>aatregelen die zijn genomen om de interne procedures, governanceregelingen en internecontrolemechanismen van de kredietservicer aan te passen om de naleving van het recht te garanderen dat van toepassing is op de rechten van een schuldeiser</w:t>
            </w:r>
          </w:p>
        </w:tc>
        <w:tc>
          <w:tcPr>
            <w:tcW w:w="3702" w:type="dxa"/>
            <w:vAlign w:val="center"/>
          </w:tcPr>
          <w:p w14:paraId="7C30AFCC" w14:textId="21704E7C" w:rsidR="00684DB3" w:rsidRPr="005D5022" w:rsidRDefault="00181BF5" w:rsidP="00B96674">
            <w:pPr>
              <w:spacing w:after="0"/>
              <w:cnfStyle w:val="000000100000" w:firstRow="0" w:lastRow="0" w:firstColumn="0" w:lastColumn="0" w:oddVBand="0" w:evenVBand="0" w:oddHBand="1" w:evenHBand="0" w:firstRowFirstColumn="0" w:firstRowLastColumn="0" w:lastRowFirstColumn="0" w:lastRowLastColumn="0"/>
              <w:rPr>
                <w:sz w:val="22"/>
              </w:rPr>
            </w:pPr>
            <w:r>
              <w:rPr>
                <w:i/>
                <w:sz w:val="22"/>
              </w:rPr>
              <w:t>(indien van toepassing – gelieve deze omschrijving als bijlage bij dit formulier toe te voegen)</w:t>
            </w:r>
          </w:p>
        </w:tc>
      </w:tr>
      <w:tr w:rsidR="00684DB3" w:rsidRPr="00043349" w14:paraId="7250A6E8" w14:textId="77777777" w:rsidTr="00181BF5">
        <w:trPr>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74BD8E8D" w14:textId="77777777" w:rsidR="00684DB3" w:rsidRPr="00356C2C" w:rsidRDefault="00684DB3" w:rsidP="00B96674">
            <w:pPr>
              <w:spacing w:after="0"/>
              <w:rPr>
                <w:sz w:val="22"/>
                <w:lang w:val="fr-FR"/>
              </w:rPr>
            </w:pPr>
            <w:r w:rsidRPr="00356C2C">
              <w:rPr>
                <w:sz w:val="22"/>
                <w:lang w:val="fr-FR"/>
              </w:rPr>
              <w:t>6</w:t>
            </w:r>
          </w:p>
        </w:tc>
        <w:tc>
          <w:tcPr>
            <w:tcW w:w="4678" w:type="dxa"/>
            <w:vAlign w:val="center"/>
          </w:tcPr>
          <w:p w14:paraId="2712A119" w14:textId="720648FD" w:rsidR="00684DB3" w:rsidRPr="005D5022" w:rsidRDefault="005D5022" w:rsidP="00181BF5">
            <w:pPr>
              <w:spacing w:after="0"/>
              <w:cnfStyle w:val="000000000000" w:firstRow="0" w:lastRow="0" w:firstColumn="0" w:lastColumn="0" w:oddVBand="0" w:evenVBand="0" w:oddHBand="0" w:evenHBand="0" w:firstRowFirstColumn="0" w:firstRowLastColumn="0" w:lastRowFirstColumn="0" w:lastRowLastColumn="0"/>
              <w:rPr>
                <w:sz w:val="22"/>
              </w:rPr>
            </w:pPr>
            <w:r w:rsidRPr="005D5022">
              <w:rPr>
                <w:sz w:val="22"/>
              </w:rPr>
              <w:t>Beschrijving van de vastgestelde procedure om te voldoen aan de regels ter bestrijding van het witwassen van geld en de financiering van terrorisme</w:t>
            </w:r>
            <w:r>
              <w:rPr>
                <w:rStyle w:val="FootnoteReference"/>
                <w:sz w:val="22"/>
              </w:rPr>
              <w:footnoteReference w:id="2"/>
            </w:r>
            <w:r w:rsidRPr="005D5022">
              <w:rPr>
                <w:i/>
                <w:sz w:val="22"/>
              </w:rPr>
              <w:t xml:space="preserve"> </w:t>
            </w:r>
          </w:p>
        </w:tc>
        <w:tc>
          <w:tcPr>
            <w:tcW w:w="3702" w:type="dxa"/>
            <w:vAlign w:val="center"/>
          </w:tcPr>
          <w:p w14:paraId="10BB08E3" w14:textId="7D947628" w:rsidR="00684DB3" w:rsidRPr="005D5022" w:rsidRDefault="00181BF5" w:rsidP="00181BF5">
            <w:pPr>
              <w:spacing w:after="0"/>
              <w:cnfStyle w:val="000000000000" w:firstRow="0" w:lastRow="0" w:firstColumn="0" w:lastColumn="0" w:oddVBand="0" w:evenVBand="0" w:oddHBand="0" w:evenHBand="0" w:firstRowFirstColumn="0" w:firstRowLastColumn="0" w:lastRowFirstColumn="0" w:lastRowLastColumn="0"/>
              <w:rPr>
                <w:sz w:val="22"/>
              </w:rPr>
            </w:pPr>
            <w:r>
              <w:rPr>
                <w:i/>
                <w:sz w:val="22"/>
              </w:rPr>
              <w:t>(indien van toepassing – gelieve deze omschrijving als bijlage bij dit formulier toe te voegen)</w:t>
            </w:r>
          </w:p>
        </w:tc>
      </w:tr>
      <w:tr w:rsidR="00684DB3" w:rsidRPr="00043349" w14:paraId="49D580A9" w14:textId="77777777" w:rsidTr="00181BF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1B200633" w14:textId="77777777" w:rsidR="00684DB3" w:rsidRPr="00356C2C" w:rsidRDefault="00684DB3" w:rsidP="00B96674">
            <w:pPr>
              <w:spacing w:after="0"/>
              <w:rPr>
                <w:sz w:val="22"/>
                <w:lang w:val="fr-FR"/>
              </w:rPr>
            </w:pPr>
            <w:r w:rsidRPr="00356C2C">
              <w:rPr>
                <w:sz w:val="22"/>
                <w:lang w:val="fr-FR"/>
              </w:rPr>
              <w:t>7</w:t>
            </w:r>
          </w:p>
        </w:tc>
        <w:tc>
          <w:tcPr>
            <w:tcW w:w="4678" w:type="dxa"/>
            <w:vAlign w:val="center"/>
          </w:tcPr>
          <w:p w14:paraId="369A8601" w14:textId="09D46A0B" w:rsidR="00684DB3" w:rsidRPr="005D5022" w:rsidRDefault="005D5022" w:rsidP="005D5022">
            <w:pPr>
              <w:spacing w:after="0"/>
              <w:cnfStyle w:val="000000100000" w:firstRow="0" w:lastRow="0" w:firstColumn="0" w:lastColumn="0" w:oddVBand="0" w:evenVBand="0" w:oddHBand="1" w:evenHBand="0" w:firstRowFirstColumn="0" w:firstRowLastColumn="0" w:lastRowFirstColumn="0" w:lastRowLastColumn="0"/>
              <w:rPr>
                <w:sz w:val="22"/>
              </w:rPr>
            </w:pPr>
            <w:r w:rsidRPr="005D5022">
              <w:rPr>
                <w:sz w:val="22"/>
              </w:rPr>
              <w:t xml:space="preserve">Beschikt </w:t>
            </w:r>
            <w:r>
              <w:rPr>
                <w:sz w:val="22"/>
              </w:rPr>
              <w:t>d</w:t>
            </w:r>
            <w:r w:rsidRPr="005D5022">
              <w:rPr>
                <w:sz w:val="22"/>
              </w:rPr>
              <w:t>e kredietservicer over passende middelen om in de taal van de lidstaat van ontvangst of in de taal van de kredietovereenkomst te communiceren</w:t>
            </w:r>
            <w:r>
              <w:rPr>
                <w:sz w:val="22"/>
              </w:rPr>
              <w:t xml:space="preserve"> ?</w:t>
            </w:r>
          </w:p>
        </w:tc>
        <w:tc>
          <w:tcPr>
            <w:tcW w:w="3702" w:type="dxa"/>
            <w:vAlign w:val="center"/>
          </w:tcPr>
          <w:p w14:paraId="6113A609" w14:textId="77777777" w:rsidR="00684DB3" w:rsidRPr="005D5022" w:rsidRDefault="00684DB3" w:rsidP="00B96674">
            <w:pPr>
              <w:spacing w:after="0"/>
              <w:cnfStyle w:val="000000100000" w:firstRow="0" w:lastRow="0" w:firstColumn="0" w:lastColumn="0" w:oddVBand="0" w:evenVBand="0" w:oddHBand="1" w:evenHBand="0" w:firstRowFirstColumn="0" w:firstRowLastColumn="0" w:lastRowFirstColumn="0" w:lastRowLastColumn="0"/>
              <w:rPr>
                <w:sz w:val="22"/>
              </w:rPr>
            </w:pPr>
          </w:p>
        </w:tc>
      </w:tr>
      <w:tr w:rsidR="00684DB3" w:rsidRPr="00043349" w14:paraId="784FEE57" w14:textId="77777777" w:rsidTr="00181BF5">
        <w:trPr>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1EB5A19F" w14:textId="77777777" w:rsidR="00684DB3" w:rsidRPr="00356C2C" w:rsidRDefault="00684DB3" w:rsidP="00B96674">
            <w:pPr>
              <w:spacing w:after="0"/>
              <w:rPr>
                <w:sz w:val="22"/>
                <w:lang w:val="fr-FR"/>
              </w:rPr>
            </w:pPr>
            <w:r w:rsidRPr="00356C2C">
              <w:rPr>
                <w:sz w:val="22"/>
                <w:lang w:val="fr-FR"/>
              </w:rPr>
              <w:t>8</w:t>
            </w:r>
          </w:p>
        </w:tc>
        <w:tc>
          <w:tcPr>
            <w:tcW w:w="4678" w:type="dxa"/>
            <w:vAlign w:val="center"/>
          </w:tcPr>
          <w:p w14:paraId="39061C84" w14:textId="36C12385" w:rsidR="00684DB3" w:rsidRPr="005D5022" w:rsidRDefault="005D5022" w:rsidP="005D5022">
            <w:pPr>
              <w:spacing w:after="0"/>
              <w:cnfStyle w:val="000000000000" w:firstRow="0" w:lastRow="0" w:firstColumn="0" w:lastColumn="0" w:oddVBand="0" w:evenVBand="0" w:oddHBand="0" w:evenHBand="0" w:firstRowFirstColumn="0" w:firstRowLastColumn="0" w:lastRowFirstColumn="0" w:lastRowLastColumn="0"/>
              <w:rPr>
                <w:sz w:val="22"/>
              </w:rPr>
            </w:pPr>
            <w:r w:rsidRPr="005D5022">
              <w:rPr>
                <w:sz w:val="22"/>
              </w:rPr>
              <w:t xml:space="preserve">Beschikt </w:t>
            </w:r>
            <w:r>
              <w:rPr>
                <w:sz w:val="22"/>
              </w:rPr>
              <w:t>d</w:t>
            </w:r>
            <w:r w:rsidRPr="005D5022">
              <w:rPr>
                <w:sz w:val="22"/>
              </w:rPr>
              <w:t>e kredietservicer al dan niet over een vergunning om gelden van kredietnemers te ontvangen en aan te houden</w:t>
            </w:r>
            <w:r>
              <w:rPr>
                <w:sz w:val="22"/>
              </w:rPr>
              <w:t xml:space="preserve"> ?</w:t>
            </w:r>
          </w:p>
        </w:tc>
        <w:tc>
          <w:tcPr>
            <w:tcW w:w="3702" w:type="dxa"/>
            <w:vAlign w:val="center"/>
          </w:tcPr>
          <w:p w14:paraId="3A80BFEE" w14:textId="77777777" w:rsidR="00684DB3" w:rsidRPr="005D5022" w:rsidRDefault="00684DB3" w:rsidP="00B96674">
            <w:pPr>
              <w:spacing w:after="0"/>
              <w:cnfStyle w:val="000000000000" w:firstRow="0" w:lastRow="0" w:firstColumn="0" w:lastColumn="0" w:oddVBand="0" w:evenVBand="0" w:oddHBand="0" w:evenHBand="0" w:firstRowFirstColumn="0" w:firstRowLastColumn="0" w:lastRowFirstColumn="0" w:lastRowLastColumn="0"/>
              <w:rPr>
                <w:sz w:val="22"/>
              </w:rPr>
            </w:pPr>
          </w:p>
        </w:tc>
      </w:tr>
    </w:tbl>
    <w:p w14:paraId="183C120A" w14:textId="77777777" w:rsidR="006E71B6" w:rsidRDefault="006E71B6" w:rsidP="006E71B6">
      <w:pPr>
        <w:spacing w:after="0" w:line="240" w:lineRule="auto"/>
        <w:jc w:val="both"/>
        <w:rPr>
          <w:sz w:val="22"/>
        </w:rPr>
      </w:pPr>
    </w:p>
    <w:p w14:paraId="538CCEDE" w14:textId="77777777" w:rsidR="00684DB3" w:rsidRPr="00684DB3" w:rsidRDefault="00684DB3" w:rsidP="00684DB3">
      <w:pPr>
        <w:jc w:val="both"/>
        <w:rPr>
          <w:sz w:val="22"/>
        </w:rPr>
      </w:pPr>
      <w:r w:rsidRPr="00684DB3">
        <w:rPr>
          <w:sz w:val="22"/>
        </w:rPr>
        <w:t>Door dit formulier te ondertekenen, verbindt de kredietservic</w:t>
      </w:r>
      <w:r>
        <w:rPr>
          <w:sz w:val="22"/>
        </w:rPr>
        <w:t>er zich er</w:t>
      </w:r>
      <w:r w:rsidRPr="00684DB3">
        <w:rPr>
          <w:sz w:val="22"/>
        </w:rPr>
        <w:t>toe om alle eventuele latere wijzigingen van de hierboven opgegeven informatie onverwijld aan de FSMA mee te delen middels hetzelfde formulier.</w:t>
      </w:r>
    </w:p>
    <w:p w14:paraId="5BE8EE31" w14:textId="77777777" w:rsidR="00684DB3" w:rsidRDefault="00684DB3" w:rsidP="006E71B6">
      <w:pPr>
        <w:ind w:left="4956" w:hanging="4956"/>
        <w:rPr>
          <w:b/>
          <w:i/>
        </w:rPr>
      </w:pPr>
    </w:p>
    <w:p w14:paraId="1206BBF3" w14:textId="77777777" w:rsidR="006E71B6" w:rsidRPr="008B55E6" w:rsidRDefault="008B55E6" w:rsidP="006E71B6">
      <w:pPr>
        <w:ind w:left="4956" w:hanging="4956"/>
        <w:rPr>
          <w:b/>
          <w:i/>
        </w:rPr>
      </w:pPr>
      <w:r w:rsidRPr="008B55E6">
        <w:rPr>
          <w:b/>
          <w:i/>
        </w:rPr>
        <w:t>Naam (namen</w:t>
      </w:r>
      <w:r w:rsidR="006E71B6" w:rsidRPr="008B55E6">
        <w:rPr>
          <w:b/>
          <w:i/>
        </w:rPr>
        <w:t>)</w:t>
      </w:r>
      <w:r w:rsidR="006E71B6" w:rsidRPr="008B55E6">
        <w:rPr>
          <w:b/>
          <w:i/>
        </w:rPr>
        <w:tab/>
      </w:r>
      <w:r w:rsidR="006E71B6" w:rsidRPr="008B55E6">
        <w:rPr>
          <w:b/>
          <w:i/>
        </w:rPr>
        <w:tab/>
      </w:r>
    </w:p>
    <w:p w14:paraId="27650D34" w14:textId="77777777" w:rsidR="00664483" w:rsidRPr="008B55E6" w:rsidRDefault="00664483" w:rsidP="00664483">
      <w:pPr>
        <w:tabs>
          <w:tab w:val="right" w:leader="dot" w:pos="9072"/>
        </w:tabs>
        <w:jc w:val="both"/>
      </w:pPr>
      <w:r w:rsidRPr="008B55E6">
        <w:tab/>
      </w:r>
    </w:p>
    <w:p w14:paraId="6AB85902" w14:textId="77777777" w:rsidR="00664483" w:rsidRPr="008B55E6" w:rsidRDefault="00664483" w:rsidP="00664483">
      <w:pPr>
        <w:ind w:left="4956" w:hanging="4956"/>
        <w:jc w:val="both"/>
      </w:pPr>
    </w:p>
    <w:p w14:paraId="3D3B88C1" w14:textId="77777777" w:rsidR="00664483" w:rsidRPr="008B55E6" w:rsidRDefault="00664483" w:rsidP="00664483">
      <w:pPr>
        <w:ind w:left="4956" w:hanging="4956"/>
        <w:jc w:val="both"/>
      </w:pPr>
    </w:p>
    <w:p w14:paraId="2FFA2496" w14:textId="77777777" w:rsidR="00664483" w:rsidRPr="008B55E6" w:rsidRDefault="00664483" w:rsidP="00664483">
      <w:pPr>
        <w:tabs>
          <w:tab w:val="right" w:leader="dot" w:pos="9072"/>
        </w:tabs>
        <w:jc w:val="both"/>
      </w:pPr>
      <w:r w:rsidRPr="008B55E6">
        <w:tab/>
      </w:r>
    </w:p>
    <w:p w14:paraId="2A5A6B7B" w14:textId="7DC404C4" w:rsidR="006E71B6" w:rsidRDefault="006E71B6" w:rsidP="000A3988">
      <w:pPr>
        <w:ind w:left="4956" w:hanging="4956"/>
        <w:rPr>
          <w:b/>
          <w:i/>
        </w:rPr>
      </w:pPr>
      <w:r w:rsidRPr="008B55E6">
        <w:rPr>
          <w:b/>
          <w:i/>
        </w:rPr>
        <w:t>Dat</w:t>
      </w:r>
      <w:r w:rsidR="008B55E6" w:rsidRPr="008B55E6">
        <w:rPr>
          <w:b/>
          <w:i/>
        </w:rPr>
        <w:t xml:space="preserve">um en </w:t>
      </w:r>
      <w:r w:rsidR="008B55E6">
        <w:rPr>
          <w:b/>
          <w:i/>
        </w:rPr>
        <w:t>handtekening(en</w:t>
      </w:r>
      <w:r w:rsidRPr="008B55E6">
        <w:rPr>
          <w:b/>
          <w:i/>
        </w:rPr>
        <w:t xml:space="preserve">) </w:t>
      </w:r>
    </w:p>
    <w:p w14:paraId="63F7D8F3" w14:textId="5EC199B2" w:rsidR="00B24FDF" w:rsidRDefault="00B24FDF" w:rsidP="000A3988">
      <w:pPr>
        <w:ind w:left="4956" w:hanging="4956"/>
        <w:rPr>
          <w:b/>
          <w:i/>
        </w:rPr>
      </w:pPr>
    </w:p>
    <w:sectPr w:rsidR="00B24FDF" w:rsidSect="00DD3081">
      <w:headerReference w:type="default" r:id="rId12"/>
      <w:headerReference w:type="first" r:id="rId13"/>
      <w:pgSz w:w="11906" w:h="16838"/>
      <w:pgMar w:top="1417" w:right="1417" w:bottom="1417" w:left="1417"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A7C20" w14:textId="77777777" w:rsidR="00DD3081" w:rsidRDefault="00DD3081" w:rsidP="00DD3081">
      <w:pPr>
        <w:spacing w:after="0" w:line="240" w:lineRule="auto"/>
      </w:pPr>
      <w:r>
        <w:separator/>
      </w:r>
    </w:p>
  </w:endnote>
  <w:endnote w:type="continuationSeparator" w:id="0">
    <w:p w14:paraId="2578CFF6" w14:textId="77777777" w:rsidR="00DD3081" w:rsidRDefault="00DD3081" w:rsidP="00DD3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FB182" w14:textId="77777777" w:rsidR="00DD3081" w:rsidRDefault="00DD3081" w:rsidP="00DD3081">
      <w:pPr>
        <w:spacing w:after="0" w:line="240" w:lineRule="auto"/>
      </w:pPr>
      <w:r>
        <w:separator/>
      </w:r>
    </w:p>
  </w:footnote>
  <w:footnote w:type="continuationSeparator" w:id="0">
    <w:p w14:paraId="4189A2D1" w14:textId="77777777" w:rsidR="00DD3081" w:rsidRDefault="00DD3081" w:rsidP="00DD3081">
      <w:pPr>
        <w:spacing w:after="0" w:line="240" w:lineRule="auto"/>
      </w:pPr>
      <w:r>
        <w:continuationSeparator/>
      </w:r>
    </w:p>
  </w:footnote>
  <w:footnote w:id="1">
    <w:p w14:paraId="5837F68E" w14:textId="77777777" w:rsidR="00684DB3" w:rsidRPr="00684DB3" w:rsidRDefault="00684DB3" w:rsidP="00684DB3">
      <w:pPr>
        <w:pStyle w:val="FootnoteText"/>
        <w:ind w:left="284" w:hanging="284"/>
        <w:jc w:val="both"/>
        <w:rPr>
          <w:sz w:val="18"/>
          <w:lang w:val="nl-BE"/>
        </w:rPr>
      </w:pPr>
      <w:r>
        <w:rPr>
          <w:rStyle w:val="FootnoteReference"/>
        </w:rPr>
        <w:footnoteRef/>
      </w:r>
      <w:r w:rsidRPr="00684DB3">
        <w:rPr>
          <w:lang w:val="nl-BE"/>
        </w:rPr>
        <w:t xml:space="preserve"> </w:t>
      </w:r>
      <w:r w:rsidRPr="00684DB3">
        <w:rPr>
          <w:lang w:val="nl-BE"/>
        </w:rPr>
        <w:tab/>
      </w:r>
      <w:r w:rsidRPr="00684DB3">
        <w:rPr>
          <w:sz w:val="18"/>
          <w:lang w:val="nl-BE"/>
        </w:rPr>
        <w:t>Overeenkomstig artikel 10 van de wet van de wet van 20 december 2024 tot omzetting van Richtlijn (EU) 2021/2167 van het Europees Parlement en de Raad van 24 november 2021 inzake kredietservicers en kredietkopers en tot wijziging van de Richtlijnen 2008/48/EG en 2014/17/EU.</w:t>
      </w:r>
    </w:p>
  </w:footnote>
  <w:footnote w:id="2">
    <w:p w14:paraId="3422786C" w14:textId="05728F03" w:rsidR="005D5022" w:rsidRPr="005D5022" w:rsidRDefault="005D5022" w:rsidP="00B24FDF">
      <w:pPr>
        <w:pStyle w:val="FootnoteText"/>
        <w:ind w:left="284" w:hanging="284"/>
        <w:jc w:val="both"/>
        <w:rPr>
          <w:lang w:val="nl-BE"/>
        </w:rPr>
      </w:pPr>
      <w:r>
        <w:rPr>
          <w:rStyle w:val="FootnoteReference"/>
        </w:rPr>
        <w:footnoteRef/>
      </w:r>
      <w:r w:rsidRPr="005D5022">
        <w:rPr>
          <w:lang w:val="nl-BE"/>
        </w:rPr>
        <w:t xml:space="preserve"> </w:t>
      </w:r>
      <w:r w:rsidR="00B24FDF">
        <w:rPr>
          <w:lang w:val="nl-BE"/>
        </w:rPr>
        <w:tab/>
      </w:r>
      <w:r w:rsidR="00B24FDF" w:rsidRPr="00B24FDF">
        <w:rPr>
          <w:sz w:val="18"/>
          <w:lang w:val="nl-BE"/>
        </w:rPr>
        <w:t>W</w:t>
      </w:r>
      <w:r w:rsidRPr="00B24FDF">
        <w:rPr>
          <w:sz w:val="18"/>
          <w:lang w:val="nl-BE"/>
        </w:rPr>
        <w:t>aarbij kredietservicers in het nationale recht van de lidstaat van ontvangst tot omzetting van Richtlijn (EU) 2015/849 van het Europees Parlement en de Raad van 20 mei 2015 inzake de voorkoming van het gebruik van het financiële stelsel voor het witwassen van geld of terrorismefinanciering, tot wijziging van Verordening (EU) nr. 648/2012 van het Europees Parlement en de Raad en tot intrekking van Richtlijn 2005/60/EG van het Europees Parlement en de Raad en Richtlijn 2006/70/EG van de Commissie worden aangewezen als meldingsplichtige entiteiten voor het voorkomen en bestrijden van het witwassen van geld en de financiering van terrorisme.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9804" w14:textId="431657F7" w:rsidR="00DD3081" w:rsidRPr="006E71B6" w:rsidRDefault="001F10D2" w:rsidP="006E71B6">
    <w:pPr>
      <w:pStyle w:val="Header"/>
      <w:tabs>
        <w:tab w:val="clear" w:pos="9072"/>
        <w:tab w:val="left" w:pos="7850"/>
      </w:tabs>
      <w:spacing w:line="168" w:lineRule="exact"/>
      <w:rPr>
        <w:noProof/>
        <w:lang w:val="fr-BE"/>
      </w:rPr>
    </w:pPr>
    <w:sdt>
      <w:sdtPr>
        <w:id w:val="292953687"/>
        <w:docPartObj>
          <w:docPartGallery w:val="Page Numbers (Top of Page)"/>
          <w:docPartUnique/>
        </w:docPartObj>
      </w:sdtPr>
      <w:sdtEndPr>
        <w:rPr>
          <w:noProof/>
        </w:rPr>
      </w:sdtEndPr>
      <w:sdtContent>
        <w:r w:rsidR="006E71B6" w:rsidRPr="00930E51">
          <w:rPr>
            <w:b/>
            <w:sz w:val="14"/>
            <w:szCs w:val="14"/>
          </w:rPr>
          <w:fldChar w:fldCharType="begin"/>
        </w:r>
        <w:r w:rsidR="006E71B6" w:rsidRPr="006E71B6">
          <w:rPr>
            <w:b/>
            <w:sz w:val="14"/>
            <w:szCs w:val="14"/>
            <w:lang w:val="fr-BE"/>
          </w:rPr>
          <w:instrText xml:space="preserve"> PAGE   \* MERGEFORMAT </w:instrText>
        </w:r>
        <w:r w:rsidR="006E71B6" w:rsidRPr="00930E51">
          <w:rPr>
            <w:b/>
            <w:sz w:val="14"/>
            <w:szCs w:val="14"/>
          </w:rPr>
          <w:fldChar w:fldCharType="separate"/>
        </w:r>
        <w:r>
          <w:rPr>
            <w:b/>
            <w:noProof/>
            <w:sz w:val="14"/>
            <w:szCs w:val="14"/>
            <w:lang w:val="fr-BE"/>
          </w:rPr>
          <w:t>2</w:t>
        </w:r>
        <w:r w:rsidR="006E71B6" w:rsidRPr="00930E51">
          <w:rPr>
            <w:b/>
            <w:sz w:val="14"/>
            <w:szCs w:val="14"/>
          </w:rPr>
          <w:fldChar w:fldCharType="end"/>
        </w:r>
        <w:r w:rsidR="006E71B6" w:rsidRPr="006E71B6">
          <w:rPr>
            <w:b/>
            <w:sz w:val="14"/>
            <w:szCs w:val="14"/>
            <w:lang w:val="fr-BE"/>
          </w:rPr>
          <w:t>/</w:t>
        </w:r>
        <w:r w:rsidR="006E71B6">
          <w:rPr>
            <w:b/>
            <w:noProof/>
            <w:sz w:val="14"/>
            <w:szCs w:val="14"/>
          </w:rPr>
          <w:fldChar w:fldCharType="begin"/>
        </w:r>
        <w:r w:rsidR="006E71B6" w:rsidRPr="006E71B6">
          <w:rPr>
            <w:b/>
            <w:noProof/>
            <w:sz w:val="14"/>
            <w:szCs w:val="14"/>
            <w:lang w:val="fr-BE"/>
          </w:rPr>
          <w:instrText xml:space="preserve"> NUMPAGES   \* MERGEFORMAT </w:instrText>
        </w:r>
        <w:r w:rsidR="006E71B6">
          <w:rPr>
            <w:b/>
            <w:noProof/>
            <w:sz w:val="14"/>
            <w:szCs w:val="14"/>
          </w:rPr>
          <w:fldChar w:fldCharType="separate"/>
        </w:r>
        <w:r>
          <w:rPr>
            <w:b/>
            <w:noProof/>
            <w:sz w:val="14"/>
            <w:szCs w:val="14"/>
            <w:lang w:val="fr-BE"/>
          </w:rPr>
          <w:t>2</w:t>
        </w:r>
        <w:r w:rsidR="006E71B6">
          <w:rPr>
            <w:b/>
            <w:noProof/>
            <w:sz w:val="14"/>
            <w:szCs w:val="14"/>
          </w:rPr>
          <w:fldChar w:fldCharType="end"/>
        </w:r>
        <w:r w:rsidR="006E71B6" w:rsidRPr="006E71B6">
          <w:rPr>
            <w:sz w:val="14"/>
            <w:szCs w:val="14"/>
            <w:lang w:val="fr-BE"/>
          </w:rPr>
          <w:t xml:space="preserve"> </w:t>
        </w:r>
        <w:r w:rsidR="006E71B6" w:rsidRPr="006E71B6">
          <w:rPr>
            <w:b/>
            <w:color w:val="A5A5A5" w:themeColor="accent3"/>
            <w:sz w:val="14"/>
            <w:szCs w:val="14"/>
            <w:lang w:val="fr-BE"/>
          </w:rPr>
          <w:t>/</w:t>
        </w:r>
        <w:bookmarkStart w:id="1" w:name="bkmOurReference2"/>
        <w:bookmarkEnd w:id="1"/>
        <w:r w:rsidR="006E71B6" w:rsidRPr="006E71B6">
          <w:rPr>
            <w:sz w:val="14"/>
            <w:szCs w:val="14"/>
            <w:lang w:val="fr-BE"/>
          </w:rPr>
          <w:t xml:space="preserve"> </w:t>
        </w:r>
        <w:sdt>
          <w:sdtPr>
            <w:rPr>
              <w:sz w:val="14"/>
              <w:szCs w:val="14"/>
              <w:lang w:val="fr-BE"/>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6E71B6" w:rsidRPr="006E71B6">
              <w:rPr>
                <w:sz w:val="14"/>
                <w:szCs w:val="14"/>
                <w:lang w:val="fr-BE"/>
              </w:rPr>
              <w:t xml:space="preserve">MANDAT – Personne de contact primaire d’un </w:t>
            </w:r>
            <w:r w:rsidR="00227730">
              <w:rPr>
                <w:sz w:val="14"/>
                <w:szCs w:val="14"/>
                <w:lang w:val="fr-BE"/>
              </w:rPr>
              <w:t>gestionnaire de crédits</w:t>
            </w:r>
          </w:sdtContent>
        </w:sdt>
      </w:sdtContent>
    </w:sdt>
    <w:r w:rsidR="006E71B6" w:rsidRPr="006E71B6">
      <w:rPr>
        <w:noProof/>
        <w:lang w:val="fr-BE"/>
      </w:rPr>
      <w:tab/>
    </w:r>
    <w:r w:rsidR="006E71B6">
      <w:rPr>
        <w:noProof/>
        <w:lang w:val="fr-BE"/>
      </w:rPr>
      <w:t xml:space="preserve">     </w:t>
    </w:r>
    <w:r w:rsidR="00227730">
      <w:rPr>
        <w:noProof/>
        <w:lang w:val="fr-BE"/>
      </w:rPr>
      <w:tab/>
    </w:r>
    <w:r w:rsidR="00227730" w:rsidRPr="005237DC">
      <w:rPr>
        <w:sz w:val="18"/>
        <w:lang w:val="fr-BE"/>
      </w:rPr>
      <w:t>v.01/2025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104BD" w14:textId="2992F974" w:rsidR="00DD3081" w:rsidRDefault="00C35116" w:rsidP="00DD3081">
    <w:pPr>
      <w:pStyle w:val="Header"/>
      <w:jc w:val="right"/>
    </w:pPr>
    <w:r>
      <w:rPr>
        <w:noProof/>
        <w:lang w:val="fr-BE" w:eastAsia="fr-BE"/>
      </w:rPr>
      <w:drawing>
        <wp:anchor distT="0" distB="0" distL="114300" distR="114300" simplePos="0" relativeHeight="251659264" behindDoc="0" locked="0" layoutInCell="1" allowOverlap="1" wp14:anchorId="2B7DCC8B" wp14:editId="06788FB7">
          <wp:simplePos x="0" y="0"/>
          <wp:positionH relativeFrom="margin">
            <wp:posOffset>635</wp:posOffset>
          </wp:positionH>
          <wp:positionV relativeFrom="topMargin">
            <wp:posOffset>418769</wp:posOffset>
          </wp:positionV>
          <wp:extent cx="1538605" cy="818515"/>
          <wp:effectExtent l="0" t="0" r="4445" b="63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538605" cy="818515"/>
                  </a:xfrm>
                  <a:prstGeom prst="rect">
                    <a:avLst/>
                  </a:prstGeom>
                </pic:spPr>
              </pic:pic>
            </a:graphicData>
          </a:graphic>
          <wp14:sizeRelH relativeFrom="margin">
            <wp14:pctWidth>0</wp14:pctWidth>
          </wp14:sizeRelH>
          <wp14:sizeRelV relativeFrom="margin">
            <wp14:pctHeight>0</wp14:pctHeight>
          </wp14:sizeRelV>
        </wp:anchor>
      </w:drawing>
    </w:r>
    <w:r w:rsidR="00D30DDD" w:rsidRPr="005237DC">
      <w:rPr>
        <w:sz w:val="18"/>
        <w:lang w:val="fr-BE"/>
      </w:rPr>
      <w:t>v</w:t>
    </w:r>
    <w:r w:rsidR="00DD3081" w:rsidRPr="005237DC">
      <w:rPr>
        <w:sz w:val="18"/>
        <w:lang w:val="fr-BE"/>
      </w:rPr>
      <w:t>.0</w:t>
    </w:r>
    <w:r w:rsidR="00D30DDD" w:rsidRPr="005237DC">
      <w:rPr>
        <w:sz w:val="18"/>
        <w:lang w:val="fr-BE"/>
      </w:rPr>
      <w:t>1/2025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7F"/>
    <w:rsid w:val="000A3988"/>
    <w:rsid w:val="00181BF5"/>
    <w:rsid w:val="001F10D2"/>
    <w:rsid w:val="002168C1"/>
    <w:rsid w:val="00227730"/>
    <w:rsid w:val="002313F0"/>
    <w:rsid w:val="00383FD6"/>
    <w:rsid w:val="003848B9"/>
    <w:rsid w:val="004636C2"/>
    <w:rsid w:val="004F5AE2"/>
    <w:rsid w:val="005237DC"/>
    <w:rsid w:val="00554838"/>
    <w:rsid w:val="005D5022"/>
    <w:rsid w:val="005D5ADC"/>
    <w:rsid w:val="00664483"/>
    <w:rsid w:val="00684DB3"/>
    <w:rsid w:val="006E71B6"/>
    <w:rsid w:val="008949F1"/>
    <w:rsid w:val="008B55E6"/>
    <w:rsid w:val="008F1CC1"/>
    <w:rsid w:val="00AF53D6"/>
    <w:rsid w:val="00B12BAA"/>
    <w:rsid w:val="00B24FDF"/>
    <w:rsid w:val="00B27D7F"/>
    <w:rsid w:val="00C04FB5"/>
    <w:rsid w:val="00C34442"/>
    <w:rsid w:val="00C35116"/>
    <w:rsid w:val="00D30DDD"/>
    <w:rsid w:val="00D56626"/>
    <w:rsid w:val="00DD3081"/>
    <w:rsid w:val="00E27945"/>
    <w:rsid w:val="00F06C3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A4052DF"/>
  <w15:chartTrackingRefBased/>
  <w15:docId w15:val="{F1FA2E9D-9801-46A0-87D3-DC1B59F5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081"/>
    <w:pPr>
      <w:spacing w:after="260" w:line="260" w:lineRule="atLeast"/>
    </w:pPr>
    <w:rPr>
      <w:sz w:val="20"/>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0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3081"/>
  </w:style>
  <w:style w:type="paragraph" w:styleId="Footer">
    <w:name w:val="footer"/>
    <w:basedOn w:val="Normal"/>
    <w:link w:val="FooterChar"/>
    <w:uiPriority w:val="99"/>
    <w:unhideWhenUsed/>
    <w:rsid w:val="00DD30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3081"/>
  </w:style>
  <w:style w:type="paragraph" w:styleId="NoSpacing">
    <w:name w:val="No Spacing"/>
    <w:link w:val="NoSpacingChar"/>
    <w:uiPriority w:val="1"/>
    <w:qFormat/>
    <w:rsid w:val="00DD3081"/>
    <w:pPr>
      <w:spacing w:after="0" w:line="260" w:lineRule="atLeast"/>
    </w:pPr>
    <w:rPr>
      <w:sz w:val="20"/>
      <w:lang w:val="nl-BE"/>
    </w:rPr>
  </w:style>
  <w:style w:type="character" w:customStyle="1" w:styleId="NoSpacingChar">
    <w:name w:val="No Spacing Char"/>
    <w:basedOn w:val="DefaultParagraphFont"/>
    <w:link w:val="NoSpacing"/>
    <w:uiPriority w:val="1"/>
    <w:rsid w:val="00DD3081"/>
    <w:rPr>
      <w:sz w:val="20"/>
      <w:lang w:val="nl-BE"/>
    </w:rPr>
  </w:style>
  <w:style w:type="table" w:styleId="PlainTable1">
    <w:name w:val="Plain Table 1"/>
    <w:basedOn w:val="TableNormal"/>
    <w:uiPriority w:val="41"/>
    <w:rsid w:val="004F5AE2"/>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F5AE2"/>
    <w:pPr>
      <w:spacing w:after="160" w:line="259" w:lineRule="auto"/>
      <w:ind w:left="720"/>
      <w:contextualSpacing/>
    </w:pPr>
    <w:rPr>
      <w:sz w:val="22"/>
    </w:rPr>
  </w:style>
  <w:style w:type="table" w:styleId="TableGrid">
    <w:name w:val="Table Grid"/>
    <w:basedOn w:val="TableNormal"/>
    <w:uiPriority w:val="59"/>
    <w:rsid w:val="004F5AE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AE2"/>
    <w:rPr>
      <w:rFonts w:ascii="Segoe UI" w:hAnsi="Segoe UI" w:cs="Segoe UI"/>
      <w:sz w:val="18"/>
      <w:szCs w:val="18"/>
      <w:lang w:val="nl-BE"/>
    </w:rPr>
  </w:style>
  <w:style w:type="paragraph" w:styleId="FootnoteText">
    <w:name w:val="footnote text"/>
    <w:basedOn w:val="Normal"/>
    <w:link w:val="FootnoteTextChar"/>
    <w:uiPriority w:val="99"/>
    <w:unhideWhenUsed/>
    <w:rsid w:val="006E71B6"/>
    <w:pPr>
      <w:spacing w:after="0" w:line="240" w:lineRule="auto"/>
    </w:pPr>
    <w:rPr>
      <w:szCs w:val="20"/>
      <w:lang w:val="en-US"/>
    </w:rPr>
  </w:style>
  <w:style w:type="character" w:customStyle="1" w:styleId="FootnoteTextChar">
    <w:name w:val="Footnote Text Char"/>
    <w:basedOn w:val="DefaultParagraphFont"/>
    <w:link w:val="FootnoteText"/>
    <w:uiPriority w:val="99"/>
    <w:rsid w:val="006E71B6"/>
    <w:rPr>
      <w:sz w:val="20"/>
      <w:szCs w:val="20"/>
      <w:lang w:val="en-US"/>
    </w:rPr>
  </w:style>
  <w:style w:type="character" w:styleId="FootnoteReference">
    <w:name w:val="footnote reference"/>
    <w:basedOn w:val="DefaultParagraphFont"/>
    <w:uiPriority w:val="99"/>
    <w:unhideWhenUsed/>
    <w:rsid w:val="006E71B6"/>
    <w:rPr>
      <w:vertAlign w:val="superscript"/>
    </w:rPr>
  </w:style>
  <w:style w:type="character" w:styleId="Hyperlink">
    <w:name w:val="Hyperlink"/>
    <w:basedOn w:val="DefaultParagraphFont"/>
    <w:uiPriority w:val="99"/>
    <w:unhideWhenUsed/>
    <w:rsid w:val="00C34442"/>
    <w:rPr>
      <w:color w:val="0563C1" w:themeColor="hyperlink"/>
      <w:u w:val="single"/>
    </w:rPr>
  </w:style>
  <w:style w:type="character" w:styleId="PlaceholderText">
    <w:name w:val="Placeholder Text"/>
    <w:basedOn w:val="DefaultParagraphFont"/>
    <w:uiPriority w:val="99"/>
    <w:semiHidden/>
    <w:rsid w:val="00F06C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brio@fsma.be" TargetMode="Externa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A97A69929342CE8CE1EB97FF4C8B35"/>
        <w:category>
          <w:name w:val="General"/>
          <w:gallery w:val="placeholder"/>
        </w:category>
        <w:types>
          <w:type w:val="bbPlcHdr"/>
        </w:types>
        <w:behaviors>
          <w:behavior w:val="content"/>
        </w:behaviors>
        <w:guid w:val="{6CFE207C-17DD-4E20-8A69-0D0C05759443}"/>
      </w:docPartPr>
      <w:docPartBody>
        <w:p w:rsidR="00A4794F" w:rsidRDefault="00932BE9" w:rsidP="00932BE9">
          <w:pPr>
            <w:pStyle w:val="F7A97A69929342CE8CE1EB97FF4C8B35"/>
          </w:pPr>
          <w:r w:rsidRPr="00442CE2">
            <w:rPr>
              <w:rStyle w:val="PlaceholderText"/>
            </w:rPr>
            <w:t>[Circ.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E9"/>
    <w:rsid w:val="00161925"/>
    <w:rsid w:val="005F73A0"/>
    <w:rsid w:val="00932BE9"/>
    <w:rsid w:val="00A4794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1925"/>
    <w:rPr>
      <w:color w:val="808080"/>
      <w:lang w:val="nl-BE"/>
    </w:rPr>
  </w:style>
  <w:style w:type="paragraph" w:customStyle="1" w:styleId="F7A97A69929342CE8CE1EB97FF4C8B35">
    <w:name w:val="F7A97A69929342CE8CE1EB97FF4C8B35"/>
    <w:rsid w:val="00932BE9"/>
  </w:style>
  <w:style w:type="paragraph" w:customStyle="1" w:styleId="D7EF9EB325AB4033AD3CE88C1EAAF1EB">
    <w:name w:val="D7EF9EB325AB4033AD3CE88C1EAAF1EB"/>
    <w:rsid w:val="00161925"/>
  </w:style>
  <w:style w:type="paragraph" w:customStyle="1" w:styleId="2C54900D78524DA88CA4C188F1FD732D">
    <w:name w:val="2C54900D78524DA88CA4C188F1FD732D"/>
    <w:rsid w:val="00161925"/>
  </w:style>
  <w:style w:type="paragraph" w:customStyle="1" w:styleId="2E636591DCE04A138816E93E9EC7090B">
    <w:name w:val="2E636591DCE04A138816E93E9EC7090B"/>
    <w:rsid w:val="00161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384228521FC1D4CBEDC8204129FC86D" ma:contentTypeVersion="8" ma:contentTypeDescription="" ma:contentTypeScope="" ma:versionID="4fc533e4bdc68ff3df012b221f5bafb4">
  <xsd:schema xmlns:xsd="http://www.w3.org/2001/XMLSchema" xmlns:xs="http://www.w3.org/2001/XMLSchema" xmlns:p="http://schemas.microsoft.com/office/2006/metadata/properties" xmlns:ns2="b91d17ec-1892-433a-85ee-cfdd8b4d56f4" xmlns:ns3="0c2b4d14-0ef6-41a4-8ebc-a5694610298b" xmlns:ns4="184c9235-7e05-405f-9b8a-467b46c0a0d9" xmlns:ns5="d2117fc7-2cdd-4b6a-af0d-d63e32dda3c8" targetNamespace="http://schemas.microsoft.com/office/2006/metadata/properties" ma:root="true" ma:fieldsID="7b7352ce1b8c8ef3918692de26f34ea8" ns2:_="" ns3:_="" ns4:_="" ns5:_="">
    <xsd:import namespace="b91d17ec-1892-433a-85ee-cfdd8b4d56f4"/>
    <xsd:import namespace="0c2b4d14-0ef6-41a4-8ebc-a5694610298b"/>
    <xsd:import namespace="184c9235-7e05-405f-9b8a-467b46c0a0d9"/>
    <xsd:import namespace="d2117fc7-2cdd-4b6a-af0d-d63e32dda3c8"/>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n93a05827a234bd5bd56144e4ae5a4c5"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j5eb15239c91414b9d7c96d17acd9fca" minOccurs="0"/>
                <xsd:element ref="ns3:jee5cc54f26a4aa9aa5d3d5d5c0abf22" minOccurs="0"/>
                <xsd:element ref="ns3:iea30b3d116c4abd829bda67fead4fa8" minOccurs="0"/>
                <xsd:element ref="ns3:ec7fab8fca8244d5a19ef6bc9bde0f91" minOccurs="0"/>
                <xsd:element ref="ns3:i700e0deb15447d88dbefac8c49b4e73" minOccurs="0"/>
                <xsd:element ref="ns3:l9eb92ffb50b4212a5ada7cfca32df2c" minOccurs="0"/>
                <xsd:element ref="ns3:i092aad688554532b3d2e6ad2cec5c6a" minOccurs="0"/>
                <xsd:element ref="ns3:ef14e33ca5c3481cbfad1e6ae8a7124e" minOccurs="0"/>
                <xsd:element ref="ns3:o2e868a4180d47dab69612c4e2e5756d" minOccurs="0"/>
                <xsd:element ref="ns3:FF25D9749B484798B23C47357FB06FA4" minOccurs="0"/>
                <xsd:element ref="ns3:a3f93dd4d3154164b9bcbbec3d11e6cd" minOccurs="0"/>
                <xsd:element ref="ns3:j3ffc30cbd4849e9aaf5b9bacc5f6fb3" minOccurs="0"/>
                <xsd:element ref="ns3:a16789d6c69b4083a6824cb266570b0c" minOccurs="0"/>
                <xsd:element ref="ns2:TaxCatchAll" minOccurs="0"/>
                <xsd:element ref="ns2:TaxCatchAllLabel" minOccurs="0"/>
                <xsd:element ref="ns3: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d17ec-1892-433a-85ee-cfdd8b4d56f4"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65" nillable="true" ma:displayName="Taxonomy Catch All Column" ma:hidden="true" ma:list="{18efc055-8481-4b3e-9c4c-cbba09fe9a8a}" ma:internalName="TaxCatchAll" ma:readOnly="false" ma:showField="CatchAllData"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TaxCatchAllLabel" ma:index="66" nillable="true" ma:displayName="Taxonomy Catch All Column1" ma:hidden="true" ma:list="{18efc055-8481-4b3e-9c4c-cbba09fe9a8a}" ma:internalName="TaxCatchAllLabel" ma:readOnly="false" ma:showField="CatchAllDataLabel"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_dlc_DocIdPersistId" ma:index="68" nillable="true" ma:displayName="Persist ID" ma:description="Keep ID on add." ma:hidden="true" ma:internalName="_dlc_DocIdPersistId" ma:readOnly="true">
      <xsd:simpleType>
        <xsd:restriction base="dms:Boolean"/>
      </xsd:simpleType>
    </xsd:element>
    <xsd:element name="_dlc_DocIdUrl" ma:index="7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1"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7" nillable="true" ma:displayName="Personal Data" ma:default="0" ma:internalName="FSMAPersonalData" ma:readOnly="false">
      <xsd:simpleType>
        <xsd:restriction base="dms:Boolean"/>
      </xsd:simpleType>
    </xsd:element>
    <xsd:element name="FSMARetention" ma:index="28" nillable="true" ma:displayName="Retention Period" ma:internalName="FSMARetention" ma:readOnly="false">
      <xsd:simpleType>
        <xsd:restriction base="dms:Number"/>
      </xsd:simpleType>
    </xsd:element>
    <xsd:element name="FSMALegalHold" ma:index="29" nillable="true" ma:displayName="Legal Hold" ma:default="0" ma:internalName="FSMALegalHold" ma:readOnly="false">
      <xsd:simpleType>
        <xsd:restriction base="dms:Boolean"/>
      </xsd:simpleType>
    </xsd:element>
    <xsd:element name="From1" ma:index="30" nillable="true" ma:displayName="From" ma:internalName="From1" ma:readOnly="false">
      <xsd:simpleType>
        <xsd:restriction base="dms:Text">
          <xsd:maxLength value="255"/>
        </xsd:restriction>
      </xsd:simpleType>
    </xsd:element>
    <xsd:element name="To" ma:index="31" nillable="true" ma:displayName="To" ma:internalName="To" ma:readOnly="false">
      <xsd:simpleType>
        <xsd:restriction base="dms:Note">
          <xsd:maxLength value="255"/>
        </xsd:restriction>
      </xsd:simpleType>
    </xsd:element>
    <xsd:element name="Cc" ma:index="32" nillable="true" ma:displayName="Cc" ma:internalName="Cc" ma:readOnly="false">
      <xsd:simpleType>
        <xsd:restriction base="dms:Note">
          <xsd:maxLength value="255"/>
        </xsd:restriction>
      </xsd:simpleType>
    </xsd:element>
    <xsd:element name="Sent" ma:index="33" nillable="true" ma:displayName="Sent" ma:format="DateTime" ma:internalName="Sent" ma:readOnly="false">
      <xsd:simpleType>
        <xsd:restriction base="dms:DateTime"/>
      </xsd:simpleType>
    </xsd:element>
    <xsd:element name="Received" ma:index="34" nillable="true" ma:displayName="Received" ma:format="DateTime" ma:internalName="Received" ma:readOnly="false">
      <xsd:simpleType>
        <xsd:restriction base="dms:DateTime"/>
      </xsd:simpleType>
    </xsd:element>
    <xsd:element name="n93a05827a234bd5bd56144e4ae5a4c5" ma:index="3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d1038624-2c33-4317-977f-f78cc8d10aa7"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j5eb15239c91414b9d7c96d17acd9fca" ma:index="5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55" nillable="true" ma:taxonomy="true" ma:internalName="i700e0deb15447d88dbefac8c49b4e73" ma:taxonomyFieldName="FSMAKeywords" ma:displayName="Keywords" ma:readOnly="false" ma:default="" ma:fieldId="{2700e0de-b154-47d8-8dbe-fac8c49b4e73}" ma:taxonomyMulti="true" ma:sspId="b0551cb1-40c1-4e7e-9007-6c3b130daecf" ma:termSetId="63e696bd-dc9a-4be2-b231-7c1ff26384eb" ma:anchorId="00000000-0000-0000-0000-000000000000" ma:open="tru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i092aad688554532b3d2e6ad2cec5c6a" ma:index="57"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ef14e33ca5c3481cbfad1e6ae8a7124e" ma:index="58"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1"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fcd4ffc9-44ea-4673-b7b4-2d49e1dbc30f" ma:anchorId="00000000-0000-0000-0000-000000000000" ma:open="false" ma:isKeyword="false">
      <xsd:complexType>
        <xsd:sequence>
          <xsd:element ref="pc:Terms" minOccurs="0" maxOccurs="1"/>
        </xsd:sequence>
      </xsd:complexType>
    </xsd:element>
    <xsd:element name="FSMADocumentDate" ma:index="67"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117fc7-2cdd-4b6a-af0d-d63e32dda3c8"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e961ead5-ef60-4c97-9b7f-ae981210b2ea" ma:internalName="FSMARelevantDossierLookup" ma:showField="Title" ma:web="d2117fc7-2cdd-4b6a-af0d-d63e32dda3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SMAResponsible xmlns="b91d17ec-1892-433a-85ee-cfdd8b4d56f4">
      <UserInfo>
        <DisplayName/>
        <AccountId xsi:nil="true"/>
        <AccountType/>
      </UserInfo>
    </FSMAResponsible>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TaxCatchAll xmlns="b91d17ec-1892-433a-85ee-cfdd8b4d56f4">
      <Value>16</Value>
      <Value>27</Value>
      <Value>24</Value>
      <Value>5</Value>
      <Value>4</Value>
      <Value>3</Value>
    </TaxCatchAll>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TaxCatchAllLabel xmlns="b91d17ec-1892-433a-85ee-cfdd8b4d56f4"/>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FSMARelevantDossierLookup xmlns="d2117fc7-2cdd-4b6a-af0d-d63e32dda3c8"/>
    <_dlc_DocId xmlns="b91d17ec-1892-433a-85ee-cfdd8b4d56f4">597BE870-7ED5-4AF4-BB29-BFFE403D9499@7f202934-9cf3-48b9-8c2b-4a6dfb255af8</_dlc_DocId>
    <_dlc_DocIdUrl xmlns="b91d17ec-1892-433a-85ee-cfdd8b4d56f4">
      <Url>https://1place.fsmanet.be/dossier/597BE870-7ED5-4AF4-BB29-BFFE403D9499/LEN-ANALYS-2025-000153/_layouts/15/DocIdRedir.aspx?ID=597BE870-7ED5-4AF4-BB29-BFFE403D9499%407f202934-9cf3-48b9-8c2b-4a6dfb255af8</Url>
      <Description>597BE870-7ED5-4AF4-BB29-BFFE403D9499@7f202934-9cf3-48b9-8c2b-4a6dfb255af8</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B</TermName>
          <TermId xmlns="http://schemas.microsoft.com/office/infopath/2007/PartnerControls">a7fc5b30-416f-4a8d-a9a0-d96a5623572b</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LEN</TermName>
          <TermId xmlns="http://schemas.microsoft.com/office/infopath/2007/PartnerControls">1713c9c8-4327-4be5-bb07-378ed8b0f282</TermId>
        </TermInfo>
      </Terms>
    </j3ffc30cbd4849e9aaf5b9bacc5f6fb3>
    <i092aad688554532b3d2e6ad2cec5c6a xmlns="0c2b4d14-0ef6-41a4-8ebc-a5694610298b">
      <Terms xmlns="http://schemas.microsoft.com/office/infopath/2007/PartnerControls">
        <TermInfo xmlns="http://schemas.microsoft.com/office/infopath/2007/PartnerControls">
          <TermName xmlns="http://schemas.microsoft.com/office/infopath/2007/PartnerControls">OI_TPOPB</TermName>
          <TermId xmlns="http://schemas.microsoft.com/office/infopath/2007/PartnerControls">e7cee6aa-9909-4026-9943-e2480370ce45</TermId>
        </TermInfo>
      </Terms>
    </i092aad688554532b3d2e6ad2cec5c6a>
    <FSMASummary xmlns="0c2b4d14-0ef6-41a4-8ebc-a5694610298b" xsi:nil="true"/>
    <FSMAEnclosedDocuments xmlns="0c2b4d14-0ef6-41a4-8ebc-a5694610298b" xsi:nil="true"/>
    <FSMACDCMember xmlns="b91d17ec-1892-433a-85ee-cfdd8b4d56f4">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2025-01-20T23:00:00+00:00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76F6A-BA59-4272-88A4-520F09644AB6}">
  <ds:schemaRefs>
    <ds:schemaRef ds:uri="http://schemas.microsoft.com/sharepoint/v3/contenttype/forms"/>
  </ds:schemaRefs>
</ds:datastoreItem>
</file>

<file path=customXml/itemProps2.xml><?xml version="1.0" encoding="utf-8"?>
<ds:datastoreItem xmlns:ds="http://schemas.openxmlformats.org/officeDocument/2006/customXml" ds:itemID="{63968A49-D294-4B92-AE24-AD061339704E}">
  <ds:schemaRefs>
    <ds:schemaRef ds:uri="http://schemas.microsoft.com/sharepoint/events"/>
  </ds:schemaRefs>
</ds:datastoreItem>
</file>

<file path=customXml/itemProps3.xml><?xml version="1.0" encoding="utf-8"?>
<ds:datastoreItem xmlns:ds="http://schemas.openxmlformats.org/officeDocument/2006/customXml" ds:itemID="{BA9F1DFB-95DE-43EE-820D-BC2A3E669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d17ec-1892-433a-85ee-cfdd8b4d56f4"/>
    <ds:schemaRef ds:uri="0c2b4d14-0ef6-41a4-8ebc-a5694610298b"/>
    <ds:schemaRef ds:uri="184c9235-7e05-405f-9b8a-467b46c0a0d9"/>
    <ds:schemaRef ds:uri="d2117fc7-2cdd-4b6a-af0d-d63e32dd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FF7053-1BD8-414E-BC0E-B12F7EFAB0CB}">
  <ds:schemaRef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0c2b4d14-0ef6-41a4-8ebc-a5694610298b"/>
    <ds:schemaRef ds:uri="d2117fc7-2cdd-4b6a-af0d-d63e32dda3c8"/>
    <ds:schemaRef ds:uri="184c9235-7e05-405f-9b8a-467b46c0a0d9"/>
    <ds:schemaRef ds:uri="b91d17ec-1892-433a-85ee-cfdd8b4d56f4"/>
    <ds:schemaRef ds:uri="http://www.w3.org/XML/1998/namespace"/>
    <ds:schemaRef ds:uri="http://purl.org/dc/dcmitype/"/>
  </ds:schemaRefs>
</ds:datastoreItem>
</file>

<file path=customXml/itemProps5.xml><?xml version="1.0" encoding="utf-8"?>
<ds:datastoreItem xmlns:ds="http://schemas.openxmlformats.org/officeDocument/2006/customXml" ds:itemID="{DFF1FA88-46F3-4273-B95C-44BB2305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Pages>
  <Words>354</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FSMA - MANDAT – Personne de contact primaire d’un gestionnaire de crédits</vt:lpstr>
    </vt:vector>
  </TitlesOfParts>
  <Company>Network Licensed User</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MANDAT – Personne de contact primaire d’un gestionnaire de crédits</dc:title>
  <dc:subject>MANDAT – Personne de contact primaire d’un gestionnaire de crédits</dc:subject>
  <dc:creator>FSMA</dc:creator>
  <cp:keywords/>
  <dc:description/>
  <cp:lastModifiedBy>Binon, Heidi</cp:lastModifiedBy>
  <cp:revision>13</cp:revision>
  <dcterms:created xsi:type="dcterms:W3CDTF">2025-01-14T14:42:00Z</dcterms:created>
  <dcterms:modified xsi:type="dcterms:W3CDTF">2025-01-22T09:35:00Z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0x01010038AF301C369E4E51943E35DDEAC9FE1C01020058D04D07B14B4A86A1FC3077F5A3A42A009384228521FC1D4CBEDC8204129FC86D</vt:lpwstr>
  </property>
  <property fmtid="{D5CDD505-2E9C-101B-9397-08002B2CF9AE}" pid="3" name="_AdHocReviewCycleID">
    <vt:i4>-443416440</vt:i4>
  </property>
  <property fmtid="{D5CDD505-2E9C-101B-9397-08002B2CF9AE}" pid="4" name="_NewReviewCycle">
    <vt:lpwstr/>
  </property>
  <property fmtid="{D5CDD505-2E9C-101B-9397-08002B2CF9AE}" pid="5" name="_EmailSubject">
    <vt:lpwstr>Non-performing loans: bijlagen zonder cdc-referte</vt:lpwstr>
  </property>
  <property fmtid="{D5CDD505-2E9C-101B-9397-08002B2CF9AE}" pid="6" name="_AuthorEmail">
    <vt:lpwstr>tpc@fsma.be</vt:lpwstr>
  </property>
  <property fmtid="{D5CDD505-2E9C-101B-9397-08002B2CF9AE}" pid="7" name="_AuthorEmailDisplayName">
    <vt:lpwstr>tpc</vt:lpwstr>
  </property>
  <property fmtid="{D5CDD505-2E9C-101B-9397-08002B2CF9AE}" pid="8" name="_dlc_DocIdItemGuid">
    <vt:lpwstr>7f202934-9cf3-48b9-8c2b-4a6dfb255af8</vt:lpwstr>
  </property>
  <property fmtid="{D5CDD505-2E9C-101B-9397-08002B2CF9AE}" pid="9" name="FSMADocStatus">
    <vt:lpwstr>16;#Active|3cd4d267-7354-4b79-bfd9-170c3b790a12</vt:lpwstr>
  </property>
  <property fmtid="{D5CDD505-2E9C-101B-9397-08002B2CF9AE}" pid="10" name="FSMADataClassification">
    <vt:lpwstr>3;#02. Internal|b7a4dde1-915e-42b3-b701-f620e72b27e4</vt:lpwstr>
  </property>
  <property fmtid="{D5CDD505-2E9C-101B-9397-08002B2CF9AE}" pid="11" name="FF25D9749B484798B23C47357FB06FA4">
    <vt:lpwstr/>
  </property>
  <property fmtid="{D5CDD505-2E9C-101B-9397-08002B2CF9AE}" pid="12" name="a3f93dd4d3154164b9bcbbec3d11e6cd">
    <vt:lpwstr/>
  </property>
  <property fmtid="{D5CDD505-2E9C-101B-9397-08002B2CF9AE}" pid="13" name="FSMAMainOUName">
    <vt:lpwstr/>
  </property>
  <property fmtid="{D5CDD505-2E9C-101B-9397-08002B2CF9AE}" pid="14" name="FSMATopic">
    <vt:lpwstr/>
  </property>
  <property fmtid="{D5CDD505-2E9C-101B-9397-08002B2CF9AE}" pid="15" name="FSMAKeywords">
    <vt:lpwstr/>
  </property>
  <property fmtid="{D5CDD505-2E9C-101B-9397-08002B2CF9AE}" pid="16" name="FSMAFollowUpActions">
    <vt:lpwstr/>
  </property>
  <property fmtid="{D5CDD505-2E9C-101B-9397-08002B2CF9AE}" pid="17" name="FSMAMainOU">
    <vt:lpwstr>4;#OI_TPOPB|e7cee6aa-9909-4026-9943-e2480370ce45</vt:lpwstr>
  </property>
  <property fmtid="{D5CDD505-2E9C-101B-9397-08002B2CF9AE}" pid="18" name="FSMAMainOA">
    <vt:lpwstr>5;#LEN|1713c9c8-4327-4be5-bb07-378ed8b0f282</vt:lpwstr>
  </property>
  <property fmtid="{D5CDD505-2E9C-101B-9397-08002B2CF9AE}" pid="19" name="FSMAReferenceApplication">
    <vt:lpwstr/>
  </property>
  <property fmtid="{D5CDD505-2E9C-101B-9397-08002B2CF9AE}" pid="20" name="o2e868a4180d47dab69612c4e2e5756d">
    <vt:lpwstr/>
  </property>
  <property fmtid="{D5CDD505-2E9C-101B-9397-08002B2CF9AE}" pid="21" name="FSMASection">
    <vt:lpwstr>27;#B|a7fc5b30-416f-4a8d-a9a0-d96a5623572b</vt:lpwstr>
  </property>
  <property fmtid="{D5CDD505-2E9C-101B-9397-08002B2CF9AE}" pid="22" name="FSMAMainOAName">
    <vt:lpwstr/>
  </property>
  <property fmtid="{D5CDD505-2E9C-101B-9397-08002B2CF9AE}" pid="23" name="FSMASource">
    <vt:lpwstr/>
  </property>
  <property fmtid="{D5CDD505-2E9C-101B-9397-08002B2CF9AE}" pid="24" name="FSMAImportance">
    <vt:lpwstr/>
  </property>
  <property fmtid="{D5CDD505-2E9C-101B-9397-08002B2CF9AE}" pid="25" name="FSMARelatedProducts">
    <vt:lpwstr/>
  </property>
  <property fmtid="{D5CDD505-2E9C-101B-9397-08002B2CF9AE}" pid="26" name="ef14e33ca5c3481cbfad1e6ae8a7124e">
    <vt:lpwstr/>
  </property>
  <property fmtid="{D5CDD505-2E9C-101B-9397-08002B2CF9AE}" pid="27" name="j3ffc30cbd4849e9aaf5b9bacc5f6fb3">
    <vt:lpwstr/>
  </property>
  <property fmtid="{D5CDD505-2E9C-101B-9397-08002B2CF9AE}" pid="28" name="i092aad688554532b3d2e6ad2cec5c6a">
    <vt:lpwstr/>
  </property>
  <property fmtid="{D5CDD505-2E9C-101B-9397-08002B2CF9AE}" pid="29" name="FSMALanguage">
    <vt:lpwstr/>
  </property>
  <property fmtid="{D5CDD505-2E9C-101B-9397-08002B2CF9AE}" pid="30" name="FSMADocumentType">
    <vt:lpwstr>24;#Management Committee Annex|77d3649c-edf1-4b93-b689-ff08abe5acae</vt:lpwstr>
  </property>
  <property fmtid="{D5CDD505-2E9C-101B-9397-08002B2CF9AE}" pid="31" name="FSMADocumentCategory">
    <vt:lpwstr/>
  </property>
  <property fmtid="{D5CDD505-2E9C-101B-9397-08002B2CF9AE}" pid="32" name="_PreviousAdHocReviewCycleID">
    <vt:i4>1006927094</vt:i4>
  </property>
  <property fmtid="{D5CDD505-2E9C-101B-9397-08002B2CF9AE}" pid="33" name="_ReviewingToolsShownOnce">
    <vt:lpwstr/>
  </property>
</Properties>
</file>