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ind w:firstLine="283"/>
        <w:jc w:val="center"/>
      </w:pP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2.2 </w:t>
      </w:r>
      <w:r>
        <w:rPr>
          <w:rtl w:val="0"/>
          <w:lang w:val="en-US"/>
        </w:rPr>
        <w:t>(</w:t>
      </w:r>
      <w:r>
        <w:rPr>
          <w:rtl w:val="0"/>
          <w:lang w:val="ru-RU"/>
        </w:rPr>
        <w:t>Вариант</w:t>
      </w:r>
      <w:r>
        <w:rPr>
          <w:rtl w:val="0"/>
          <w:lang w:val="ru-RU"/>
        </w:rPr>
        <w:t>-1</w:t>
      </w:r>
      <w:r>
        <w:rPr>
          <w:rtl w:val="0"/>
          <w:lang w:val="en-US"/>
        </w:rPr>
        <w:t>)</w:t>
      </w:r>
    </w:p>
    <w:p>
      <w:pPr>
        <w:pStyle w:val="Основной текст"/>
        <w:bidi w:val="0"/>
      </w:pPr>
    </w:p>
    <w:p>
      <w:pPr>
        <w:pStyle w:val="Основной текст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Прежде чем </w:t>
      </w:r>
      <w:r>
        <w:rPr>
          <w:sz w:val="24"/>
          <w:szCs w:val="24"/>
          <w:rtl w:val="0"/>
          <w:lang w:val="ru-RU"/>
        </w:rPr>
        <w:t xml:space="preserve">развернуть среду программирования на языке </w:t>
      </w:r>
      <w:r>
        <w:rPr>
          <w:sz w:val="24"/>
          <w:szCs w:val="24"/>
          <w:rtl w:val="0"/>
          <w:lang w:val="it-IT"/>
        </w:rPr>
        <w:t xml:space="preserve">Julia </w:t>
      </w:r>
      <w:r>
        <w:rPr>
          <w:sz w:val="24"/>
          <w:szCs w:val="24"/>
          <w:rtl w:val="0"/>
          <w:lang w:val="ru-RU"/>
        </w:rPr>
        <w:t xml:space="preserve">с использованием интегрированной среды разработки </w:t>
      </w:r>
      <w:r>
        <w:rPr>
          <w:sz w:val="24"/>
          <w:szCs w:val="24"/>
          <w:rtl w:val="0"/>
          <w:lang w:val="it-IT"/>
        </w:rPr>
        <w:t>Visual Studio Code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необходимо установить ЯП </w:t>
      </w:r>
      <w:r>
        <w:rPr>
          <w:sz w:val="24"/>
          <w:szCs w:val="24"/>
          <w:rtl w:val="0"/>
        </w:rPr>
        <w:t>julia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brew install --cask julia</w:t>
      </w:r>
      <w:r>
        <w:rPr>
          <w:outline w:val="0"/>
          <w:color w:val="919191"/>
          <w:sz w:val="24"/>
          <w:szCs w:val="24"/>
          <w:rtl w:val="0"/>
          <w:lang w:val="ru-RU"/>
          <w14:textFill>
            <w14:solidFill>
              <w14:srgbClr w14:val="929292"/>
            </w14:solidFill>
          </w14:textFill>
        </w:rPr>
        <w:t xml:space="preserve"> </w:t>
      </w: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в случае 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MacOs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и скачать расширение для 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VS Code,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после чего в терминале стоит выполнить 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julia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б убедиться что язык 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julia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установился и готов к использованию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1184194</wp:posOffset>
            </wp:positionH>
            <wp:positionV relativeFrom="line">
              <wp:posOffset>310043</wp:posOffset>
            </wp:positionV>
            <wp:extent cx="3738967" cy="16798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967" cy="1679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360" w:lineRule="auto"/>
        <w:rPr>
          <w:sz w:val="24"/>
          <w:szCs w:val="24"/>
        </w:rPr>
      </w:pPr>
    </w:p>
    <w:p>
      <w:pPr>
        <w:pStyle w:val="Основной текст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П</w:t>
      </w:r>
      <w:r>
        <w:rPr>
          <w:sz w:val="24"/>
          <w:szCs w:val="24"/>
          <w:rtl w:val="0"/>
          <w:lang w:val="ru-RU"/>
        </w:rPr>
        <w:t>ри</w:t>
      </w:r>
      <w:r>
        <w:rPr>
          <w:sz w:val="24"/>
          <w:szCs w:val="24"/>
          <w:rtl w:val="0"/>
          <w:lang w:val="ru-RU"/>
        </w:rPr>
        <w:t xml:space="preserve"> успешной установк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 следующее действие — создание </w:t>
      </w:r>
      <w:r>
        <w:rPr>
          <w:sz w:val="24"/>
          <w:szCs w:val="24"/>
          <w:rtl w:val="0"/>
        </w:rPr>
        <w:t>Jupyter Notebook (</w:t>
      </w:r>
      <w:r>
        <w:rPr>
          <w:sz w:val="24"/>
          <w:szCs w:val="24"/>
          <w:rtl w:val="0"/>
          <w:lang w:val="ru-RU"/>
        </w:rPr>
        <w:t xml:space="preserve">файл с расширением </w:t>
      </w:r>
      <w:r>
        <w:rPr>
          <w:sz w:val="24"/>
          <w:szCs w:val="24"/>
          <w:rtl w:val="0"/>
        </w:rPr>
        <w:t xml:space="preserve">.ipynb) </w:t>
      </w:r>
      <w:r>
        <w:rPr>
          <w:sz w:val="24"/>
          <w:szCs w:val="24"/>
          <w:rtl w:val="0"/>
        </w:rPr>
        <w:t xml:space="preserve">в </w:t>
      </w:r>
      <w:r>
        <w:rPr>
          <w:sz w:val="24"/>
          <w:szCs w:val="24"/>
          <w:rtl w:val="0"/>
          <w:lang w:val="nl-NL"/>
        </w:rPr>
        <w:t xml:space="preserve">VSCode </w:t>
      </w:r>
      <w:r>
        <w:rPr>
          <w:sz w:val="24"/>
          <w:szCs w:val="24"/>
          <w:rtl w:val="0"/>
          <w:lang w:val="ru-RU"/>
        </w:rPr>
        <w:t xml:space="preserve">и выбор ядра </w:t>
      </w:r>
      <w:r>
        <w:rPr>
          <w:sz w:val="24"/>
          <w:szCs w:val="24"/>
          <w:rtl w:val="0"/>
          <w:lang w:val="it-IT"/>
        </w:rPr>
        <w:t xml:space="preserve">Julia </w:t>
      </w:r>
      <w:r>
        <w:rPr>
          <w:sz w:val="24"/>
          <w:szCs w:val="24"/>
          <w:rtl w:val="0"/>
          <w:lang w:val="ru-RU"/>
        </w:rPr>
        <w:t>для работы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Для установки пакетов файле нужно ввести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using Pkg</w:t>
      </w:r>
    </w:p>
    <w:p>
      <w:pPr>
        <w:pStyle w:val="Основной текст"/>
        <w:spacing w:line="360" w:lineRule="auto"/>
        <w:rPr>
          <w:rFonts w:ascii="Helvetica" w:cs="Helvetica" w:hAnsi="Helvetica" w:eastAsia="Helvetica"/>
          <w:b w:val="1"/>
          <w:bCs w:val="1"/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Pkg.add(["RDatasets", "DataFrames", "MLJ", "MLJModels", "PrettyPrinting"])</w:t>
      </w:r>
    </w:p>
    <w:p>
      <w:pPr>
        <w:pStyle w:val="Основной текст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ru-RU"/>
        </w:rPr>
        <w:t>где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RDatasets: </w:t>
      </w:r>
      <w:r>
        <w:rPr>
          <w:sz w:val="24"/>
          <w:szCs w:val="24"/>
          <w:rtl w:val="0"/>
          <w:lang w:val="ru-RU"/>
        </w:rPr>
        <w:t xml:space="preserve">предоставляет доступ к классическим наборам данных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 xml:space="preserve">включая </w:t>
      </w:r>
      <w:r>
        <w:rPr>
          <w:sz w:val="24"/>
          <w:szCs w:val="24"/>
          <w:rtl w:val="0"/>
          <w:lang w:val="pt-PT"/>
        </w:rPr>
        <w:t>Iris).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DataFrames: </w:t>
      </w:r>
      <w:r>
        <w:rPr>
          <w:sz w:val="24"/>
          <w:szCs w:val="24"/>
          <w:rtl w:val="0"/>
          <w:lang w:val="ru-RU"/>
        </w:rPr>
        <w:t>для работы с табличными данными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MLJ: </w:t>
      </w:r>
      <w:r>
        <w:rPr>
          <w:sz w:val="24"/>
          <w:szCs w:val="24"/>
          <w:rtl w:val="0"/>
          <w:lang w:val="ru-RU"/>
        </w:rPr>
        <w:t xml:space="preserve">фреймворк для машинного обучения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 xml:space="preserve">аналог </w:t>
      </w:r>
      <w:r>
        <w:rPr>
          <w:sz w:val="24"/>
          <w:szCs w:val="24"/>
          <w:rtl w:val="0"/>
          <w:lang w:val="en-US"/>
        </w:rPr>
        <w:t xml:space="preserve">Scikit-Learn </w:t>
      </w:r>
      <w:r>
        <w:rPr>
          <w:sz w:val="24"/>
          <w:szCs w:val="24"/>
          <w:rtl w:val="0"/>
        </w:rPr>
        <w:t xml:space="preserve">в </w:t>
      </w:r>
      <w:r>
        <w:rPr>
          <w:sz w:val="24"/>
          <w:szCs w:val="24"/>
          <w:rtl w:val="0"/>
          <w:lang w:val="en-US"/>
        </w:rPr>
        <w:t>Python).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MLJModels: </w:t>
      </w:r>
      <w:r>
        <w:rPr>
          <w:sz w:val="24"/>
          <w:szCs w:val="24"/>
          <w:rtl w:val="0"/>
          <w:lang w:val="ru-RU"/>
        </w:rPr>
        <w:t>каталог моделей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совместимых с </w:t>
      </w:r>
      <w:r>
        <w:rPr>
          <w:sz w:val="24"/>
          <w:szCs w:val="24"/>
          <w:rtl w:val="0"/>
          <w:lang w:val="en-US"/>
        </w:rPr>
        <w:t>MLJ (</w:t>
      </w:r>
      <w:r>
        <w:rPr>
          <w:sz w:val="24"/>
          <w:szCs w:val="24"/>
          <w:rtl w:val="0"/>
          <w:lang w:val="ru-RU"/>
        </w:rPr>
        <w:t>указывает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где искать конкретные алгоритмы</w:t>
      </w:r>
      <w:r>
        <w:rPr>
          <w:sz w:val="24"/>
          <w:szCs w:val="24"/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PrettyPrinting: </w:t>
      </w:r>
      <w:r>
        <w:rPr>
          <w:sz w:val="24"/>
          <w:szCs w:val="24"/>
          <w:rtl w:val="0"/>
          <w:lang w:val="ru-RU"/>
        </w:rPr>
        <w:t>для удобного форматированного вывода результатов</w:t>
      </w:r>
      <w:r>
        <w:rPr>
          <w:sz w:val="24"/>
          <w:szCs w:val="24"/>
          <w:rtl w:val="0"/>
        </w:rPr>
        <w:t xml:space="preserve">. </w:t>
      </w:r>
    </w:p>
    <w:p>
      <w:pPr>
        <w:pStyle w:val="Основной текст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После успешной установки всех пакетов можно перейти к коду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Основной текст"/>
        <w:spacing w:line="360" w:lineRule="auto"/>
        <w:rPr>
          <w:sz w:val="24"/>
          <w:szCs w:val="24"/>
        </w:rPr>
      </w:pP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using RDatasets, DataFrames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using MLJ, MLJModels, PrettyPrinting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import MLJ: fit!, predict, machine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Загрузка данных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s-ES_tradnl"/>
          <w14:textFill>
            <w14:solidFill>
              <w14:srgbClr w14:val="929292"/>
            </w14:solidFill>
          </w14:textFill>
        </w:rPr>
        <w:t>iris = dataset("datasets", "iris")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first(iris, 5)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Преобразует названия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и пр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в числовые категории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которые понимает модель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pt-PT"/>
          <w14:textFill>
            <w14:solidFill>
              <w14:srgbClr w14:val="929292"/>
            </w14:solidFill>
          </w14:textFill>
        </w:rPr>
        <w:t>y_coerce = coerce(iris.Species, Multiclass)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fr-FR"/>
          <w14:textFill>
            <w14:solidFill>
              <w14:srgbClr w14:val="929292"/>
            </w14:solidFill>
          </w14:textFill>
        </w:rPr>
        <w:t>unique(y_coerce)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Разделение данных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pt-PT"/>
          <w14:textFill>
            <w14:solidFill>
              <w14:srgbClr w14:val="929292"/>
            </w14:solidFill>
          </w14:textFill>
        </w:rPr>
        <w:t>X = iris[:, 1:4]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y = y_coerce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Разделение на общую и тестовую выборку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train, test = partition(eachindex(y), 0.8, shuffle=true, rng=42)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#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Загрузка </w:t>
      </w:r>
      <w:r>
        <w:rPr>
          <w:outline w:val="0"/>
          <w:color w:val="000000"/>
          <w:sz w:val="24"/>
          <w:szCs w:val="24"/>
          <w:rtl w:val="0"/>
          <w:lang w:val="nl-NL"/>
          <w14:textFill>
            <w14:solidFill>
              <w14:srgbClr w14:val="000000"/>
            </w14:solidFill>
          </w14:textFill>
        </w:rPr>
        <w:t>KNN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модели 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KNNClassifier = @load KNNClassifier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model = KNNClassifier()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Создание и обучение модели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de-DE"/>
          <w14:textFill>
            <w14:solidFill>
              <w14:srgbClr w14:val="929292"/>
            </w14:solidFill>
          </w14:textFill>
        </w:rPr>
        <w:t>mach = machine(model, X, y)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fit!(mach, rows=train)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Предсказания и оценка точности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 xml:space="preserve"> 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 xml:space="preserve">y_pred = predict_mode(mach, rows=test)  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#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predict_mod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e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раз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у в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озвращае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т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классы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accuracy = mean(y_pred .== y[test])</w:t>
      </w: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</w:p>
    <w:p>
      <w:pPr>
        <w:pStyle w:val="Основной текст"/>
        <w:spacing w:line="360" w:lineRule="auto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>println("</w:t>
      </w:r>
      <w:r>
        <w:rPr>
          <w:outline w:val="0"/>
          <w:color w:val="919191"/>
          <w:sz w:val="24"/>
          <w:szCs w:val="24"/>
          <w:rtl w:val="0"/>
          <w:lang w:val="ru-RU"/>
          <w14:textFill>
            <w14:solidFill>
              <w14:srgbClr w14:val="929292"/>
            </w14:solidFill>
          </w14:textFill>
        </w:rPr>
        <w:t xml:space="preserve">Точность модели </w:t>
      </w: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KNN: ", round(accuracy * 100; digits=2), "%")</w:t>
      </w:r>
    </w:p>
    <w:p>
      <w:pPr>
        <w:pStyle w:val="Основной текст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257573</wp:posOffset>
            </wp:positionV>
            <wp:extent cx="6120057" cy="12809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80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Результат</w:t>
      </w:r>
      <w:r>
        <w:rPr>
          <w:sz w:val="24"/>
          <w:szCs w:val="24"/>
          <w:rtl w:val="0"/>
          <w:lang w:val="en-US"/>
        </w:rPr>
        <w:t xml:space="preserve">: </w:t>
      </w:r>
    </w:p>
    <w:p>
      <w:pPr>
        <w:pStyle w:val="Основной текст"/>
        <w:spacing w:line="360" w:lineRule="auto"/>
      </w:pPr>
      <w:r>
        <w:rPr>
          <w:sz w:val="24"/>
          <w:szCs w:val="24"/>
          <w:rtl w:val="0"/>
          <w:lang w:val="ru-RU"/>
        </w:rPr>
        <w:t xml:space="preserve">Код </w:t>
      </w:r>
      <w:r>
        <w:rPr>
          <w:sz w:val="24"/>
          <w:szCs w:val="24"/>
          <w:rtl w:val="0"/>
          <w:lang w:val="ru-RU"/>
        </w:rPr>
        <w:t xml:space="preserve">берёт значения </w:t>
      </w:r>
      <w:r>
        <w:rPr>
          <w:sz w:val="24"/>
          <w:szCs w:val="24"/>
          <w:rtl w:val="0"/>
        </w:rPr>
        <w:t xml:space="preserve">120 </w:t>
      </w:r>
      <w:r>
        <w:rPr>
          <w:sz w:val="24"/>
          <w:szCs w:val="24"/>
          <w:rtl w:val="0"/>
          <w:lang w:val="ru-RU"/>
        </w:rPr>
        <w:t>цветков из таблицы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говорит модели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что это за цветы</w:t>
      </w:r>
      <w:r>
        <w:rPr>
          <w:sz w:val="24"/>
          <w:szCs w:val="24"/>
          <w:rtl w:val="0"/>
          <w:lang w:val="ru-RU"/>
        </w:rPr>
        <w:t xml:space="preserve"> (</w:t>
      </w:r>
      <w:r>
        <w:rPr>
          <w:sz w:val="24"/>
          <w:szCs w:val="24"/>
          <w:rtl w:val="0"/>
          <w:lang w:val="ru-RU"/>
        </w:rPr>
        <w:t>выполняя обучающую функцию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потом берёт </w:t>
      </w:r>
      <w:r>
        <w:rPr>
          <w:sz w:val="24"/>
          <w:szCs w:val="24"/>
          <w:rtl w:val="0"/>
          <w:lang w:val="ru-RU"/>
        </w:rPr>
        <w:t>30</w:t>
      </w:r>
      <w:r>
        <w:rPr>
          <w:sz w:val="24"/>
          <w:szCs w:val="24"/>
          <w:rtl w:val="0"/>
          <w:lang w:val="ru-RU"/>
        </w:rPr>
        <w:t xml:space="preserve"> и отдаёт их в </w:t>
      </w:r>
      <w:r>
        <w:rPr>
          <w:sz w:val="24"/>
          <w:szCs w:val="24"/>
          <w:rtl w:val="0"/>
          <w:lang w:val="en-US"/>
        </w:rPr>
        <w:t xml:space="preserve">MLJ </w:t>
      </w:r>
      <w:r>
        <w:rPr>
          <w:sz w:val="24"/>
          <w:szCs w:val="24"/>
          <w:rtl w:val="0"/>
        </w:rPr>
        <w:t>уже на тестирование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Точность модели </w:t>
      </w:r>
      <w:r>
        <w:rPr>
          <w:sz w:val="24"/>
          <w:szCs w:val="24"/>
          <w:rtl w:val="0"/>
          <w:lang w:val="nl-NL"/>
        </w:rPr>
        <w:t>KNN</w:t>
      </w:r>
      <w:r>
        <w:rPr>
          <w:sz w:val="24"/>
          <w:szCs w:val="24"/>
          <w:rtl w:val="0"/>
          <w:lang w:val="ru-RU"/>
        </w:rPr>
        <w:t xml:space="preserve"> составила</w:t>
      </w:r>
      <w:r>
        <w:rPr>
          <w:sz w:val="24"/>
          <w:szCs w:val="24"/>
          <w:rtl w:val="0"/>
        </w:rPr>
        <w:t xml:space="preserve"> 96.67%</w:t>
      </w:r>
      <w:r>
        <w:rPr>
          <w:sz w:val="24"/>
          <w:szCs w:val="24"/>
          <w:rtl w:val="0"/>
          <w:lang w:val="ru-RU"/>
        </w:rPr>
        <w:t xml:space="preserve"> таким образом ошибка произошла всего в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случаев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11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114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114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114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114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114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114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114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114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