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632A" w:rsidRPr="000975F6" w:rsidRDefault="00830DD2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В этой серии статей вы изучите как проектировать и обучать нейронную сеть, которая распознает рукописные цифры. В процессе мы достигнем точности в 99% и изучим эвристики, которые профессионалы используют для эффективного обучения своих моделей.</w:t>
      </w:r>
    </w:p>
    <w:p w:rsidR="00830DD2" w:rsidRPr="000975F6" w:rsidRDefault="00830DD2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 xml:space="preserve">Мы будем использовать </w:t>
      </w:r>
      <w:r w:rsidR="0015472B" w:rsidRPr="000975F6">
        <w:rPr>
          <w:rFonts w:ascii="Times New Roman" w:hAnsi="Times New Roman" w:cs="Times New Roman"/>
          <w:sz w:val="28"/>
          <w:szCs w:val="28"/>
        </w:rPr>
        <w:t xml:space="preserve">набор данных </w:t>
      </w:r>
      <w:r w:rsidRPr="000975F6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0975F6">
        <w:rPr>
          <w:rFonts w:ascii="Times New Roman" w:hAnsi="Times New Roman" w:cs="Times New Roman"/>
          <w:sz w:val="28"/>
          <w:szCs w:val="28"/>
        </w:rPr>
        <w:t xml:space="preserve"> (коллекция </w:t>
      </w:r>
      <w:r w:rsidR="00D304AD" w:rsidRPr="000975F6">
        <w:rPr>
          <w:rFonts w:ascii="Times New Roman" w:hAnsi="Times New Roman" w:cs="Times New Roman"/>
          <w:sz w:val="28"/>
          <w:szCs w:val="28"/>
        </w:rPr>
        <w:t>из 60к размеченных цифр</w:t>
      </w:r>
      <w:r w:rsidRPr="000975F6">
        <w:rPr>
          <w:rFonts w:ascii="Times New Roman" w:hAnsi="Times New Roman" w:cs="Times New Roman"/>
          <w:sz w:val="28"/>
          <w:szCs w:val="28"/>
        </w:rPr>
        <w:t>)</w:t>
      </w:r>
      <w:r w:rsidR="00D304AD" w:rsidRPr="000975F6">
        <w:rPr>
          <w:rFonts w:ascii="Times New Roman" w:hAnsi="Times New Roman" w:cs="Times New Roman"/>
          <w:sz w:val="28"/>
          <w:szCs w:val="28"/>
        </w:rPr>
        <w:t xml:space="preserve">. Мы решим эту проблему за менее чем 100 строк кода на </w:t>
      </w:r>
      <w:r w:rsidR="00D304AD" w:rsidRPr="000975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304AD" w:rsidRPr="000975F6">
        <w:rPr>
          <w:rFonts w:ascii="Times New Roman" w:hAnsi="Times New Roman" w:cs="Times New Roman"/>
          <w:sz w:val="28"/>
          <w:szCs w:val="28"/>
        </w:rPr>
        <w:t>/</w:t>
      </w:r>
      <w:r w:rsidR="00D304AD" w:rsidRPr="000975F6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D304AD" w:rsidRPr="000975F6">
        <w:rPr>
          <w:rFonts w:ascii="Times New Roman" w:hAnsi="Times New Roman" w:cs="Times New Roman"/>
          <w:sz w:val="28"/>
          <w:szCs w:val="28"/>
        </w:rPr>
        <w:t>.</w:t>
      </w:r>
    </w:p>
    <w:p w:rsidR="00D304AD" w:rsidRPr="000975F6" w:rsidRDefault="00D304A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Что мы изучим:</w:t>
      </w:r>
    </w:p>
    <w:p w:rsidR="00D304AD" w:rsidRPr="000975F6" w:rsidRDefault="00D304AD" w:rsidP="00D30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Что такое нейронная сеть и как обучить её</w:t>
      </w:r>
    </w:p>
    <w:p w:rsidR="00D304AD" w:rsidRPr="000975F6" w:rsidRDefault="00D304AD" w:rsidP="00D30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 xml:space="preserve">Как построить однослойную нейронную сеть, используя </w:t>
      </w:r>
      <w:r w:rsidRPr="000975F6">
        <w:rPr>
          <w:rFonts w:ascii="Times New Roman" w:hAnsi="Times New Roman" w:cs="Times New Roman"/>
          <w:sz w:val="28"/>
          <w:szCs w:val="28"/>
          <w:lang w:val="en-US"/>
        </w:rPr>
        <w:t>TensorFlow</w:t>
      </w:r>
    </w:p>
    <w:p w:rsidR="00D304AD" w:rsidRPr="000975F6" w:rsidRDefault="00D304AD" w:rsidP="00D30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Как добавлять слои в нейронную сеть</w:t>
      </w:r>
    </w:p>
    <w:p w:rsidR="00D304AD" w:rsidRPr="000975F6" w:rsidRDefault="00D304AD" w:rsidP="00D30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Советы по обучению: переобучение, отсев, распад скорости обучения …</w:t>
      </w:r>
    </w:p>
    <w:p w:rsidR="00D304AD" w:rsidRPr="000975F6" w:rsidRDefault="00D304AD" w:rsidP="00D30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Как устранять неисправности в глубоких нейронных сетях</w:t>
      </w:r>
    </w:p>
    <w:p w:rsidR="00D304AD" w:rsidRPr="000975F6" w:rsidRDefault="00D304AD" w:rsidP="00D304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Как строить сверточные нейронные сети</w:t>
      </w:r>
    </w:p>
    <w:p w:rsidR="00D304AD" w:rsidRPr="000975F6" w:rsidRDefault="00D304AD" w:rsidP="00D304A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Что нам для этого нужно:</w:t>
      </w:r>
    </w:p>
    <w:p w:rsidR="00984F8D" w:rsidRPr="000975F6" w:rsidRDefault="00984F8D" w:rsidP="00984F8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  <w:lang w:val="en-US"/>
        </w:rPr>
        <w:t xml:space="preserve">python 2 </w:t>
      </w:r>
      <w:r w:rsidRPr="000975F6">
        <w:rPr>
          <w:rFonts w:ascii="Times New Roman" w:hAnsi="Times New Roman" w:cs="Times New Roman"/>
          <w:sz w:val="28"/>
          <w:szCs w:val="28"/>
        </w:rPr>
        <w:t>или 3 (рекомендуется 3 версия)</w:t>
      </w:r>
    </w:p>
    <w:p w:rsidR="00984F8D" w:rsidRPr="000975F6" w:rsidRDefault="00984F8D" w:rsidP="00984F8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  <w:lang w:val="en-US"/>
        </w:rPr>
        <w:t>TensorFlow</w:t>
      </w:r>
    </w:p>
    <w:p w:rsidR="00984F8D" w:rsidRPr="000975F6" w:rsidRDefault="00984F8D" w:rsidP="00984F8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0975F6">
        <w:rPr>
          <w:rFonts w:ascii="Times New Roman" w:hAnsi="Times New Roman" w:cs="Times New Roman"/>
          <w:sz w:val="28"/>
          <w:szCs w:val="28"/>
        </w:rPr>
        <w:t xml:space="preserve">(библиотека для визуализаций на </w:t>
      </w:r>
      <w:r w:rsidRPr="000975F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975F6">
        <w:rPr>
          <w:rFonts w:ascii="Times New Roman" w:hAnsi="Times New Roman" w:cs="Times New Roman"/>
          <w:sz w:val="28"/>
          <w:szCs w:val="28"/>
        </w:rPr>
        <w:t>)</w:t>
      </w:r>
    </w:p>
    <w:p w:rsidR="00CE6847" w:rsidRPr="000975F6" w:rsidRDefault="00CE6847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Чтобы установить все необходимое программное обеспечение следуйте инструкциям в файле (приложение 1)</w:t>
      </w:r>
    </w:p>
    <w:p w:rsidR="00984F8D" w:rsidRPr="000975F6" w:rsidRDefault="00CE6847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472B" w:rsidRPr="000975F6" w:rsidRDefault="0015472B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Теория</w:t>
      </w:r>
    </w:p>
    <w:p w:rsidR="00877682" w:rsidRDefault="0015472B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7682" w:rsidRDefault="00877682" w:rsidP="00984F8D">
      <w:pPr>
        <w:rPr>
          <w:rFonts w:ascii="Times New Roman" w:hAnsi="Times New Roman" w:cs="Times New Roman"/>
          <w:sz w:val="28"/>
          <w:szCs w:val="28"/>
        </w:rPr>
      </w:pPr>
    </w:p>
    <w:p w:rsidR="00CE6847" w:rsidRPr="000975F6" w:rsidRDefault="0015472B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О</w:t>
      </w:r>
      <w:r w:rsidR="00CE6847" w:rsidRPr="000975F6">
        <w:rPr>
          <w:rFonts w:ascii="Times New Roman" w:hAnsi="Times New Roman" w:cs="Times New Roman"/>
          <w:sz w:val="28"/>
          <w:szCs w:val="28"/>
        </w:rPr>
        <w:t>бучение нейронной сети</w:t>
      </w:r>
    </w:p>
    <w:p w:rsidR="00CE6847" w:rsidRPr="000975F6" w:rsidRDefault="00CE6847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 xml:space="preserve">Наша нейронная сеть берет рукописные цифры и классифицирует их, то есть распознает их как 0, 1, 2 и так далее до 9. Она делает это на основе внутренних переменных (весов и смещений), которые должны иметь правильные значения для хорошей классификации. </w:t>
      </w:r>
      <w:r w:rsidR="00CE0BB0" w:rsidRPr="000975F6">
        <w:rPr>
          <w:rFonts w:ascii="Times New Roman" w:hAnsi="Times New Roman" w:cs="Times New Roman"/>
          <w:sz w:val="28"/>
          <w:szCs w:val="28"/>
        </w:rPr>
        <w:t>Мы получаем «правильные значения» в процессе обучения (мы изучим этот процесс позже). Прямо сейчас вам необходимо понимать, что весь процесс обучения выглядит примерно так:</w:t>
      </w:r>
    </w:p>
    <w:p w:rsidR="00CE0BB0" w:rsidRPr="000975F6" w:rsidRDefault="00CE0BB0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Примеры из размеченного набора =&gt; обновления весов и смещений =&gt; улучшение классификации (цикл)</w:t>
      </w:r>
    </w:p>
    <w:p w:rsidR="00877682" w:rsidRDefault="00877682" w:rsidP="00984F8D">
      <w:pPr>
        <w:rPr>
          <w:rFonts w:ascii="Times New Roman" w:hAnsi="Times New Roman" w:cs="Times New Roman"/>
          <w:sz w:val="28"/>
          <w:szCs w:val="28"/>
        </w:rPr>
      </w:pPr>
    </w:p>
    <w:p w:rsidR="00877682" w:rsidRDefault="00877682" w:rsidP="00984F8D">
      <w:pPr>
        <w:rPr>
          <w:rFonts w:ascii="Times New Roman" w:hAnsi="Times New Roman" w:cs="Times New Roman"/>
          <w:sz w:val="28"/>
          <w:szCs w:val="28"/>
        </w:rPr>
      </w:pPr>
    </w:p>
    <w:p w:rsidR="0015472B" w:rsidRPr="000975F6" w:rsidRDefault="0015472B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Однослойная нейронная сеть</w:t>
      </w:r>
    </w:p>
    <w:p w:rsidR="0015472B" w:rsidRPr="000975F6" w:rsidRDefault="0015472B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 xml:space="preserve">Рукописные цифры из набора данных </w:t>
      </w:r>
      <w:r w:rsidRPr="000975F6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0975F6">
        <w:rPr>
          <w:rFonts w:ascii="Times New Roman" w:hAnsi="Times New Roman" w:cs="Times New Roman"/>
          <w:sz w:val="28"/>
          <w:szCs w:val="28"/>
        </w:rPr>
        <w:t xml:space="preserve"> представляют из себя черно-белые изображения размером 28*28 пикселей.  Простейшим подходом для их классификации является использование 28*28 = 784 пикселей в качестве входов для однослойной нейронной сети.</w:t>
      </w:r>
    </w:p>
    <w:p w:rsidR="0015472B" w:rsidRPr="000975F6" w:rsidRDefault="0015472B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1969" cy="2667000"/>
            <wp:effectExtent l="0" t="0" r="0" b="0"/>
            <wp:docPr id="1" name="Рисунок 1" descr="https://codelabs.developers.google.com/codelabs/cloud-tensorflow-mnist/img/d5222c6e3d1577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delabs.developers.google.com/codelabs/cloud-tensorflow-mnist/img/d5222c6e3d15770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827" cy="266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2B" w:rsidRPr="000975F6" w:rsidRDefault="0015472B" w:rsidP="00984F8D">
      <w:pPr>
        <w:rPr>
          <w:rFonts w:ascii="Times New Roman" w:hAnsi="Times New Roman" w:cs="Times New Roman"/>
          <w:sz w:val="28"/>
          <w:szCs w:val="28"/>
        </w:rPr>
      </w:pPr>
    </w:p>
    <w:p w:rsidR="00CE0BB0" w:rsidRPr="000975F6" w:rsidRDefault="00CE0BB0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 xml:space="preserve"> </w:t>
      </w:r>
      <w:r w:rsidR="00580F54" w:rsidRPr="000975F6">
        <w:rPr>
          <w:rFonts w:ascii="Times New Roman" w:hAnsi="Times New Roman" w:cs="Times New Roman"/>
          <w:sz w:val="28"/>
          <w:szCs w:val="28"/>
        </w:rPr>
        <w:t>Каждый «нейрон» в нейронной сети делает взвешенную сумму всех своих входов, добавляет константу, называемую «смещением», а затем передает результат через некоторую нелинейную функцию активации.</w:t>
      </w:r>
    </w:p>
    <w:p w:rsidR="00580F54" w:rsidRPr="000975F6" w:rsidRDefault="00580F54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Здесь мы создаем 1-слойную нейронную сеть с 10 выходными нейронами, так как мы хотим классифицировать цифры на 10 классов (от 0 до 9).</w:t>
      </w:r>
    </w:p>
    <w:p w:rsidR="00580F54" w:rsidRPr="000975F6" w:rsidRDefault="00580F54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Для задач классификации лучше всего</w:t>
      </w:r>
      <w:r w:rsidR="000975F6">
        <w:rPr>
          <w:rFonts w:ascii="Times New Roman" w:hAnsi="Times New Roman" w:cs="Times New Roman"/>
          <w:sz w:val="28"/>
          <w:szCs w:val="28"/>
        </w:rPr>
        <w:t xml:space="preserve"> использовать функцию активации </w:t>
      </w:r>
      <w:r w:rsidRPr="000975F6">
        <w:rPr>
          <w:rFonts w:ascii="Times New Roman" w:hAnsi="Times New Roman" w:cs="Times New Roman"/>
          <w:sz w:val="28"/>
          <w:szCs w:val="28"/>
          <w:lang w:val="en-US"/>
        </w:rPr>
        <w:t>softmax</w:t>
      </w:r>
      <w:r w:rsidRPr="000975F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80F54" w:rsidRPr="000975F6" w:rsidRDefault="000975F6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52775" cy="2901950"/>
            <wp:effectExtent l="0" t="0" r="0" b="0"/>
            <wp:wrapTopAndBottom/>
            <wp:docPr id="2" name="Рисунок 2" descr="https://codelabs.developers.google.com/codelabs/cloud-tensorflow-mnist/img/604a9797da2a48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delabs.developers.google.com/codelabs/cloud-tensorflow-mnist/img/604a9797da2a48d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47" cy="290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F54" w:rsidRPr="000975F6">
        <w:rPr>
          <w:rFonts w:ascii="Times New Roman" w:hAnsi="Times New Roman" w:cs="Times New Roman"/>
          <w:sz w:val="28"/>
          <w:szCs w:val="28"/>
        </w:rPr>
        <w:t xml:space="preserve">Почему функция </w:t>
      </w:r>
      <w:r w:rsidR="00580F54" w:rsidRPr="000975F6">
        <w:rPr>
          <w:rFonts w:ascii="Times New Roman" w:hAnsi="Times New Roman" w:cs="Times New Roman"/>
          <w:sz w:val="28"/>
          <w:szCs w:val="28"/>
          <w:lang w:val="en-US"/>
        </w:rPr>
        <w:t>softmax</w:t>
      </w:r>
      <w:r w:rsidR="00580F54" w:rsidRPr="000975F6">
        <w:rPr>
          <w:rFonts w:ascii="Times New Roman" w:hAnsi="Times New Roman" w:cs="Times New Roman"/>
          <w:sz w:val="28"/>
          <w:szCs w:val="28"/>
        </w:rPr>
        <w:t xml:space="preserve"> так называется? </w:t>
      </w:r>
      <w:r w:rsidR="00DB68D6" w:rsidRPr="000975F6">
        <w:rPr>
          <w:rFonts w:ascii="Times New Roman" w:hAnsi="Times New Roman" w:cs="Times New Roman"/>
          <w:sz w:val="28"/>
          <w:szCs w:val="28"/>
        </w:rPr>
        <w:t>Экспоненциальная функция быстро является быстровозрастающей, это позволит увеличить различия между элементами вектора. Затем, когда вы нормализуете вектор, наибольший элемент, который доминирует над нормой, будет нормализован до значения, близкого к 1, тогда как все остальные элементы будут разделены на большое значение и нормированы на нечто близкое к 0. Полученный вектор ясно показывает, какой был его самый большой элемент, «</w:t>
      </w:r>
      <w:r w:rsidR="00DB68D6" w:rsidRPr="000975F6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DB68D6" w:rsidRPr="000975F6">
        <w:rPr>
          <w:rFonts w:ascii="Times New Roman" w:hAnsi="Times New Roman" w:cs="Times New Roman"/>
          <w:sz w:val="28"/>
          <w:szCs w:val="28"/>
        </w:rPr>
        <w:t>», но сохраняет первоначальный относительный порядок его значений - «</w:t>
      </w:r>
      <w:r w:rsidR="00DB68D6" w:rsidRPr="000975F6">
        <w:rPr>
          <w:rFonts w:ascii="Times New Roman" w:hAnsi="Times New Roman" w:cs="Times New Roman"/>
          <w:sz w:val="28"/>
          <w:szCs w:val="28"/>
          <w:lang w:val="en-US"/>
        </w:rPr>
        <w:t>soft</w:t>
      </w:r>
      <w:r w:rsidR="00DB68D6" w:rsidRPr="000975F6">
        <w:rPr>
          <w:rFonts w:ascii="Times New Roman" w:hAnsi="Times New Roman" w:cs="Times New Roman"/>
          <w:sz w:val="28"/>
          <w:szCs w:val="28"/>
        </w:rPr>
        <w:t>».</w:t>
      </w:r>
    </w:p>
    <w:p w:rsidR="00A43D1E" w:rsidRPr="000975F6" w:rsidRDefault="00DB68D6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Теперь мы суммируем поведение этого одиночного слоя нейронов в простой формуле с умножением матрицы. Давайте сделаем это непосредственно для «мини-партии» из 100 изображений в качестве входных данных, в результате получим 100 прогнозов (10-элементные векторы).</w:t>
      </w:r>
    </w:p>
    <w:p w:rsidR="002D6460" w:rsidRPr="000975F6" w:rsidRDefault="002D6460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B32F08" wp14:editId="56A1DCE9">
            <wp:extent cx="5210175" cy="36031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885" t="35656" r="13218" b="24732"/>
                    <a:stretch/>
                  </pic:blipFill>
                  <pic:spPr bwMode="auto">
                    <a:xfrm>
                      <a:off x="0" y="0"/>
                      <a:ext cx="5222218" cy="361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D1E" w:rsidRPr="000975F6" w:rsidRDefault="0026374D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Используя первый столбец весов в матрице весов W, мы вычисляем взвешенную сумму всех пикселей первого изображения. Эта сумма соответствует первому нейрону. Используя второй столбец весов, мы делаем то же самое для второго нейрона и так далее до 10-го нейрона. Затем мы можем повторить операцию для остальных 99 изображений. Если мы назовем X матрицей, содержащей наши 100 изображений, все взвешенные суммы для наших 10 нейронов, рассчитанные на 100 изображений, просто X.W (перемножение матриц).</w:t>
      </w:r>
    </w:p>
    <w:p w:rsidR="0026374D" w:rsidRDefault="0026374D" w:rsidP="00984F8D">
      <w:pPr>
        <w:rPr>
          <w:rFonts w:ascii="Times New Roman" w:hAnsi="Times New Roman" w:cs="Times New Roman"/>
          <w:sz w:val="28"/>
          <w:szCs w:val="28"/>
        </w:rPr>
      </w:pPr>
      <w:r w:rsidRPr="000975F6">
        <w:rPr>
          <w:rFonts w:ascii="Times New Roman" w:hAnsi="Times New Roman" w:cs="Times New Roman"/>
          <w:sz w:val="28"/>
          <w:szCs w:val="28"/>
        </w:rPr>
        <w:t>Каждый нейрон должен теперь добавить свой смещение (константу). Так как у нас 10 нейронов, мы имеем 10 констант смещения. Мы будем называть этот вектор из 10 значений b. Он должен быть добавлен к каждой строке ранее вычисленной матрицы.</w:t>
      </w:r>
    </w:p>
    <w:p w:rsidR="00743527" w:rsidRDefault="00743527" w:rsidP="00984F8D">
      <w:pPr>
        <w:rPr>
          <w:rFonts w:ascii="Times New Roman" w:hAnsi="Times New Roman" w:cs="Times New Roman"/>
          <w:sz w:val="28"/>
          <w:szCs w:val="28"/>
        </w:rPr>
      </w:pPr>
      <w:r w:rsidRPr="00743527">
        <w:rPr>
          <w:rFonts w:ascii="Times New Roman" w:hAnsi="Times New Roman" w:cs="Times New Roman"/>
          <w:sz w:val="28"/>
          <w:szCs w:val="28"/>
        </w:rPr>
        <w:t>Наконец, мы применяем функцию активации softmax и получаем формулу, описывающую 1-слойную нейронную сеть, применяемую к 100 изображениям:</w:t>
      </w:r>
    </w:p>
    <w:p w:rsidR="00743527" w:rsidRPr="000975F6" w:rsidRDefault="00743527" w:rsidP="00984F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342420" wp14:editId="405AC441">
            <wp:extent cx="4114800" cy="1713965"/>
            <wp:effectExtent l="0" t="0" r="0" b="635"/>
            <wp:docPr id="6" name="Рисунок 6" descr="https://codelabs.developers.google.com/codelabs/cloud-tensorflow-mnist/img/206327168bc85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delabs.developers.google.com/codelabs/cloud-tensorflow-mnist/img/206327168bc8529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13" cy="171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682" w:rsidRPr="00877682" w:rsidRDefault="00877682" w:rsidP="00877682">
      <w:pPr>
        <w:rPr>
          <w:rFonts w:ascii="Times New Roman" w:hAnsi="Times New Roman" w:cs="Times New Roman"/>
          <w:sz w:val="28"/>
          <w:szCs w:val="28"/>
        </w:rPr>
      </w:pPr>
      <w:r w:rsidRPr="00877682">
        <w:rPr>
          <w:rFonts w:ascii="Times New Roman" w:hAnsi="Times New Roman" w:cs="Times New Roman"/>
          <w:sz w:val="28"/>
          <w:szCs w:val="28"/>
        </w:rPr>
        <w:lastRenderedPageBreak/>
        <w:t>Кстати, что такое «тензор»?</w:t>
      </w:r>
    </w:p>
    <w:p w:rsidR="0026374D" w:rsidRDefault="00877682" w:rsidP="00877682">
      <w:pPr>
        <w:rPr>
          <w:rFonts w:ascii="Times New Roman" w:hAnsi="Times New Roman" w:cs="Times New Roman"/>
          <w:sz w:val="28"/>
          <w:szCs w:val="28"/>
        </w:rPr>
      </w:pPr>
      <w:r w:rsidRPr="00877682">
        <w:rPr>
          <w:rFonts w:ascii="Times New Roman" w:hAnsi="Times New Roman" w:cs="Times New Roman"/>
          <w:sz w:val="28"/>
          <w:szCs w:val="28"/>
        </w:rPr>
        <w:t>«Тензор» подобен матрице, но с произвольным числом измерений. Одномерным тензором является вектор. Двухмерным тензором является матрица. И тогда у вас могут быть тензоры с размерами 3, 4, 5 или более.</w:t>
      </w:r>
    </w:p>
    <w:p w:rsidR="00877682" w:rsidRDefault="00877682" w:rsidP="00877682">
      <w:pPr>
        <w:rPr>
          <w:rFonts w:ascii="Times New Roman" w:hAnsi="Times New Roman" w:cs="Times New Roman"/>
          <w:sz w:val="28"/>
          <w:szCs w:val="28"/>
        </w:rPr>
      </w:pPr>
    </w:p>
    <w:p w:rsidR="00877682" w:rsidRDefault="00877682" w:rsidP="00877682">
      <w:pPr>
        <w:rPr>
          <w:rFonts w:ascii="Times New Roman" w:hAnsi="Times New Roman" w:cs="Times New Roman"/>
          <w:sz w:val="28"/>
          <w:szCs w:val="28"/>
        </w:rPr>
      </w:pPr>
    </w:p>
    <w:p w:rsidR="00877682" w:rsidRDefault="00877682" w:rsidP="0087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Градиентный спуск</w:t>
      </w:r>
    </w:p>
    <w:p w:rsidR="00877682" w:rsidRDefault="00775AAC" w:rsidP="00877682">
      <w:pPr>
        <w:rPr>
          <w:rFonts w:ascii="Times New Roman" w:hAnsi="Times New Roman" w:cs="Times New Roman"/>
          <w:sz w:val="28"/>
          <w:szCs w:val="28"/>
        </w:rPr>
      </w:pPr>
      <w:r w:rsidRPr="00775AAC">
        <w:rPr>
          <w:rFonts w:ascii="Times New Roman" w:hAnsi="Times New Roman" w:cs="Times New Roman"/>
          <w:sz w:val="28"/>
          <w:szCs w:val="28"/>
        </w:rPr>
        <w:t>Теперь, когда наша нейро</w:t>
      </w:r>
      <w:r>
        <w:rPr>
          <w:rFonts w:ascii="Times New Roman" w:hAnsi="Times New Roman" w:cs="Times New Roman"/>
          <w:sz w:val="28"/>
          <w:szCs w:val="28"/>
        </w:rPr>
        <w:t>нная сеть производит прогнозы на входных изображениях</w:t>
      </w:r>
      <w:r w:rsidRPr="00775AAC">
        <w:rPr>
          <w:rFonts w:ascii="Times New Roman" w:hAnsi="Times New Roman" w:cs="Times New Roman"/>
          <w:sz w:val="28"/>
          <w:szCs w:val="28"/>
        </w:rPr>
        <w:t>, нам нужно измерить, насколько они хороши, то есть расстояние между тем, что сеть говорит нам и что мы знаем. Помните, что у нас есть истинные метки для всех изображений в этом наборе данных.</w:t>
      </w:r>
    </w:p>
    <w:p w:rsidR="00775AAC" w:rsidRDefault="00775AAC" w:rsidP="00877682">
      <w:pPr>
        <w:rPr>
          <w:rFonts w:ascii="Times New Roman" w:hAnsi="Times New Roman" w:cs="Times New Roman"/>
          <w:sz w:val="28"/>
          <w:szCs w:val="28"/>
        </w:rPr>
      </w:pPr>
      <w:r w:rsidRPr="00775AAC">
        <w:rPr>
          <w:rFonts w:ascii="Times New Roman" w:hAnsi="Times New Roman" w:cs="Times New Roman"/>
          <w:sz w:val="28"/>
          <w:szCs w:val="28"/>
        </w:rPr>
        <w:t xml:space="preserve">Любое расстояние будет работать, </w:t>
      </w:r>
      <w:r>
        <w:rPr>
          <w:rFonts w:ascii="Times New Roman" w:hAnsi="Times New Roman" w:cs="Times New Roman"/>
          <w:sz w:val="28"/>
          <w:szCs w:val="28"/>
        </w:rPr>
        <w:t xml:space="preserve">даже </w:t>
      </w:r>
      <w:r w:rsidRPr="00775AAC">
        <w:rPr>
          <w:rFonts w:ascii="Times New Roman" w:hAnsi="Times New Roman" w:cs="Times New Roman"/>
          <w:sz w:val="28"/>
          <w:szCs w:val="28"/>
        </w:rPr>
        <w:t>обычное эвклидово расстояние, но для задач классификации расстояние, называемое «кросс-энтропией», более эффективно.</w:t>
      </w:r>
    </w:p>
    <w:p w:rsidR="00775AAC" w:rsidRDefault="00775AAC" w:rsidP="008776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21820"/>
            <wp:effectExtent l="0" t="0" r="3175" b="0"/>
            <wp:docPr id="7" name="Рисунок 7" descr="https://codelabs.developers.google.com/codelabs/cloud-tensorflow-mnist/img/1d8fc59e6a674f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delabs.developers.google.com/codelabs/cloud-tensorflow-mnist/img/1d8fc59e6a674f1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AAC" w:rsidRDefault="00775AAC" w:rsidP="00877682">
      <w:pPr>
        <w:rPr>
          <w:rFonts w:ascii="Times New Roman" w:hAnsi="Times New Roman" w:cs="Times New Roman"/>
          <w:sz w:val="28"/>
          <w:szCs w:val="28"/>
        </w:rPr>
      </w:pPr>
      <w:r w:rsidRPr="00775AA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775A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775AAC">
        <w:rPr>
          <w:rFonts w:ascii="Times New Roman" w:hAnsi="Times New Roman" w:cs="Times New Roman"/>
          <w:sz w:val="28"/>
          <w:szCs w:val="28"/>
        </w:rPr>
        <w:t xml:space="preserve">» кодирование означает, что вы представляете метку «6», используя </w:t>
      </w:r>
      <w:r w:rsidR="00CD6402">
        <w:rPr>
          <w:rFonts w:ascii="Times New Roman" w:hAnsi="Times New Roman" w:cs="Times New Roman"/>
          <w:sz w:val="28"/>
          <w:szCs w:val="28"/>
        </w:rPr>
        <w:t>вектор из 10 значений</w:t>
      </w:r>
      <w:r w:rsidR="00CD6402" w:rsidRPr="00CD6402">
        <w:rPr>
          <w:rFonts w:ascii="Times New Roman" w:hAnsi="Times New Roman" w:cs="Times New Roman"/>
          <w:sz w:val="28"/>
          <w:szCs w:val="28"/>
        </w:rPr>
        <w:t xml:space="preserve"> </w:t>
      </w:r>
      <w:r w:rsidR="00CD6402">
        <w:rPr>
          <w:rFonts w:ascii="Times New Roman" w:hAnsi="Times New Roman" w:cs="Times New Roman"/>
          <w:sz w:val="28"/>
          <w:szCs w:val="28"/>
        </w:rPr>
        <w:t>с нулями,</w:t>
      </w:r>
      <w:r w:rsidRPr="00775AAC">
        <w:rPr>
          <w:rFonts w:ascii="Times New Roman" w:hAnsi="Times New Roman" w:cs="Times New Roman"/>
          <w:sz w:val="28"/>
          <w:szCs w:val="28"/>
        </w:rPr>
        <w:t xml:space="preserve"> но 6-е значение</w:t>
      </w:r>
      <w:r w:rsidR="00CD6402">
        <w:rPr>
          <w:rFonts w:ascii="Times New Roman" w:hAnsi="Times New Roman" w:cs="Times New Roman"/>
          <w:sz w:val="28"/>
          <w:szCs w:val="28"/>
        </w:rPr>
        <w:t xml:space="preserve"> равно 1. Это удобно</w:t>
      </w:r>
      <w:r w:rsidRPr="00775AAC">
        <w:rPr>
          <w:rFonts w:ascii="Times New Roman" w:hAnsi="Times New Roman" w:cs="Times New Roman"/>
          <w:sz w:val="28"/>
          <w:szCs w:val="28"/>
        </w:rPr>
        <w:t>, потому что формат очень похож на то, ка</w:t>
      </w:r>
      <w:r w:rsidR="00CD6402">
        <w:rPr>
          <w:rFonts w:ascii="Times New Roman" w:hAnsi="Times New Roman" w:cs="Times New Roman"/>
          <w:sz w:val="28"/>
          <w:szCs w:val="28"/>
        </w:rPr>
        <w:t>к наша нейронная сеть выводит</w:t>
      </w:r>
      <w:r w:rsidRPr="00775AAC">
        <w:rPr>
          <w:rFonts w:ascii="Times New Roman" w:hAnsi="Times New Roman" w:cs="Times New Roman"/>
          <w:sz w:val="28"/>
          <w:szCs w:val="28"/>
        </w:rPr>
        <w:t xml:space="preserve"> предсказания</w:t>
      </w:r>
      <w:r w:rsidR="00CD6402">
        <w:rPr>
          <w:rFonts w:ascii="Times New Roman" w:hAnsi="Times New Roman" w:cs="Times New Roman"/>
          <w:sz w:val="28"/>
          <w:szCs w:val="28"/>
        </w:rPr>
        <w:t xml:space="preserve"> (</w:t>
      </w:r>
      <w:r w:rsidRPr="00775AAC">
        <w:rPr>
          <w:rFonts w:ascii="Times New Roman" w:hAnsi="Times New Roman" w:cs="Times New Roman"/>
          <w:sz w:val="28"/>
          <w:szCs w:val="28"/>
        </w:rPr>
        <w:t>вектор из 10 значений</w:t>
      </w:r>
      <w:r w:rsidR="00CD6402">
        <w:rPr>
          <w:rFonts w:ascii="Times New Roman" w:hAnsi="Times New Roman" w:cs="Times New Roman"/>
          <w:sz w:val="28"/>
          <w:szCs w:val="28"/>
        </w:rPr>
        <w:t>)</w:t>
      </w:r>
      <w:r w:rsidRPr="00775AAC">
        <w:rPr>
          <w:rFonts w:ascii="Times New Roman" w:hAnsi="Times New Roman" w:cs="Times New Roman"/>
          <w:sz w:val="28"/>
          <w:szCs w:val="28"/>
        </w:rPr>
        <w:t>.</w:t>
      </w:r>
    </w:p>
    <w:p w:rsidR="00CD6402" w:rsidRDefault="00CD6402" w:rsidP="00877682">
      <w:pPr>
        <w:rPr>
          <w:rFonts w:ascii="Times New Roman" w:hAnsi="Times New Roman" w:cs="Times New Roman"/>
          <w:sz w:val="28"/>
          <w:szCs w:val="28"/>
        </w:rPr>
      </w:pPr>
      <w:r w:rsidRPr="00CD6402">
        <w:rPr>
          <w:rFonts w:ascii="Times New Roman" w:hAnsi="Times New Roman" w:cs="Times New Roman"/>
          <w:sz w:val="28"/>
          <w:szCs w:val="28"/>
        </w:rPr>
        <w:t>«Обучение» нейронной сети на самом деле означает использование обучающих изображений и меток для корректировки весов и смещений, чтобы минимизировать функцию потери кросс-энтропии. Вот как это работает.</w:t>
      </w:r>
    </w:p>
    <w:p w:rsidR="00CD6402" w:rsidRDefault="00CD6402" w:rsidP="00877682">
      <w:pPr>
        <w:rPr>
          <w:rFonts w:ascii="Times New Roman" w:hAnsi="Times New Roman" w:cs="Times New Roman"/>
          <w:sz w:val="28"/>
          <w:szCs w:val="28"/>
        </w:rPr>
      </w:pPr>
      <w:r w:rsidRPr="00CD6402">
        <w:rPr>
          <w:rFonts w:ascii="Times New Roman" w:hAnsi="Times New Roman" w:cs="Times New Roman"/>
          <w:sz w:val="28"/>
          <w:szCs w:val="28"/>
        </w:rPr>
        <w:t>Кросс-энтропия - это функция весов, смещений, пикселей обучающего изображения и его известной метки.</w:t>
      </w:r>
    </w:p>
    <w:p w:rsidR="00CD6402" w:rsidRDefault="00CD6402" w:rsidP="00877682">
      <w:pPr>
        <w:rPr>
          <w:rFonts w:ascii="Times New Roman" w:hAnsi="Times New Roman" w:cs="Times New Roman"/>
          <w:sz w:val="28"/>
          <w:szCs w:val="28"/>
        </w:rPr>
      </w:pPr>
      <w:r w:rsidRPr="00CD6402">
        <w:rPr>
          <w:rFonts w:ascii="Times New Roman" w:hAnsi="Times New Roman" w:cs="Times New Roman"/>
          <w:sz w:val="28"/>
          <w:szCs w:val="28"/>
        </w:rPr>
        <w:lastRenderedPageBreak/>
        <w:t xml:space="preserve">Если вычислить частные производные </w:t>
      </w:r>
      <w:r w:rsidR="009E5A52">
        <w:rPr>
          <w:rFonts w:ascii="Times New Roman" w:hAnsi="Times New Roman" w:cs="Times New Roman"/>
          <w:sz w:val="28"/>
          <w:szCs w:val="28"/>
        </w:rPr>
        <w:t>кросс-</w:t>
      </w:r>
      <w:r w:rsidRPr="00CD6402">
        <w:rPr>
          <w:rFonts w:ascii="Times New Roman" w:hAnsi="Times New Roman" w:cs="Times New Roman"/>
          <w:sz w:val="28"/>
          <w:szCs w:val="28"/>
        </w:rPr>
        <w:t>энтропии относительно всех весов и всех смещений, мы получим «градиент», рассчитанный для данного изображения, метки и приведенного значения весов и смещений. Помните, что у нас есть 7850 весов и смещений, поэтому вычисление</w:t>
      </w:r>
      <w:r w:rsidR="009E5A52">
        <w:rPr>
          <w:rFonts w:ascii="Times New Roman" w:hAnsi="Times New Roman" w:cs="Times New Roman"/>
          <w:sz w:val="28"/>
          <w:szCs w:val="28"/>
        </w:rPr>
        <w:t xml:space="preserve"> градиента потребует большого количества вычислений</w:t>
      </w:r>
      <w:r w:rsidRPr="00CD6402">
        <w:rPr>
          <w:rFonts w:ascii="Times New Roman" w:hAnsi="Times New Roman" w:cs="Times New Roman"/>
          <w:sz w:val="28"/>
          <w:szCs w:val="28"/>
        </w:rPr>
        <w:t>. К счастью, TensorFlow сделает это за нас.</w:t>
      </w:r>
    </w:p>
    <w:p w:rsidR="009E5A52" w:rsidRDefault="009E5A52" w:rsidP="00877682">
      <w:pPr>
        <w:rPr>
          <w:rFonts w:ascii="Times New Roman" w:hAnsi="Times New Roman" w:cs="Times New Roman"/>
          <w:sz w:val="28"/>
          <w:szCs w:val="28"/>
        </w:rPr>
      </w:pPr>
      <w:r w:rsidRPr="009E5A52">
        <w:rPr>
          <w:rFonts w:ascii="Times New Roman" w:hAnsi="Times New Roman" w:cs="Times New Roman"/>
          <w:sz w:val="28"/>
          <w:szCs w:val="28"/>
        </w:rPr>
        <w:t>Математическое свойство градиента состоит в том, что он указывает</w:t>
      </w:r>
      <w:r>
        <w:rPr>
          <w:rFonts w:ascii="Times New Roman" w:hAnsi="Times New Roman" w:cs="Times New Roman"/>
          <w:sz w:val="28"/>
          <w:szCs w:val="28"/>
        </w:rPr>
        <w:t xml:space="preserve"> переменную, по которой мы будем расти быстрее всего</w:t>
      </w:r>
      <w:r w:rsidRPr="009E5A52">
        <w:rPr>
          <w:rFonts w:ascii="Times New Roman" w:hAnsi="Times New Roman" w:cs="Times New Roman"/>
          <w:sz w:val="28"/>
          <w:szCs w:val="28"/>
        </w:rPr>
        <w:t>. Поскольку мы хотим идти туда, где кросс-энтропия низкая, мы идем в противоположном направлении. Мы обновляем веса и смещения на части градиента и делаем то же самое снова, используя следующую пар</w:t>
      </w:r>
      <w:r>
        <w:rPr>
          <w:rFonts w:ascii="Times New Roman" w:hAnsi="Times New Roman" w:cs="Times New Roman"/>
          <w:sz w:val="28"/>
          <w:szCs w:val="28"/>
        </w:rPr>
        <w:t>тию обучающих изображений. Надея</w:t>
      </w:r>
      <w:r w:rsidRPr="009E5A52">
        <w:rPr>
          <w:rFonts w:ascii="Times New Roman" w:hAnsi="Times New Roman" w:cs="Times New Roman"/>
          <w:sz w:val="28"/>
          <w:szCs w:val="28"/>
        </w:rPr>
        <w:t>сь,</w:t>
      </w:r>
      <w:r>
        <w:rPr>
          <w:rFonts w:ascii="Times New Roman" w:hAnsi="Times New Roman" w:cs="Times New Roman"/>
          <w:sz w:val="28"/>
          <w:szCs w:val="28"/>
        </w:rPr>
        <w:t xml:space="preserve"> что</w:t>
      </w:r>
      <w:r w:rsidRPr="009E5A52">
        <w:rPr>
          <w:rFonts w:ascii="Times New Roman" w:hAnsi="Times New Roman" w:cs="Times New Roman"/>
          <w:sz w:val="28"/>
          <w:szCs w:val="28"/>
        </w:rPr>
        <w:t xml:space="preserve"> это приведет нас к дну ямы, где кросс-энтропия минимальна.</w:t>
      </w:r>
    </w:p>
    <w:p w:rsidR="009E5A52" w:rsidRDefault="009E5A52" w:rsidP="008776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092739"/>
            <wp:effectExtent l="0" t="0" r="3175" b="0"/>
            <wp:docPr id="8" name="Рисунок 8" descr="https://codelabs.developers.google.com/codelabs/cloud-tensorflow-mnist/img/34e9e76c7715b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delabs.developers.google.com/codelabs/cloud-tensorflow-mnist/img/34e9e76c7715b7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52" w:rsidRDefault="009E5A52" w:rsidP="00877682">
      <w:pPr>
        <w:rPr>
          <w:rFonts w:ascii="Times New Roman" w:hAnsi="Times New Roman" w:cs="Times New Roman"/>
          <w:sz w:val="28"/>
          <w:szCs w:val="28"/>
        </w:rPr>
      </w:pPr>
      <w:r w:rsidRPr="009E5A52">
        <w:rPr>
          <w:rFonts w:ascii="Times New Roman" w:hAnsi="Times New Roman" w:cs="Times New Roman"/>
          <w:sz w:val="28"/>
          <w:szCs w:val="28"/>
        </w:rPr>
        <w:t xml:space="preserve">На этом рисунке кросс-энтропия представлена как функция от 2 весов. На самом деле их гораздо больше. Алгоритм градиентного спуска следует по пути наискорейшего спуска на локальный минимум. </w:t>
      </w:r>
      <w:r>
        <w:rPr>
          <w:rFonts w:ascii="Times New Roman" w:hAnsi="Times New Roman" w:cs="Times New Roman"/>
          <w:sz w:val="28"/>
          <w:szCs w:val="28"/>
        </w:rPr>
        <w:t xml:space="preserve">Размеченные </w:t>
      </w:r>
      <w:r w:rsidRPr="009E5A52">
        <w:rPr>
          <w:rFonts w:ascii="Times New Roman" w:hAnsi="Times New Roman" w:cs="Times New Roman"/>
          <w:sz w:val="28"/>
          <w:szCs w:val="28"/>
        </w:rPr>
        <w:t>изображения изменяются на каждой итерации, так что мы сходимся к локальному минимуму, который работает для всех изображений.</w:t>
      </w:r>
    </w:p>
    <w:p w:rsidR="009E5A52" w:rsidRPr="00877682" w:rsidRDefault="009E5A52" w:rsidP="0087768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9E5A52" w:rsidRPr="008776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B136F"/>
    <w:multiLevelType w:val="hybridMultilevel"/>
    <w:tmpl w:val="E9AE81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5210F"/>
    <w:multiLevelType w:val="hybridMultilevel"/>
    <w:tmpl w:val="61A2EB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293"/>
    <w:rsid w:val="000975F6"/>
    <w:rsid w:val="0015472B"/>
    <w:rsid w:val="00221293"/>
    <w:rsid w:val="0026374D"/>
    <w:rsid w:val="002D6460"/>
    <w:rsid w:val="00417CCF"/>
    <w:rsid w:val="00580F54"/>
    <w:rsid w:val="00743527"/>
    <w:rsid w:val="00775AAC"/>
    <w:rsid w:val="00830DD2"/>
    <w:rsid w:val="00877682"/>
    <w:rsid w:val="00984F8D"/>
    <w:rsid w:val="009E5A52"/>
    <w:rsid w:val="00A43D1E"/>
    <w:rsid w:val="00CD6402"/>
    <w:rsid w:val="00CE0BB0"/>
    <w:rsid w:val="00CE6847"/>
    <w:rsid w:val="00D304AD"/>
    <w:rsid w:val="00DB68D6"/>
    <w:rsid w:val="00FF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DBD8B1-2621-4385-A3EA-DF4E731F6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4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6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Tinkoff Bank</Company>
  <LinksUpToDate>false</LinksUpToDate>
  <CharactersWithSpaces>6186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Arbuzov Fedor Petrovich</dc:creator>
  <cp:keywords/>
  <dc:description/>
  <cp:lastModifiedBy>Arbuzov Fedor Petrovich</cp:lastModifiedBy>
  <cp:revision>8</cp:revision>
  <dcterms:created xsi:type="dcterms:W3CDTF">2018-11-08T18:25:00Z</dcterms:created>
  <dcterms:modified xsi:type="dcterms:W3CDTF">2018-11-10T07:25:00Z</dcterms:modified>
</cp:coreProperties>
</file>