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7C" w:rsidRPr="00F22B7C" w:rsidRDefault="00F22B7C">
      <w:pPr>
        <w:rPr>
          <w:sz w:val="28"/>
          <w:szCs w:val="28"/>
          <w:lang w:val="en-US"/>
        </w:rPr>
      </w:pPr>
      <w:proofErr w:type="gramStart"/>
      <w:r w:rsidRPr="00F22B7C">
        <w:rPr>
          <w:b/>
          <w:sz w:val="48"/>
          <w:szCs w:val="44"/>
          <w:lang w:val="en-US"/>
        </w:rPr>
        <w:t>t-</w:t>
      </w:r>
      <w:proofErr w:type="spellStart"/>
      <w:r w:rsidRPr="00F22B7C">
        <w:rPr>
          <w:b/>
          <w:sz w:val="48"/>
          <w:szCs w:val="44"/>
          <w:lang w:val="en-US"/>
        </w:rPr>
        <w:t>banna</w:t>
      </w:r>
      <w:proofErr w:type="spellEnd"/>
      <w:proofErr w:type="gramEnd"/>
    </w:p>
    <w:p w:rsidR="00F22B7C" w:rsidRDefault="00F22B7C">
      <w:pPr>
        <w:rPr>
          <w:rFonts w:ascii="Arial" w:hAnsi="Arial" w:cs="Arial"/>
          <w:color w:val="202122"/>
          <w:sz w:val="28"/>
          <w:szCs w:val="28"/>
          <w:shd w:val="clear" w:color="auto" w:fill="FFFFFF"/>
          <w:lang w:val="en-US"/>
        </w:rPr>
      </w:pPr>
      <w:r w:rsidRPr="00F22B7C">
        <w:rPr>
          <w:rFonts w:ascii="Arial" w:hAnsi="Arial" w:cs="Arial"/>
          <w:color w:val="202122"/>
          <w:sz w:val="28"/>
          <w:szCs w:val="28"/>
          <w:shd w:val="clear" w:color="auto" w:fill="FFFFFF"/>
          <w:lang w:val="en-US"/>
        </w:rPr>
        <w:t>The Stockholm metro has been called 'the world's longest art gallery'</w:t>
      </w:r>
      <w:proofErr w:type="gramStart"/>
      <w:r w:rsidRPr="00F22B7C">
        <w:rPr>
          <w:rFonts w:ascii="Arial" w:hAnsi="Arial" w:cs="Arial"/>
          <w:color w:val="202122"/>
          <w:sz w:val="28"/>
          <w:szCs w:val="28"/>
          <w:shd w:val="clear" w:color="auto" w:fill="FFFFFF"/>
          <w:lang w:val="en-US"/>
        </w:rPr>
        <w:t>,</w:t>
      </w:r>
      <w:proofErr w:type="gramEnd"/>
      <w:r w:rsidRPr="00F22B7C">
        <w:rPr>
          <w:rFonts w:ascii="Arial" w:hAnsi="Arial" w:cs="Arial"/>
          <w:color w:val="202122"/>
          <w:sz w:val="28"/>
          <w:szCs w:val="28"/>
          <w:shd w:val="clear" w:color="auto" w:fill="FFFFFF"/>
          <w:vertAlign w:val="superscript"/>
        </w:rPr>
        <w:fldChar w:fldCharType="begin"/>
      </w:r>
      <w:r w:rsidRPr="00F22B7C">
        <w:rPr>
          <w:rFonts w:ascii="Arial" w:hAnsi="Arial" w:cs="Arial"/>
          <w:color w:val="202122"/>
          <w:sz w:val="28"/>
          <w:szCs w:val="28"/>
          <w:shd w:val="clear" w:color="auto" w:fill="FFFFFF"/>
          <w:vertAlign w:val="superscript"/>
          <w:lang w:val="en-US"/>
        </w:rPr>
        <w:instrText xml:space="preserve"> HYPERLINK "https://en.wikipedia.org/wiki/Public_transport_in_Stockholm" \l "cite_note-3" </w:instrText>
      </w:r>
      <w:r w:rsidRPr="00F22B7C">
        <w:rPr>
          <w:rFonts w:ascii="Arial" w:hAnsi="Arial" w:cs="Arial"/>
          <w:color w:val="202122"/>
          <w:sz w:val="28"/>
          <w:szCs w:val="28"/>
          <w:shd w:val="clear" w:color="auto" w:fill="FFFFFF"/>
          <w:vertAlign w:val="superscript"/>
        </w:rPr>
        <w:fldChar w:fldCharType="separate"/>
      </w:r>
      <w:r w:rsidRPr="00F22B7C">
        <w:rPr>
          <w:rStyle w:val="a3"/>
          <w:rFonts w:ascii="Arial" w:hAnsi="Arial" w:cs="Arial"/>
          <w:color w:val="0B0080"/>
          <w:sz w:val="28"/>
          <w:szCs w:val="28"/>
          <w:u w:val="none"/>
          <w:shd w:val="clear" w:color="auto" w:fill="FFFFFF"/>
          <w:vertAlign w:val="superscript"/>
          <w:lang w:val="en-US"/>
        </w:rPr>
        <w:t>[3]</w:t>
      </w:r>
      <w:r w:rsidRPr="00F22B7C">
        <w:rPr>
          <w:rFonts w:ascii="Arial" w:hAnsi="Arial" w:cs="Arial"/>
          <w:color w:val="202122"/>
          <w:sz w:val="28"/>
          <w:szCs w:val="28"/>
          <w:shd w:val="clear" w:color="auto" w:fill="FFFFFF"/>
          <w:vertAlign w:val="superscript"/>
        </w:rPr>
        <w:fldChar w:fldCharType="end"/>
      </w:r>
      <w:r w:rsidRPr="00F22B7C">
        <w:rPr>
          <w:rFonts w:ascii="Arial" w:hAnsi="Arial" w:cs="Arial"/>
          <w:color w:val="202122"/>
          <w:sz w:val="28"/>
          <w:szCs w:val="28"/>
          <w:shd w:val="clear" w:color="auto" w:fill="FFFFFF"/>
          <w:lang w:val="en-US"/>
        </w:rPr>
        <w:t> with most of the network's 100 stations decorated with sculptures, mosaics, paintings, installations, engravings and reliefs.</w:t>
      </w:r>
    </w:p>
    <w:p w:rsidR="001C1029" w:rsidRDefault="001C1029">
      <w:pPr>
        <w:rPr>
          <w:rFonts w:ascii="Arial" w:hAnsi="Arial" w:cs="Arial"/>
          <w:color w:val="202122"/>
          <w:sz w:val="28"/>
          <w:szCs w:val="28"/>
          <w:shd w:val="clear" w:color="auto" w:fill="FFFFFF"/>
          <w:lang w:val="en-US"/>
        </w:rPr>
      </w:pPr>
    </w:p>
    <w:p w:rsidR="001C1029" w:rsidRPr="009E5B40" w:rsidRDefault="001C1029">
      <w:pPr>
        <w:rPr>
          <w:sz w:val="28"/>
          <w:szCs w:val="28"/>
          <w:lang w:val="en-US"/>
        </w:rPr>
      </w:pPr>
      <w:r w:rsidRPr="001C1029">
        <w:rPr>
          <w:rFonts w:ascii="Arial" w:hAnsi="Arial" w:cs="Arial"/>
          <w:color w:val="202122"/>
          <w:sz w:val="28"/>
          <w:szCs w:val="28"/>
          <w:shd w:val="clear" w:color="auto" w:fill="FFFFFF"/>
          <w:lang w:val="en-US"/>
        </w:rPr>
        <w:t>The </w:t>
      </w:r>
      <w:hyperlink r:id="rId4" w:tooltip="Stockholm Metro" w:history="1">
        <w:r w:rsidRPr="001C1029">
          <w:rPr>
            <w:color w:val="202122"/>
            <w:sz w:val="28"/>
            <w:szCs w:val="28"/>
            <w:lang w:val="en-US"/>
          </w:rPr>
          <w:t>Stockholm Metro</w:t>
        </w:r>
      </w:hyperlink>
      <w:r w:rsidRPr="001C1029">
        <w:rPr>
          <w:rFonts w:ascii="Arial" w:hAnsi="Arial" w:cs="Arial"/>
          <w:color w:val="202122"/>
          <w:sz w:val="28"/>
          <w:szCs w:val="28"/>
          <w:shd w:val="clear" w:color="auto" w:fill="FFFFFF"/>
          <w:lang w:val="en-US"/>
        </w:rPr>
        <w:t xml:space="preserve"> consists of three groups of lines, which are each </w:t>
      </w:r>
      <w:r w:rsidRPr="009E5B40">
        <w:rPr>
          <w:sz w:val="28"/>
          <w:szCs w:val="28"/>
          <w:lang w:val="en-US"/>
        </w:rPr>
        <w:t>referred to as a singular line.</w:t>
      </w:r>
    </w:p>
    <w:p w:rsidR="001C1029" w:rsidRPr="009E5B40" w:rsidRDefault="001C1029" w:rsidP="009E5B40">
      <w:pPr>
        <w:rPr>
          <w:sz w:val="28"/>
          <w:szCs w:val="28"/>
          <w:lang w:val="en-US"/>
        </w:rPr>
      </w:pPr>
      <w:r w:rsidRPr="009E5B40">
        <w:rPr>
          <w:sz w:val="28"/>
          <w:szCs w:val="28"/>
          <w:lang w:val="en-US"/>
        </w:rPr>
        <w:t xml:space="preserve">The green line, from west to south, is 41.25 km long and has three branches: number 17 from </w:t>
      </w:r>
      <w:proofErr w:type="spellStart"/>
      <w:r w:rsidRPr="009E5B40">
        <w:rPr>
          <w:sz w:val="28"/>
          <w:szCs w:val="28"/>
          <w:lang w:val="en-US"/>
        </w:rPr>
        <w:t>Åkeshov</w:t>
      </w:r>
      <w:proofErr w:type="spellEnd"/>
      <w:r w:rsidRPr="009E5B40">
        <w:rPr>
          <w:sz w:val="28"/>
          <w:szCs w:val="28"/>
          <w:lang w:val="en-US"/>
        </w:rPr>
        <w:t xml:space="preserve"> to </w:t>
      </w:r>
      <w:proofErr w:type="spellStart"/>
      <w:r w:rsidRPr="009E5B40">
        <w:rPr>
          <w:sz w:val="28"/>
          <w:szCs w:val="28"/>
          <w:lang w:val="en-US"/>
        </w:rPr>
        <w:t>Skarpnäck</w:t>
      </w:r>
      <w:proofErr w:type="spellEnd"/>
      <w:r w:rsidRPr="009E5B40">
        <w:rPr>
          <w:sz w:val="28"/>
          <w:szCs w:val="28"/>
          <w:lang w:val="en-US"/>
        </w:rPr>
        <w:t xml:space="preserve">, 18 from </w:t>
      </w:r>
      <w:proofErr w:type="spellStart"/>
      <w:r w:rsidRPr="009E5B40">
        <w:rPr>
          <w:sz w:val="28"/>
          <w:szCs w:val="28"/>
          <w:lang w:val="en-US"/>
        </w:rPr>
        <w:t>Alvik</w:t>
      </w:r>
      <w:proofErr w:type="spellEnd"/>
      <w:r w:rsidRPr="009E5B40">
        <w:rPr>
          <w:sz w:val="28"/>
          <w:szCs w:val="28"/>
          <w:lang w:val="en-US"/>
        </w:rPr>
        <w:t xml:space="preserve"> to </w:t>
      </w:r>
      <w:proofErr w:type="spellStart"/>
      <w:r w:rsidRPr="009E5B40">
        <w:rPr>
          <w:sz w:val="28"/>
          <w:szCs w:val="28"/>
          <w:lang w:val="en-US"/>
        </w:rPr>
        <w:t>Farsta</w:t>
      </w:r>
      <w:proofErr w:type="spellEnd"/>
      <w:r w:rsidRPr="009E5B40">
        <w:rPr>
          <w:sz w:val="28"/>
          <w:szCs w:val="28"/>
          <w:lang w:val="en-US"/>
        </w:rPr>
        <w:t xml:space="preserve"> Strand and 19 from </w:t>
      </w:r>
      <w:proofErr w:type="spellStart"/>
      <w:r w:rsidRPr="009E5B40">
        <w:rPr>
          <w:sz w:val="28"/>
          <w:szCs w:val="28"/>
          <w:lang w:val="en-US"/>
        </w:rPr>
        <w:t>Hässelby</w:t>
      </w:r>
      <w:proofErr w:type="spellEnd"/>
      <w:r w:rsidRPr="009E5B40">
        <w:rPr>
          <w:sz w:val="28"/>
          <w:szCs w:val="28"/>
          <w:lang w:val="en-US"/>
        </w:rPr>
        <w:t xml:space="preserve"> Strand to </w:t>
      </w:r>
      <w:proofErr w:type="spellStart"/>
      <w:r w:rsidRPr="009E5B40">
        <w:rPr>
          <w:sz w:val="28"/>
          <w:szCs w:val="28"/>
          <w:lang w:val="en-US"/>
        </w:rPr>
        <w:t>Hagsätra</w:t>
      </w:r>
      <w:proofErr w:type="spellEnd"/>
      <w:r w:rsidRPr="009E5B40">
        <w:rPr>
          <w:sz w:val="28"/>
          <w:szCs w:val="28"/>
          <w:lang w:val="en-US"/>
        </w:rPr>
        <w:t>;</w:t>
      </w:r>
    </w:p>
    <w:p w:rsidR="001C1029" w:rsidRPr="009E5B40" w:rsidRDefault="001C1029" w:rsidP="009E5B40">
      <w:pPr>
        <w:rPr>
          <w:sz w:val="28"/>
          <w:szCs w:val="28"/>
          <w:lang w:val="en-US"/>
        </w:rPr>
      </w:pPr>
      <w:r w:rsidRPr="009E5B40">
        <w:rPr>
          <w:sz w:val="28"/>
          <w:szCs w:val="28"/>
          <w:lang w:val="en-US"/>
        </w:rPr>
        <w:t xml:space="preserve">The red line, from south-west to north, built in the 1950s, is 41.23 km long and is divided in two branches: number 13 from </w:t>
      </w:r>
      <w:proofErr w:type="spellStart"/>
      <w:r w:rsidRPr="009E5B40">
        <w:rPr>
          <w:sz w:val="28"/>
          <w:szCs w:val="28"/>
          <w:lang w:val="en-US"/>
        </w:rPr>
        <w:t>Norsborg</w:t>
      </w:r>
      <w:proofErr w:type="spellEnd"/>
      <w:r w:rsidRPr="009E5B40">
        <w:rPr>
          <w:sz w:val="28"/>
          <w:szCs w:val="28"/>
          <w:lang w:val="en-US"/>
        </w:rPr>
        <w:t xml:space="preserve"> to </w:t>
      </w:r>
      <w:proofErr w:type="spellStart"/>
      <w:r w:rsidRPr="009E5B40">
        <w:rPr>
          <w:sz w:val="28"/>
          <w:szCs w:val="28"/>
          <w:lang w:val="en-US"/>
        </w:rPr>
        <w:t>Ropsten</w:t>
      </w:r>
      <w:proofErr w:type="spellEnd"/>
      <w:r w:rsidRPr="009E5B40">
        <w:rPr>
          <w:sz w:val="28"/>
          <w:szCs w:val="28"/>
          <w:lang w:val="en-US"/>
        </w:rPr>
        <w:t xml:space="preserve"> and 14 from </w:t>
      </w:r>
      <w:proofErr w:type="spellStart"/>
      <w:r w:rsidRPr="009E5B40">
        <w:rPr>
          <w:sz w:val="28"/>
          <w:szCs w:val="28"/>
          <w:lang w:val="en-US"/>
        </w:rPr>
        <w:t>Fruängen</w:t>
      </w:r>
      <w:proofErr w:type="spellEnd"/>
      <w:r w:rsidRPr="009E5B40">
        <w:rPr>
          <w:sz w:val="28"/>
          <w:szCs w:val="28"/>
          <w:lang w:val="en-US"/>
        </w:rPr>
        <w:t xml:space="preserve"> to </w:t>
      </w:r>
      <w:proofErr w:type="spellStart"/>
      <w:r w:rsidRPr="009E5B40">
        <w:rPr>
          <w:sz w:val="28"/>
          <w:szCs w:val="28"/>
          <w:lang w:val="en-US"/>
        </w:rPr>
        <w:t>Mörby</w:t>
      </w:r>
      <w:proofErr w:type="spellEnd"/>
      <w:r w:rsidRPr="009E5B40">
        <w:rPr>
          <w:sz w:val="28"/>
          <w:szCs w:val="28"/>
          <w:lang w:val="en-US"/>
        </w:rPr>
        <w:t xml:space="preserve"> </w:t>
      </w:r>
      <w:proofErr w:type="spellStart"/>
      <w:r w:rsidRPr="009E5B40">
        <w:rPr>
          <w:sz w:val="28"/>
          <w:szCs w:val="28"/>
          <w:lang w:val="en-US"/>
        </w:rPr>
        <w:t>centrum</w:t>
      </w:r>
      <w:proofErr w:type="spellEnd"/>
      <w:r w:rsidRPr="009E5B40">
        <w:rPr>
          <w:sz w:val="28"/>
          <w:szCs w:val="28"/>
          <w:lang w:val="en-US"/>
        </w:rPr>
        <w:t>;</w:t>
      </w:r>
    </w:p>
    <w:p w:rsidR="001C1029" w:rsidRPr="009E5B40" w:rsidRDefault="001C1029" w:rsidP="009E5B40">
      <w:pPr>
        <w:rPr>
          <w:sz w:val="28"/>
          <w:szCs w:val="28"/>
          <w:lang w:val="en-US"/>
        </w:rPr>
      </w:pPr>
      <w:proofErr w:type="gramStart"/>
      <w:r w:rsidRPr="009E5B40">
        <w:rPr>
          <w:sz w:val="28"/>
          <w:szCs w:val="28"/>
          <w:lang w:val="en-US"/>
        </w:rPr>
        <w:t>Finally, the blue line, running from north-west to central Stockholm.</w:t>
      </w:r>
      <w:proofErr w:type="gramEnd"/>
      <w:r w:rsidRPr="009E5B40">
        <w:rPr>
          <w:sz w:val="28"/>
          <w:szCs w:val="28"/>
          <w:lang w:val="en-US"/>
        </w:rPr>
        <w:t xml:space="preserve"> Opened in 1975, it is 21.5 km and has 2 branches: number 10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Hjulsta</w:t>
      </w:r>
      <w:proofErr w:type="spellEnd"/>
      <w:r w:rsidRPr="009E5B40">
        <w:rPr>
          <w:sz w:val="28"/>
          <w:szCs w:val="28"/>
          <w:lang w:val="en-US"/>
        </w:rPr>
        <w:t xml:space="preserve"> and 11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Akalla</w:t>
      </w:r>
      <w:proofErr w:type="spellEnd"/>
      <w:r w:rsidRPr="009E5B40">
        <w:rPr>
          <w:sz w:val="28"/>
          <w:szCs w:val="28"/>
          <w:lang w:val="en-US"/>
        </w:rPr>
        <w:t>.</w:t>
      </w:r>
    </w:p>
    <w:p w:rsidR="001C1029" w:rsidRDefault="001C1029" w:rsidP="009E5B40">
      <w:pPr>
        <w:rPr>
          <w:sz w:val="28"/>
          <w:szCs w:val="28"/>
          <w:lang w:val="en-US"/>
        </w:rPr>
      </w:pPr>
      <w:r w:rsidRPr="009E5B40">
        <w:rPr>
          <w:sz w:val="28"/>
          <w:szCs w:val="28"/>
          <w:lang w:val="en-US"/>
        </w:rPr>
        <w:t xml:space="preserve">In total, there are 100 </w:t>
      </w:r>
      <w:proofErr w:type="spellStart"/>
      <w:r w:rsidRPr="009E5B40">
        <w:rPr>
          <w:sz w:val="28"/>
          <w:szCs w:val="28"/>
          <w:lang w:val="en-US"/>
        </w:rPr>
        <w:t>tunnelbanan</w:t>
      </w:r>
      <w:proofErr w:type="spellEnd"/>
      <w:r w:rsidRPr="009E5B40">
        <w:rPr>
          <w:sz w:val="28"/>
          <w:szCs w:val="28"/>
          <w:lang w:val="en-US"/>
        </w:rPr>
        <w:t xml:space="preserve"> stations, easily identifiable by a blue T in a white circle. There are 108 km of tracks, of which 62km are underground. As Stockholm is built on rock, much time and dynamite were required.</w:t>
      </w:r>
    </w:p>
    <w:p w:rsidR="009E5B40" w:rsidRDefault="009E5B40" w:rsidP="009E5B40">
      <w:pPr>
        <w:rPr>
          <w:sz w:val="28"/>
          <w:szCs w:val="28"/>
          <w:lang w:val="en-US"/>
        </w:rPr>
      </w:pPr>
    </w:p>
    <w:p w:rsidR="009E5B40" w:rsidRPr="009E5B40" w:rsidRDefault="009E5B40" w:rsidP="009E5B40">
      <w:pPr>
        <w:rPr>
          <w:sz w:val="28"/>
          <w:szCs w:val="28"/>
          <w:lang w:val="en-US"/>
        </w:rPr>
      </w:pPr>
    </w:p>
    <w:p w:rsidR="009E5B40" w:rsidRPr="009E5B40" w:rsidRDefault="009E5B40" w:rsidP="009E5B40">
      <w:pPr>
        <w:shd w:val="clear" w:color="auto" w:fill="2B2B2B"/>
        <w:spacing w:beforeAutospacing="1" w:after="0" w:afterAutospacing="1" w:line="240" w:lineRule="auto"/>
        <w:textAlignment w:val="baseline"/>
        <w:outlineLvl w:val="3"/>
        <w:rPr>
          <w:rFonts w:ascii="Arial" w:eastAsia="Times New Roman" w:hAnsi="Arial" w:cs="Arial"/>
          <w:b/>
          <w:bCs/>
          <w:color w:val="FFFFFF"/>
          <w:sz w:val="24"/>
          <w:szCs w:val="24"/>
          <w:lang w:val="en-US" w:eastAsia="ru-RU"/>
        </w:rPr>
      </w:pPr>
      <w:r w:rsidRPr="009E5B40">
        <w:rPr>
          <w:rFonts w:ascii="inherit" w:eastAsia="Times New Roman" w:hAnsi="inherit" w:cs="Arial"/>
          <w:b/>
          <w:bCs/>
          <w:color w:val="99CC00"/>
          <w:sz w:val="24"/>
          <w:szCs w:val="24"/>
          <w:lang w:val="en-US" w:eastAsia="ru-RU"/>
        </w:rPr>
        <w:t>Prices</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There are no tariff zones in Stockholm. Each ticket (single or pass) gives you access to the entire network (subway, bus, train(s), boat). Adults pay full price. If you are retired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student (</w:t>
      </w:r>
      <w:r w:rsidRPr="009E5B40">
        <w:rPr>
          <w:rFonts w:ascii="inherit" w:eastAsia="Times New Roman" w:hAnsi="inherit" w:cs="Times New Roman"/>
          <w:i/>
          <w:iCs/>
          <w:color w:val="FFFFFF"/>
          <w:sz w:val="26"/>
          <w:lang w:val="en-US" w:eastAsia="ru-RU"/>
        </w:rPr>
        <w:t>student</w:t>
      </w:r>
      <w:r w:rsidRPr="009E5B40">
        <w:rPr>
          <w:rFonts w:ascii="Times New Roman" w:eastAsia="Times New Roman" w:hAnsi="Times New Roman" w:cs="Times New Roman"/>
          <w:color w:val="FFFFFF"/>
          <w:sz w:val="26"/>
          <w:szCs w:val="26"/>
          <w:lang w:val="en-US" w:eastAsia="ru-RU"/>
        </w:rPr>
        <w:t>) or young (</w:t>
      </w:r>
      <w:proofErr w:type="spellStart"/>
      <w:r w:rsidRPr="009E5B40">
        <w:rPr>
          <w:rFonts w:ascii="inherit" w:eastAsia="Times New Roman" w:hAnsi="inherit" w:cs="Times New Roman"/>
          <w:i/>
          <w:iCs/>
          <w:color w:val="FFFFFF"/>
          <w:sz w:val="26"/>
          <w:lang w:val="en-US" w:eastAsia="ru-RU"/>
        </w:rPr>
        <w:t>ungdom</w:t>
      </w:r>
      <w:proofErr w:type="spellEnd"/>
      <w:r w:rsidRPr="009E5B40">
        <w:rPr>
          <w:rFonts w:ascii="Times New Roman" w:eastAsia="Times New Roman" w:hAnsi="Times New Roman" w:cs="Times New Roman"/>
          <w:color w:val="FFFFFF"/>
          <w:sz w:val="26"/>
          <w:szCs w:val="26"/>
          <w:lang w:val="en-US" w:eastAsia="ru-RU"/>
        </w:rPr>
        <w:t>, up to 20 years old), you benefit from a reduced price.</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Adults who study at least 75 % of the time and have a student card featuring the SL logo can get cheaper tickets. Anyone older than 65 is considered a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xml:space="preserve">; if you have retired younger, you would need a letter </w:t>
      </w:r>
      <w:proofErr w:type="gramStart"/>
      <w:r w:rsidRPr="009E5B40">
        <w:rPr>
          <w:rFonts w:ascii="Times New Roman" w:eastAsia="Times New Roman" w:hAnsi="Times New Roman" w:cs="Times New Roman"/>
          <w:color w:val="FFFFFF"/>
          <w:sz w:val="26"/>
          <w:szCs w:val="26"/>
          <w:lang w:val="en-US" w:eastAsia="ru-RU"/>
        </w:rPr>
        <w:t>from  </w:t>
      </w:r>
      <w:proofErr w:type="spellStart"/>
      <w:proofErr w:type="gramEnd"/>
      <w:r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"https://www.pensionsmyndigheten.se/" \t "_blank" </w:instrText>
      </w:r>
      <w:r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Pensionsmyndigheten</w:t>
      </w:r>
      <w:proofErr w:type="spellEnd"/>
      <w:r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pension office) or  </w:t>
      </w:r>
      <w:proofErr w:type="spellStart"/>
      <w:r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"https://www.forsakringskassan.se/" \t "_blank" </w:instrText>
      </w:r>
      <w:r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Försäkringskassan</w:t>
      </w:r>
      <w:proofErr w:type="spellEnd"/>
      <w:r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Social Security).</w:t>
      </w:r>
    </w:p>
    <w:p w:rsidR="009E5B40" w:rsidRPr="009E5B40" w:rsidRDefault="009E5B40" w:rsidP="009E5B40">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lastRenderedPageBreak/>
        <w:t>Since January 2019, a full price monthly card costs 890 SEK, and a reduced one 590 SEK.</w:t>
      </w:r>
    </w:p>
    <w:p w:rsidR="00F22B7C" w:rsidRPr="00F22B7C" w:rsidRDefault="00F22B7C">
      <w:pPr>
        <w:rPr>
          <w:sz w:val="28"/>
          <w:szCs w:val="28"/>
          <w:lang w:val="en-US"/>
        </w:rPr>
      </w:pPr>
    </w:p>
    <w:sectPr w:rsidR="00F22B7C" w:rsidRPr="00F22B7C"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B3390"/>
    <w:rsid w:val="00000941"/>
    <w:rsid w:val="0000158F"/>
    <w:rsid w:val="00003515"/>
    <w:rsid w:val="00003C66"/>
    <w:rsid w:val="00006168"/>
    <w:rsid w:val="0001090C"/>
    <w:rsid w:val="00012290"/>
    <w:rsid w:val="00012D17"/>
    <w:rsid w:val="0001454A"/>
    <w:rsid w:val="00014E69"/>
    <w:rsid w:val="00015CFC"/>
    <w:rsid w:val="0002431D"/>
    <w:rsid w:val="000266D0"/>
    <w:rsid w:val="00040089"/>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D5A"/>
    <w:rsid w:val="000F5304"/>
    <w:rsid w:val="00100E4F"/>
    <w:rsid w:val="00102E0C"/>
    <w:rsid w:val="00106746"/>
    <w:rsid w:val="001078B1"/>
    <w:rsid w:val="00121CF8"/>
    <w:rsid w:val="00123168"/>
    <w:rsid w:val="0012517E"/>
    <w:rsid w:val="00130D6E"/>
    <w:rsid w:val="00131521"/>
    <w:rsid w:val="0013486E"/>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1029"/>
    <w:rsid w:val="001C7EE1"/>
    <w:rsid w:val="001D2327"/>
    <w:rsid w:val="001D7BA6"/>
    <w:rsid w:val="001E118D"/>
    <w:rsid w:val="001F4552"/>
    <w:rsid w:val="002052D0"/>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3684"/>
    <w:rsid w:val="00524FA8"/>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53C7"/>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E5B40"/>
    <w:rsid w:val="009F3150"/>
    <w:rsid w:val="009F4CB9"/>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67B6"/>
    <w:rsid w:val="00A67CF5"/>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D55B5"/>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2B7C"/>
    <w:rsid w:val="00F232AD"/>
    <w:rsid w:val="00F258E0"/>
    <w:rsid w:val="00F25C2C"/>
    <w:rsid w:val="00F26F21"/>
    <w:rsid w:val="00F30B8F"/>
    <w:rsid w:val="00F31D74"/>
    <w:rsid w:val="00F32563"/>
    <w:rsid w:val="00F36D2D"/>
    <w:rsid w:val="00F41F07"/>
    <w:rsid w:val="00F44AD0"/>
    <w:rsid w:val="00F44DF3"/>
    <w:rsid w:val="00F4745C"/>
    <w:rsid w:val="00F51EBE"/>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390"/>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4">
    <w:name w:val="heading 4"/>
    <w:basedOn w:val="a"/>
    <w:link w:val="40"/>
    <w:uiPriority w:val="9"/>
    <w:qFormat/>
    <w:rsid w:val="009E5B4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B7C"/>
    <w:rPr>
      <w:color w:val="0000FF"/>
      <w:u w:val="single"/>
    </w:rPr>
  </w:style>
  <w:style w:type="paragraph" w:styleId="a4">
    <w:name w:val="Normal (Web)"/>
    <w:basedOn w:val="a"/>
    <w:uiPriority w:val="99"/>
    <w:semiHidden/>
    <w:unhideWhenUsed/>
    <w:rsid w:val="001C10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C1029"/>
    <w:rPr>
      <w:b/>
      <w:bCs/>
    </w:rPr>
  </w:style>
  <w:style w:type="character" w:customStyle="1" w:styleId="40">
    <w:name w:val="Заголовок 4 Знак"/>
    <w:basedOn w:val="a0"/>
    <w:link w:val="4"/>
    <w:uiPriority w:val="9"/>
    <w:rsid w:val="009E5B40"/>
    <w:rPr>
      <w:rFonts w:ascii="Times New Roman" w:eastAsia="Times New Roman" w:hAnsi="Times New Roman" w:cs="Times New Roman"/>
      <w:b/>
      <w:bCs/>
      <w:sz w:val="24"/>
      <w:szCs w:val="24"/>
      <w:lang w:eastAsia="ru-RU"/>
    </w:rPr>
  </w:style>
  <w:style w:type="character" w:styleId="a6">
    <w:name w:val="Emphasis"/>
    <w:basedOn w:val="a0"/>
    <w:uiPriority w:val="20"/>
    <w:qFormat/>
    <w:rsid w:val="009E5B40"/>
    <w:rPr>
      <w:i/>
      <w:iCs/>
    </w:rPr>
  </w:style>
</w:styles>
</file>

<file path=word/webSettings.xml><?xml version="1.0" encoding="utf-8"?>
<w:webSettings xmlns:r="http://schemas.openxmlformats.org/officeDocument/2006/relationships" xmlns:w="http://schemas.openxmlformats.org/wordprocessingml/2006/main">
  <w:divs>
    <w:div w:id="1137574617">
      <w:bodyDiv w:val="1"/>
      <w:marLeft w:val="0"/>
      <w:marRight w:val="0"/>
      <w:marTop w:val="0"/>
      <w:marBottom w:val="0"/>
      <w:divBdr>
        <w:top w:val="none" w:sz="0" w:space="0" w:color="auto"/>
        <w:left w:val="none" w:sz="0" w:space="0" w:color="auto"/>
        <w:bottom w:val="none" w:sz="0" w:space="0" w:color="auto"/>
        <w:right w:val="none" w:sz="0" w:space="0" w:color="auto"/>
      </w:divBdr>
    </w:div>
    <w:div w:id="14463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tockholm_Met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314</Words>
  <Characters>1792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k501_7</dc:creator>
  <cp:lastModifiedBy>k501_7</cp:lastModifiedBy>
  <cp:revision>5</cp:revision>
  <dcterms:created xsi:type="dcterms:W3CDTF">2020-09-28T10:42:00Z</dcterms:created>
  <dcterms:modified xsi:type="dcterms:W3CDTF">2020-09-28T12:16:00Z</dcterms:modified>
</cp:coreProperties>
</file>