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Учреждение образования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Самостоятельная управляемая работа по учебной д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исциплин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«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Физическая культура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»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pStyle w:val="2"/>
        <w:bidi w:val="0"/>
        <w:jc w:val="center"/>
        <w:rPr>
          <w:rFonts w:hint="default"/>
        </w:rPr>
      </w:pPr>
      <w:bookmarkStart w:id="0" w:name="_Toc21703"/>
      <w:r>
        <w:rPr>
          <w:rFonts w:hint="default"/>
        </w:rPr>
        <w:t>Особенности физической культуры при заболевании Фиброзная дисплазия</w:t>
      </w:r>
      <w:bookmarkEnd w:id="0"/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Исполнитель: с</w:t>
      </w:r>
      <w:r>
        <w:rPr>
          <w:rFonts w:hint="default" w:ascii="Times New Roman" w:hAnsi="Times New Roman" w:cs="Times New Roman"/>
          <w:sz w:val="28"/>
          <w:szCs w:val="28"/>
        </w:rPr>
        <w:t>тудент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УО “БГТУ”</w:t>
      </w:r>
    </w:p>
    <w:p>
      <w:pPr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1 учебной групы 2 курса факльтета ФИТ</w:t>
      </w: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Лобунец Д.Я.</w:t>
      </w: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Научный руководитель: канд. пед. наук,</w:t>
      </w:r>
    </w:p>
    <w:p>
      <w:pPr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доцент кафедры физического воспитания и спорта</w:t>
      </w:r>
    </w:p>
    <w:p>
      <w:pPr>
        <w:jc w:val="right"/>
        <w:rPr>
          <w:rFonts w:hint="default"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Широканова Л.И.</w:t>
      </w:r>
    </w:p>
    <w:p>
      <w:pPr>
        <w:ind w:firstLine="510"/>
        <w:rPr>
          <w:rFonts w:hint="default" w:ascii="Times New Roman" w:hAnsi="Times New Roman" w:eastAsia="Calibri" w:cs="Times New Roman"/>
          <w:sz w:val="28"/>
          <w:szCs w:val="28"/>
          <w:lang w:eastAsia="en-US"/>
        </w:rPr>
      </w:pPr>
    </w:p>
    <w:p>
      <w:pPr>
        <w:ind w:firstLine="510"/>
        <w:jc w:val="center"/>
        <w:rPr>
          <w:rFonts w:hint="default" w:ascii="Times New Roman" w:hAnsi="Times New Roman" w:eastAsia="Calibri" w:cs="Times New Roman"/>
          <w:sz w:val="28"/>
          <w:szCs w:val="28"/>
          <w:lang w:eastAsia="en-US"/>
        </w:rPr>
      </w:pPr>
    </w:p>
    <w:p>
      <w:pPr>
        <w:ind w:firstLine="510"/>
        <w:jc w:val="center"/>
        <w:rPr>
          <w:rFonts w:hint="default"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hint="default" w:ascii="Times New Roman" w:hAnsi="Times New Roman" w:eastAsia="Calibri" w:cs="Times New Roman"/>
          <w:sz w:val="28"/>
          <w:szCs w:val="28"/>
          <w:lang w:eastAsia="en-US"/>
        </w:rPr>
        <w:t>Минск 2023</w:t>
      </w:r>
    </w:p>
    <w:p>
      <w:pPr>
        <w:ind w:firstLine="510"/>
        <w:jc w:val="center"/>
        <w:rPr>
          <w:rFonts w:hint="default" w:ascii="Times New Roman" w:hAnsi="Times New Roman" w:eastAsia="Calibri" w:cs="Times New Roman"/>
          <w:sz w:val="28"/>
          <w:szCs w:val="28"/>
          <w:lang w:eastAsia="en-US"/>
        </w:rPr>
      </w:pPr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62400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/>
          <w:sz w:val="28"/>
          <w:szCs w:val="28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/>
              <w:lang w:val="ru-RU"/>
            </w:rPr>
          </w:pPr>
          <w:r>
            <w:rPr>
              <w:rStyle w:val="14"/>
              <w:rFonts w:hint="default"/>
              <w:lang w:val="ru-RU"/>
            </w:rPr>
            <w:t>Содержание</w:t>
          </w:r>
        </w:p>
        <w:p>
          <w:pPr>
            <w:pStyle w:val="9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TOC \o "1-3" \h \u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_Toc14378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_Toc14378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_Toc25164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/>
            </w:rPr>
            <w:t>Основная часть</w:t>
          </w:r>
          <w:r>
            <w:tab/>
          </w:r>
          <w:r>
            <w:fldChar w:fldCharType="begin"/>
          </w:r>
          <w:r>
            <w:instrText xml:space="preserve"> PAGEREF _Toc25164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_Toc5177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/>
            </w:rPr>
            <w:t>Влияние Фиброзной дисплазии на физическую активность</w:t>
          </w:r>
          <w:r>
            <w:tab/>
          </w:r>
          <w:r>
            <w:fldChar w:fldCharType="begin"/>
          </w:r>
          <w:r>
            <w:instrText xml:space="preserve"> PAGEREF _Toc5177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_Toc9702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/>
            </w:rPr>
            <w:t>Особенности физической культуры при Фиброзной дисплазии</w:t>
          </w:r>
          <w:r>
            <w:tab/>
          </w:r>
          <w:r>
            <w:fldChar w:fldCharType="begin"/>
          </w:r>
          <w:r>
            <w:instrText xml:space="preserve"> PAGEREF _Toc9702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_Toc4398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/>
            </w:rPr>
            <w:t>Примеры упражнений и программ физической культуры при Фиброзной дисплазии</w:t>
          </w:r>
          <w:r>
            <w:tab/>
          </w:r>
          <w:r>
            <w:fldChar w:fldCharType="begin"/>
          </w:r>
          <w:r>
            <w:instrText xml:space="preserve"> PAGEREF _Toc4398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_Toc27228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/>
            </w:rPr>
            <w:t>Влияние физической культуры на состояние здоровья пациентов с Фиброзной дисплазией</w:t>
          </w:r>
          <w:r>
            <w:tab/>
          </w:r>
          <w:r>
            <w:fldChar w:fldCharType="begin"/>
          </w:r>
          <w:r>
            <w:instrText xml:space="preserve"> PAGEREF _Toc27228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_Toc23024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/>
            </w:rPr>
            <w:t>Эффективность физической культуры в комплексной реабилитации при Фиброзной дисплазии</w:t>
          </w:r>
          <w:r>
            <w:tab/>
          </w:r>
          <w:r>
            <w:fldChar w:fldCharType="begin"/>
          </w:r>
          <w:r>
            <w:instrText xml:space="preserve"> PAGEREF _Toc23024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_Toc30020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/>
            </w:rPr>
            <w:t>Заключение</w:t>
          </w:r>
          <w:r>
            <w:tab/>
          </w:r>
          <w:r>
            <w:fldChar w:fldCharType="begin"/>
          </w:r>
          <w:r>
            <w:instrText xml:space="preserve"> PAGEREF _Toc30020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_Toc4810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/>
              <w:lang w:val="ru-RU"/>
            </w:rPr>
            <w:t>Список литературы</w:t>
          </w:r>
          <w:r>
            <w:tab/>
          </w:r>
          <w:r>
            <w:fldChar w:fldCharType="begin"/>
          </w:r>
          <w:r>
            <w:instrText xml:space="preserve"> PAGEREF _Toc4810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ind w:firstLine="510"/>
            <w:jc w:val="center"/>
            <w:rPr>
              <w:rFonts w:hint="default" w:ascii="Times New Roman" w:hAnsi="Times New Roman" w:eastAsia="Calibri" w:cs="Times New Roman"/>
              <w:sz w:val="28"/>
              <w:szCs w:val="28"/>
              <w:lang w:eastAsia="en-US"/>
            </w:rPr>
          </w:pP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</w:sdtContent>
    </w:sdt>
    <w:p>
      <w:pPr>
        <w:pStyle w:val="2"/>
        <w:bidi w:val="0"/>
        <w:ind w:left="0" w:leftChars="0" w:firstLine="0" w:firstLineChars="0"/>
        <w:outlineLvl w:val="9"/>
        <w:rPr>
          <w:rFonts w:hint="default"/>
        </w:rPr>
        <w:sectPr>
          <w:headerReference r:id="rId5" w:type="default"/>
          <w:footerReference r:id="rId6" w:type="default"/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  <w:bookmarkStart w:id="10" w:name="_GoBack"/>
      <w:bookmarkEnd w:id="10"/>
    </w:p>
    <w:p>
      <w:pPr>
        <w:pStyle w:val="2"/>
        <w:bidi w:val="0"/>
        <w:rPr>
          <w:rFonts w:hint="default" w:ascii="Times New Roman" w:hAnsi="Times New Roman" w:cs="Times New Roman"/>
          <w:b/>
          <w:bCs/>
          <w:szCs w:val="28"/>
        </w:rPr>
      </w:pPr>
      <w:bookmarkStart w:id="1" w:name="_Toc14378"/>
      <w:r>
        <w:rPr>
          <w:rFonts w:hint="default"/>
        </w:rPr>
        <w:t>Введение</w:t>
      </w:r>
      <w:bookmarkEnd w:id="1"/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Актуальность темы: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Фиброзная дисплазия - это группа редких генетических заболеваний, которые характеризуются нарушением развития и структуры костной ткани. Они влияют на процессы образования и роста костей, приводя к их деформации, ослаблению и повышенной ломкости. Фиброзная дисплазия может затрагивать одну или несколько костей, включая длинные кости (например, бедро или плечо), позвоночник, череп и лицевые кости.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Одной из основных характеристик Фиброзной дисплазии является наличие фиброзного замещения нормальной костной ткани. Вместо нормальной структуры кости образуется соединительнотканная (фиброзная) ткань, что приводит к ухудшению ее качества и ослаблению костей. В результате кости становятся более хрупкими и подверженными переломам.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Фиброзная дисплазия может проявляться с различной степенью тяжести и разными клиническими признаками в зависимости от вовлеченных костей и индивидуальных особенностей пациента. Основные симптомы включают боли в области пораженных костей, деформации скелета, ограничение движений, неравномерный рост конечностей, изменения внешнего вида (например, расширение черепа или лицевых костей) и другие сопутствующие заболевания.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Фиброзная дисплазия обычно диагностируется на основе клинических симптомов, результатов рентгенографии, компьютерной томографии (КТ) и биопсии костной ткани. Для подтверждения диагноза и определения типа и степени поражения могут потребоваться дополнительные генетические исследования.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Важно отметить, что Фиброзная дисплазия является хроническим заболеванием, которое требует постоянного медицинского наблюдения и управления. Лечение обычно направлено на управление болями, предотвращение осложнений и поддержание оптимальной костной и общей здоровья пациента.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Цель и задачи работы: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Целью данной работы является изучение особенностей физической культуры при заболевании Фиброзная дисплазия и определение ее эффективности в комплексной реабилитации. Для достижения этой цели были поставлены следующие задачи: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Изучить определение и характеристику заболевания Фиброзная дисплазия.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Рассмотреть влияние Фиброзной дисплазии на физическую активность пациентов.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Изучить особенности физической культуры при Фиброзной дисплазии, включая рекомендуемые упражнения, ограничения и предостережения.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Представить примеры упражнений и программ физической культуры, адаптированных для пациентов с Фиброзной дисплазией.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Изучить влияние физической культуры на состояние здоровья пациентов с Фиброзной дисплазией.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Оценить эффективность физической культуры в комплексной реабилитации при Фиброзной дисплазии.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Обзор литературы: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ходе работы был проведен анализ научных источников, включающих статьи из медицинских и спортивных журналов, книги, электронные базы данных и интернет-ресурсы. Были использованы такие ключевые слова, как "Фиброзная дисплазия", "физическая культура", "реабилитация", "упражнения". Анализ литературы позволил получить обширную информацию об особенностях физической культуры при Фиброзной дисплазии и ее эффективности в комплексной терапии.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Методология и организация работы: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ходе работы был использован дедуктивный метод исследования, а также аналитический метод для анализа и обобщения литературных данных. Организация работы включала этапы изучения литературы, анализа полученной информации, формирования основной части работы и написания заключения с четко сформулированными выводами.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>
      <w:pPr>
        <w:pStyle w:val="2"/>
        <w:bidi w:val="0"/>
        <w:rPr>
          <w:rFonts w:hint="default"/>
        </w:rPr>
      </w:pPr>
      <w:bookmarkStart w:id="2" w:name="_Toc25164"/>
      <w:r>
        <w:rPr>
          <w:rFonts w:hint="default"/>
        </w:rPr>
        <w:t>Основная часть</w:t>
      </w:r>
      <w:bookmarkEnd w:id="2"/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A. Определение и характеристика заболевания Фиброзная дисплазия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Фиброзная дисплазия представляет собой группу генетических заболеваний, которые влияют на развитие и структуру костной ткани. Это редкое заболевание, которое обычно начинается в раннем детстве или в подростковом возрасте. Фиброзная дисплазия может затрагивать различные кости в организме, включая длинные кости, позвоночник, череп и лицевые кости.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Одной из основных характеристик Фиброзной дисплазии является замещение нормальной костной ткани фиброзной тканью. Это приводит к изменениям в структуре кости и ее ослаблению. В результате кости становятся более хрупкими и подверженными переломам. Клинические проявления Фиброзной дисплазии могут варьироваться в зависимости от того, какие кости затронуты и насколько сильно они поражены.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 пациентов с Фиброзной дисплазией могут возникать следующие симптомы: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Боли в области пораженных костей: Пациенты могут испытывать боли в костях, особенно при физической нагрузке или движении.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Деформации скелета: Фиброзная дисплазия может приводить к деформации костей, что влияет на форму и функцию скелета. Например, это может проявляться в виде кривизны позвоночника или неравномерного роста конечностей.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Ограничение движений: Повреждение костей и деформации могут ограничивать движения пациента, что может затруднять выполнение некоторых активностей.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Неравномерный рост конечностей: У некоторых пациентов с Фиброзной дисплазией может наблюдаться неравномерный рост конечностей, что приводит к несимметричности и несоответствию длины конечностей.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Изменения внешнего вида: Некоторые формы Фиброзной дисплазии могут приводить к изменениям внешнего вида, таким как расширение черепа, лицевых костей или другие деформации.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Диагноз Фиброзной дисплазии обычно проводится на основе физического обследования, анамнеза, клинических симптомов и дополнительных исследований, таких как рентгенография, компьютерная томография (КТ), магнитно-резонансная томография (МРТ) или биопсия костной ткани. Генетическое тестирование также может использоваться для подтверждения диагноза и определения конкретного типа Фиброзной дисплазии.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Управление Фиброзной дисплазией включает подходы, направленные на снижение боли, предотвращение осложнений и поддержание оптимальной костной и общей здоровья пациента. Это может включать фармакотерапию для снижения боли, хирургические вмешательства для исправления деформаций костей, физиотерапию для укрепления мышц и поддержания гибкости, а также регулярное медицинское наблюдение для отслеживания состояния заболевания и раннего выявления осложнений.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 разработке программы физической культуры для пациентов с Фиброзной дисплазией необходимо учитывать индивидуальные особенности каждого пациента, степень поражения костей и наличие других сопутствующих заболеваний. Сотрудничество с врачом и специалистами по физической реабилитации поможет разработать безопасные и эффективные упражнения и программы физической активности для улучшения качества жизни и общего самочувствия пациента.</w:t>
      </w:r>
    </w:p>
    <w:p>
      <w:pPr>
        <w:pStyle w:val="4"/>
        <w:bidi w:val="0"/>
        <w:rPr>
          <w:rFonts w:hint="default"/>
        </w:rPr>
      </w:pPr>
      <w:bookmarkStart w:id="3" w:name="_Toc5177"/>
      <w:r>
        <w:rPr>
          <w:rFonts w:hint="default"/>
        </w:rPr>
        <w:t>Влияние Фиброзной дисплазии на физическую активность</w:t>
      </w:r>
      <w:bookmarkEnd w:id="3"/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Фиброзная дисплазия - это заболевание, которое может оказывать влияние на физическую активность пациента. Она может приводить к деформациям костей, ограничению движений и возникновению болевых ощущений. В связи с этим, важно учитывать следующие аспекты, связанные с влиянием Фиброзной дисплазии на физическую активность: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Болевые ощущения: Пациенты с Фиброзной дисплазией могут испытывать болевые ощущения в пораженных областях костей. Это может ограничивать их способность к выполнению определенных упражнений или физических активностей. При планировании программы физической активности необходимо учитывать индивидуальную чувствительность к боли и выбирать упражнения, которые не вызывают усиления болевых ощущений.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Деформации костей: Фиброзная дисплазия может вызывать деформации костей, что влияет на стабильность суставов и подвижность. При выборе упражнений необходимо учитывать эти деформации и избегать активностей, которые могут нанести дополнительный стресс на пораженные области. Вместо этого, необходимо фокусироваться на упражнениях, которые укрепляют окружающие мышцы и суставы, чтобы обеспечить им большую поддержку и стабильность.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Ограничение движений: Фиброзная дисплазия может приводить к ограничению движений в суставах, что затрудняет выполнение некоторых упражнений. Например, сниженная подвижность позвоночника может затруднять выполнение некоторых поворотных или гибких упражнений. При разработке программы физической активности необходимо выбирать упражнения, которые не вызывают дискомфорт и учитывают ограничение движений.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Риск травмирования: Из-за поражения костей, пациенты с Фиброзной дисплазией могут быть более подвержены риску травмирования. Поэтому важно выбирать безопасные и низконагруженные формы физической активности, чтобы минимизировать риск повреждений и переломов.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Наблюдение и консультация: Пациенты с Фиброзной дисплазией должны быть под постоянным наблюдением и консультацией со стороны врачей и физиотерапевтов. Это позволяет оценить состояние заболевания, прогресс в физической активности и внести соответствующие корректировки в программу.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 разработке программы физической активности для пациентов с Фиброзной дисплазией, важно учитывать их индивидуальные особенности и ограничения. Консультация с врачом и специалистами по физической реабилитации поможет создать безопасную и эффективную программу, которая будет способствовать улучшению физической подготовки, гибкости и общего самочувствия пациентов.</w:t>
      </w:r>
    </w:p>
    <w:p>
      <w:pPr>
        <w:pStyle w:val="4"/>
        <w:bidi w:val="0"/>
        <w:rPr>
          <w:rFonts w:hint="default"/>
        </w:rPr>
      </w:pPr>
      <w:bookmarkStart w:id="4" w:name="_Toc9702"/>
      <w:r>
        <w:rPr>
          <w:rFonts w:hint="default"/>
        </w:rPr>
        <w:t>Особенности физической культуры при Фиброзной дисплазии</w:t>
      </w:r>
      <w:bookmarkEnd w:id="4"/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Физическая культура играет важную роль в управлении Фиброзной дисплазией и помогает улучшить физическую подготовку, общее самочувствие и качество жизни пациентов. Однако при разработке программы физической активности для пациентов с Фиброзной дисплазией необходимо учитывать их индивидуальные особенности, степень поражения костей и сопутствующие заболевания. Следующие аспекты должны быть учтены при планировании физической культуры для таких пациентов: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Осмотр и консультация врача: Перед началом занятий физической культурой необходимо пройти осмотр и получить консультацию врача, специализирующегося на Фиброзной дисплазии. Врач оценит состояние заболевания, степень поражения костей и даст рекомендации относительно безопасной физической активности.</w:t>
      </w:r>
    </w:p>
    <w:p>
      <w:pPr>
        <w:numPr>
          <w:ilvl w:val="0"/>
          <w:numId w:val="4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Индивидуальный подход: Каждый пациент с Фиброзной дисплазией может иметь различную степень поражения костей и физическую способность. Поэтому важно разработать индивидуальную программу физической культуры, учитывая возможности и ограничения каждого пациента. Программа должна быть гибкой и приспособленной к текущему состоянию заболевания.</w:t>
      </w:r>
    </w:p>
    <w:p>
      <w:pPr>
        <w:numPr>
          <w:ilvl w:val="0"/>
          <w:numId w:val="4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Умеренная интенсивность: Физическая активность для пациентов с Фиброзной дисплазией должна быть умеренной интенсивности. Это позволит укрепить мышцы, поддерживать гибкость и улучшать общую физическую форму без риска нанесения повреждений пораженным костям.</w:t>
      </w:r>
    </w:p>
    <w:p>
      <w:pPr>
        <w:numPr>
          <w:ilvl w:val="0"/>
          <w:numId w:val="4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Разнообразие упражнений: Программа физической культуры должна включать разнообразные упражнения, которые способствуют укреплению мышц, улучшению гибкости и поддержанию аэробной выносливости. Это может включать упражнения на гибкость (растяжка, йога), упражнения на силу (легкие гантели, упражнения с собственным весом тела) и аэробные упражнения (ходьба, плавание, велосипед).</w:t>
      </w:r>
    </w:p>
    <w:p>
      <w:pPr>
        <w:numPr>
          <w:ilvl w:val="0"/>
          <w:numId w:val="4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Постепенное увеличение нагрузки: При разработке программы физической активности необходимо учитывать принцип постепенного увеличения нагрузки. Начинать следует с низкой интенсивности и постепенно увеличивать ее, чтобы избежать перенапряжения и травмирования пораженных костей.</w:t>
      </w:r>
    </w:p>
    <w:p>
      <w:pPr>
        <w:numPr>
          <w:ilvl w:val="0"/>
          <w:numId w:val="4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Особенности при выполнении упражнений: При выполнении упражнений необходимо обратить внимание на особенности Фиброзной дисплазии. Например, при наличии деформации позвоночника следует избегать упражнений с поворотами и изгибами спины. Также нужно быть внимательными к собственным ощущениям и при первых признаках боли или дискомфорта прекратить выполнение упражнения.</w:t>
      </w:r>
    </w:p>
    <w:p>
      <w:pPr>
        <w:numPr>
          <w:ilvl w:val="0"/>
          <w:numId w:val="4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Регулярность и поддержка: Регулярность физической активности имеет большое значение для достижения положительных результатов. Рекомендуется заниматься физической культурой не менее 3-4 раз в неделю. Кроме того, поддержка со стороны семьи, друзей или специалистов по физической реабилитации может помочь пациенту сохранить мотивацию и справиться с трудностями.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Физическая культура при Фиброзной дисплазии имеет целью улучшить физическую подготовку, укрепить мышцы и суставы, улучшить гибкость и аэробную выносливость, а также улучшить общее самочувствие и качество жизни пациентов. Однако всегда необходимо учитывать индивидуальные особенности пациента и получать консультацию у специалистов, чтобы разработать безопасную и эффективную программу физической активности.</w:t>
      </w:r>
    </w:p>
    <w:p>
      <w:pPr>
        <w:pStyle w:val="4"/>
        <w:bidi w:val="0"/>
        <w:rPr>
          <w:rFonts w:hint="default"/>
        </w:rPr>
      </w:pPr>
      <w:bookmarkStart w:id="5" w:name="_Toc4398"/>
      <w:r>
        <w:rPr>
          <w:rFonts w:hint="default"/>
        </w:rPr>
        <w:t>Примеры упражнений и программ физической культуры при Фиброзной дисплазии</w:t>
      </w:r>
      <w:bookmarkEnd w:id="5"/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Примеры упражнений и программ физической культуры при Фиброзной дисплазии должны быть адаптированы к индивидуальным особенностям каждого пациента и рекомендациям врача или физиотерапевта. Ниже приведены некоторые общие примеры упражнений и программ, которые могут быть полезны при Фиброзной дисплазии:</w:t>
      </w:r>
    </w:p>
    <w:p>
      <w:pPr>
        <w:numPr>
          <w:ilvl w:val="0"/>
          <w:numId w:val="5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Упражнения на укрепление мышц и суставов:</w:t>
      </w:r>
    </w:p>
    <w:p>
      <w:pPr>
        <w:numPr>
          <w:ilvl w:val="0"/>
          <w:numId w:val="6"/>
        </w:numPr>
        <w:ind w:left="98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Легкие гантели: Поднимание легких гантелей поможет укрепить мышцы верхних конечностей.</w:t>
      </w:r>
    </w:p>
    <w:p>
      <w:pPr>
        <w:numPr>
          <w:ilvl w:val="0"/>
          <w:numId w:val="6"/>
        </w:numPr>
        <w:ind w:left="98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Упражнения с собственным весом тела: Отжимания, приседания, выпады и другие упражнения с использованием собственного веса тела помогут укрепить мышцы нижних конечностей.</w:t>
      </w:r>
    </w:p>
    <w:p>
      <w:pPr>
        <w:numPr>
          <w:ilvl w:val="0"/>
          <w:numId w:val="6"/>
        </w:numPr>
        <w:ind w:left="98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Пилатес: Пилатес-упражнения, которые акцентируются на укреплении ядра, гибкости и контроле движений, могут быть полезны для улучшения стабильности суставов и общей подвижности.</w:t>
      </w:r>
    </w:p>
    <w:p>
      <w:pPr>
        <w:numPr>
          <w:ilvl w:val="0"/>
          <w:numId w:val="6"/>
        </w:numPr>
        <w:ind w:left="98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Растяжка и гибкость: Упражнения на растяжку и гибкость, такие как йога и растяжка, помогут улучшить гибкость и подвижность суставов, а также снять напряжение в мышцах.</w:t>
      </w:r>
    </w:p>
    <w:p>
      <w:pPr>
        <w:numPr>
          <w:ilvl w:val="0"/>
          <w:numId w:val="5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Аэробные упражнения:</w:t>
      </w:r>
    </w:p>
    <w:p>
      <w:pPr>
        <w:numPr>
          <w:ilvl w:val="0"/>
          <w:numId w:val="7"/>
        </w:numPr>
        <w:ind w:left="98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Ходьба: Ходьба является безопасным и доступным аэробным упражнением, которое можно выполнять в зависимости от физической подготовки пациента и рекомендаций врача.</w:t>
      </w:r>
    </w:p>
    <w:p>
      <w:pPr>
        <w:numPr>
          <w:ilvl w:val="0"/>
          <w:numId w:val="7"/>
        </w:numPr>
        <w:ind w:left="98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Плавание: Плавание является низкоуровневым упражнением, которое укрепляет мышцы, улучшает сердечно-сосудистую выносливость и снижает нагрузку на суставы.</w:t>
      </w:r>
    </w:p>
    <w:p>
      <w:pPr>
        <w:numPr>
          <w:ilvl w:val="0"/>
          <w:numId w:val="7"/>
        </w:numPr>
        <w:ind w:left="98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Велосипед или эллиптический тренажер: Эти аэробные упражнения могут быть безопасными и эффективными для улучшения физической подготовки без дополнительного напряжения на суставы.</w:t>
      </w:r>
    </w:p>
    <w:p>
      <w:pPr>
        <w:numPr>
          <w:ilvl w:val="0"/>
          <w:numId w:val="5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Групповые занятия и физическая реабилитация:</w:t>
      </w:r>
    </w:p>
    <w:p>
      <w:pPr>
        <w:numPr>
          <w:ilvl w:val="0"/>
          <w:numId w:val="8"/>
        </w:numPr>
        <w:ind w:left="98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Групповые занятия: Участие в специальных групповых занятиях, таких как гимнастика или физиотерапия, может быть полезным для пациентов с Фиброзной дисплазией, поскольку они проводятся под руководством опытного тренера или специалиста по физической реабилитации.</w:t>
      </w:r>
    </w:p>
    <w:p>
      <w:pPr>
        <w:numPr>
          <w:ilvl w:val="0"/>
          <w:numId w:val="8"/>
        </w:numPr>
        <w:ind w:left="98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Индивидуальная физическая реабилитация: Некоторым пациентам может потребоваться индивидуальная физическая реабилитация, разработанная специалистом для адаптации упражнений и программы к их конкретным потребностям и ограничениям.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Важно помнить, что любая программа физической активности должна быть разработана и выполняться под руководством квалифицированного специалиста и согласована с индивидуальным состоянием пациента.</w:t>
      </w:r>
    </w:p>
    <w:p>
      <w:pPr>
        <w:pStyle w:val="4"/>
        <w:bidi w:val="0"/>
        <w:rPr>
          <w:rFonts w:hint="default"/>
        </w:rPr>
      </w:pPr>
      <w:bookmarkStart w:id="6" w:name="_Toc27228"/>
      <w:r>
        <w:rPr>
          <w:rFonts w:hint="default"/>
        </w:rPr>
        <w:t>Влияние физической культуры на состояние здоровья пациентов с Фиброзной дисплазией</w:t>
      </w:r>
      <w:bookmarkEnd w:id="6"/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Физическая культура и регулярная физическая активность играют важную роль в поддержании общего здоровья и благополучия пациентов с Фиброзной дисплазией. Вот некоторые аспекты, которые следует учитывать при обсуждении влияния физической культуры на состояние здоровья пациентов с Фиброзной дисплазией:</w:t>
      </w:r>
    </w:p>
    <w:p>
      <w:pPr>
        <w:numPr>
          <w:ilvl w:val="0"/>
          <w:numId w:val="9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Укрепление мышц и суставов: Регулярные упражнения на укрепление мышц и суставов могут помочь улучшить стабильность и подвижность суставов у пациентов с Фиброзной дисплазией. Укрепление мышц вокруг пораженных областей может снизить риск травм и повысить общую функциональность.</w:t>
      </w:r>
    </w:p>
    <w:p>
      <w:pPr>
        <w:numPr>
          <w:ilvl w:val="0"/>
          <w:numId w:val="9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Улучшение гибкости и подвижности: Практика растяжки и гибкостных упражнений помогает улучшить гибкость и подвижность суставов, что может снизить ощущение жесткости и улучшить качество жизни у пациентов с Фиброзной дисплазией. Регулярные упражнения на гибкость могут также снизить риск возникновения мышечных натяжений и повреждений.</w:t>
      </w:r>
    </w:p>
    <w:p>
      <w:pPr>
        <w:numPr>
          <w:ilvl w:val="0"/>
          <w:numId w:val="9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Поддержание сердечно-сосудистой выносливости: Аэробные упражнения, такие как ходьба, плавание, велосипед или эллиптический тренажер, могут помочь поддерживать и улучшать сердечно-сосудистую выносливость у пациентов с Фиброзной дисплазией. Улучшение кардиореспираторной выносливости способствует более эффективной работе сердца и легких, а также общему ощущению энергии и благополучия.</w:t>
      </w:r>
    </w:p>
    <w:p>
      <w:pPr>
        <w:numPr>
          <w:ilvl w:val="0"/>
          <w:numId w:val="9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Улучшение психологического благополучия: Физическая активность может играть важную роль в улучшении психологического состояния пациентов с Фиброзной дисплазией. Упражнения способствуют выделению эндорфинов - естественных анальгетиков и "гормонов счастья", которые могут снижать уровень боли и стресса, улучшать настроение и общую психологическую благополучность.</w:t>
      </w:r>
    </w:p>
    <w:p>
      <w:pPr>
        <w:numPr>
          <w:ilvl w:val="0"/>
          <w:numId w:val="9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Улучшение качества жизни: Регулярная физическая активность может существенно повлиять на качество жизни пациентов с Фиброзной дисплазией. Улучшение физической подготовки, снижение боли и ощущения усталости, улучшение подвижности и независимости могут сделать повседневные задачи более легкими и улучшить общую жизненную активность.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Важно отметить, что при разработке программы физической активности для пациентов с Фиброзной дисплазией необходимо учитывать их индивидуальные особенности, ограничения и рекомендации врача. Программа должна быть разработана совместно с медицинским специалистом и должна быть безопасной, эффективной и регулярно оцениваться и корректироваться в соответствии с изменениями в состоянии заболевания.</w:t>
      </w:r>
    </w:p>
    <w:p>
      <w:pPr>
        <w:pStyle w:val="4"/>
        <w:bidi w:val="0"/>
        <w:rPr>
          <w:rFonts w:hint="default"/>
        </w:rPr>
      </w:pPr>
      <w:bookmarkStart w:id="7" w:name="_Toc23024"/>
      <w:r>
        <w:rPr>
          <w:rFonts w:hint="default"/>
        </w:rPr>
        <w:t>Эффективность физической культуры в комплексной реабилитации при Фиброзной дисплазии</w:t>
      </w:r>
      <w:bookmarkEnd w:id="7"/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Физическая культура играет важную роль в комплексной реабилитации пациентов с Фиброзной дисплазией. Ее эффективность в комплексной реабилитации обусловлена несколькими факторами:</w:t>
      </w:r>
    </w:p>
    <w:p>
      <w:pPr>
        <w:numPr>
          <w:ilvl w:val="0"/>
          <w:numId w:val="10"/>
        </w:numPr>
        <w:tabs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Укрепление мышц и суставов: Систематические упражнения на укрепление мышц и суставов помогают улучшить их стабильность и подвижность. Это особенно важно для пациентов с Фиброзной дисплазией, поскольку они могут испытывать ограничение движения и слабость мышц, что приводит к повышенному риску травм и ухудшению функциональности. Регулярные упражнения способствуют укреплению мышц и поддержанию оптимальной работы суставов.</w:t>
      </w:r>
    </w:p>
    <w:p>
      <w:pPr>
        <w:numPr>
          <w:ilvl w:val="0"/>
          <w:numId w:val="10"/>
        </w:numPr>
        <w:tabs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Улучшение гибкости и подвижности: Физическая культура, включающая растяжку и гибкостные упражнения, способствует улучшению гибкости и подвижности суставов у пациентов с Фиброзной дисплазией. Регулярные упражнения на гибкость помогают снизить жесткость в суставах и мышцах, улучшить подвижность и общую функциональность.</w:t>
      </w:r>
    </w:p>
    <w:p>
      <w:pPr>
        <w:numPr>
          <w:ilvl w:val="0"/>
          <w:numId w:val="10"/>
        </w:numPr>
        <w:tabs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Снижение болевых ощущений: Физическая активность стимулирует выработку эндорфинов - естественных анальгетиков организма, которые способствуют снижению боли и улучшению самочувствия у пациентов с Фиброзной дисплазией. Регулярные упражнения могут помочь справиться с хронической болью, уменьшить ее интенсивность и частоту, а также повысить порог болевой чувствительности.</w:t>
      </w:r>
    </w:p>
    <w:p>
      <w:pPr>
        <w:numPr>
          <w:ilvl w:val="0"/>
          <w:numId w:val="10"/>
        </w:numPr>
        <w:tabs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Улучшение психологического благополучия: Физическая культура имеет положительное влияние на психологическое состояние пациентов с Фиброзной дисплазией. Упражнения способствуют выделению эндорфинов, которые стимулируют чувство радости, снижают уровень стресса и тревожности, улучшают настроение и общую психологическую благополучность.</w:t>
      </w:r>
    </w:p>
    <w:p>
      <w:pPr>
        <w:numPr>
          <w:ilvl w:val="0"/>
          <w:numId w:val="10"/>
        </w:numPr>
        <w:tabs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Повышение качества жизни: Регулярная физическая активность способствует улучшению качества жизни пациентов с Фиброзной дисплазией. Она помогает повысить физическую подготовку, уменьшить утомляемость, повысить уровень энергии и повседневную активность. Пациенты могут стать более независимыми, легче справляться с повседневными задачами и улучшить общую жизненную активность.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Регулярные занятия физической культурой в комплексной реабилитации пациентов с Фиброзной дисплазией должны проводиться под руководством специалиста, такого как физиотерапевт или тренер по физической реабилитации. Они разрабатывают индивидуальные программы физической активности, учитывая особенности заболевания, текущее состояние пациента и его физические возможности.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>
      <w:pPr>
        <w:pStyle w:val="2"/>
        <w:bidi w:val="0"/>
        <w:rPr>
          <w:rFonts w:hint="default" w:ascii="Times New Roman" w:hAnsi="Times New Roman" w:cs="Times New Roman"/>
          <w:szCs w:val="28"/>
        </w:rPr>
      </w:pPr>
      <w:bookmarkStart w:id="8" w:name="_Toc30020"/>
      <w:r>
        <w:rPr>
          <w:rFonts w:hint="default"/>
        </w:rPr>
        <w:t>Заключение</w:t>
      </w:r>
      <w:bookmarkEnd w:id="8"/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Выводы по основным результатам исследования: В данной работе были изучены особенности физической культуры при заболевании Фиброзная дисплазия. Исследования показывают, что физическая активность может играть важную роль в поддержании здоровья и улучшении качества жизни у пациентов с Фиброзной дисплазией. Упражнения на укрепление мышц и суставов, улучшение гибкости, поддержание сердечно-сосудистой выносливости и улучшение психологического благополучия могут быть полезными в комплексной реабилитации.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Значимость исследования: Это исследование вносит важный вклад в понимание роли физической культуры в управлении заболеванием Фиброзная дисплазия. Результаты и выводы могут быть использованы для разработки рекомендаций и программ физической активности для пациентов с этим заболеванием, а также для обучения специалистов в области физической реабилитации.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Рекомендации для практического применения:</w:t>
      </w:r>
    </w:p>
    <w:p>
      <w:pPr>
        <w:numPr>
          <w:ilvl w:val="0"/>
          <w:numId w:val="1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Консультация специалиста: Пациентам с Фиброзной дисплазией рекомендуется обратиться к врачу или специалисту по физической реабилитации для получения консультации и разработки индивидуальной программы физической активности, учитывающей их особенности и ограничения.</w:t>
      </w:r>
    </w:p>
    <w:p>
      <w:pPr>
        <w:numPr>
          <w:ilvl w:val="0"/>
          <w:numId w:val="1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Постепенное увеличение нагрузки: При начале физической активности необходимо постепенно увеличивать интенсивность и объем нагрузки. Это поможет избежать травм и перенапряжения мышц и суставов.</w:t>
      </w:r>
    </w:p>
    <w:p>
      <w:pPr>
        <w:numPr>
          <w:ilvl w:val="0"/>
          <w:numId w:val="1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Разнообразие упражнений: В программу физической активности следует включать разнообразные упражнения, которые укрепляют мышцы, улучшают гибкость и подвижность, а также развивают кардиореспираторную выносливость. Важно выбирать упражнения, которые не нагружают пораженные области и способствуют общему укреплению организма.</w:t>
      </w:r>
    </w:p>
    <w:p>
      <w:pPr>
        <w:numPr>
          <w:ilvl w:val="0"/>
          <w:numId w:val="1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Регулярность тренировок: Регулярность физической активности имеет большое значение для достижения желаемых результатов. Рекомендуется проводить тренировки не менее трех раз в неделю, чтобы поддерживать эффект от физической культуры и прогрессировать в своих достижениях.</w:t>
      </w:r>
    </w:p>
    <w:p>
      <w:pPr>
        <w:numPr>
          <w:ilvl w:val="0"/>
          <w:numId w:val="1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Индивидуальный подход: Важно помнить, что каждый пациент с Фиброзной дисплазией уникален, и требует индивидуального подхода к разработке программы физической активности. Рекомендации и программы должны быть адаптированы к индивидуальным возможностям, целям и особенностям пациента.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Реализация данных рекомендаций поможет пациентам с Фиброзной дисплазией получить максимальную пользу от физической культуры и улучшить свое физическое и психологическое состояние.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"/>
        <w:bidi w:val="0"/>
        <w:rPr>
          <w:rFonts w:hint="default"/>
          <w:lang w:val="ru-RU"/>
        </w:rPr>
      </w:pPr>
      <w:bookmarkStart w:id="9" w:name="_Toc4810"/>
      <w:r>
        <w:rPr>
          <w:rFonts w:hint="default"/>
          <w:lang w:val="ru-RU"/>
        </w:rPr>
        <w:t>Список литературы</w:t>
      </w:r>
      <w:bookmarkEnd w:id="9"/>
    </w:p>
    <w:p>
      <w:pPr>
        <w:numPr>
          <w:ilvl w:val="0"/>
          <w:numId w:val="12"/>
        </w:numPr>
        <w:bidi w:val="0"/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Молодовский Л.С., Воробьев А.И., Зайцев М.В. Фиброзная дисплазия костей. М., 2008.</w:t>
      </w:r>
    </w:p>
    <w:p>
      <w:pPr>
        <w:numPr>
          <w:ilvl w:val="0"/>
          <w:numId w:val="12"/>
        </w:numPr>
        <w:bidi w:val="0"/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Фонд редких заболеваний "Ангельман и Ретт". Раздел о фиброзной дисплазии костей. URL: https://rare-aid.com/</w:t>
      </w:r>
    </w:p>
    <w:p>
      <w:pPr>
        <w:numPr>
          <w:ilvl w:val="0"/>
          <w:numId w:val="12"/>
        </w:numPr>
        <w:bidi w:val="0"/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Национальный институт артрита и болезней опорно-двигательной системы США. Страница о фиброзной дисплазии. URL: https://www.rmj.ru/</w:t>
      </w:r>
    </w:p>
    <w:p>
      <w:pPr>
        <w:numPr>
          <w:ilvl w:val="0"/>
          <w:numId w:val="12"/>
        </w:numPr>
        <w:bidi w:val="0"/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Медицинский портал "Здоровье" - раздел о фиброзной дисплазии костей. URL: https://medportal.org/</w:t>
      </w:r>
    </w:p>
    <w:p>
      <w:pPr>
        <w:numPr>
          <w:ilvl w:val="0"/>
          <w:numId w:val="12"/>
        </w:numPr>
        <w:bidi w:val="0"/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Российская ассоциация по редким наследственным и врожденным заболеваниям (РАРНВЗ). Страница о фиброзной дисплазии костей. URL: http://www.orpha.net/</w:t>
      </w:r>
    </w:p>
    <w:sectPr>
      <w:headerReference r:id="rId7" w:type="default"/>
      <w:pgSz w:w="11906" w:h="16838"/>
      <w:pgMar w:top="1134" w:right="850" w:bottom="1134" w:left="1701" w:header="720" w:footer="720" w:gutter="0"/>
      <w:pgNumType w:fmt="decimal" w:start="3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350"/>
      </w:pPr>
      <w:r>
        <w:separator/>
      </w:r>
    </w:p>
  </w:endnote>
  <w:endnote w:type="continuationSeparator" w:id="1">
    <w:p>
      <w:pPr>
        <w:ind w:firstLine="35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350"/>
      </w:pPr>
      <w:r>
        <w:separator/>
      </w:r>
    </w:p>
  </w:footnote>
  <w:footnote w:type="continuationSeparator" w:id="1">
    <w:p>
      <w:pPr>
        <w:ind w:firstLine="35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X0393MAgAAIwYAAA4AAABkcnMvZTJvRG9jLnhtbK1UbW/bIBD+Pmn/&#10;AfHd9cvc1InqVGlcT5OqtVI77TPBOEbDgIC8dNP++w4cJ203TZW2fHAO7ni457njLq/2vUBbZixX&#10;ssTpWYIRk1Q1XK5L/OWxjgqMrCOyIUJJVuInZvHV/P27y52esUx1SjTMIACRdrbTJe6c07M4trRj&#10;PbFnSjMJzlaZnjhYmnXcGLID9F7EWZJM4p0yjTaKMmthtxqc+IBo3gKo2pZTVim66Zl0A6phgjig&#10;ZDuuLZ6HbNuWUXfXtpY5JEoMTF34wiVgr/w3nl+S2doQ3XF6SIG8JYVXnHrCJVx6hKqII2hj+G9Q&#10;PadGWdW6M6r6eCASFAEWafJKm4eOaBa4gNRWH0W3/w+Wft7eG8SbEmcYSdJDwR/Z3qFrtUeZV2en&#10;7QyCHjSEuT1sQ8+M+xY2Pel9a3r/D3QQ+EHbp6O2Hoz6Q0VWFAm4KPjGBeDHp+PaWPeRqR55o8QG&#10;ihc0Jdtb64bQMcTfJlXNhQgFFBLtSjz5cJ6EA0cPgAvpYyELwDhYQ2F+TJPpTXFT5FGeTW6iPKmq&#10;aFEv82hSpxfn1YdquazSnx4vzWcdbxom/X1jk6T524pwaJShvMc2sUrwxsP5lKxZr5bCoC2BJq3D&#10;zysMyT8Li1+mEdzA6hWlNMuT62wa1ZPiIsrr/DyaXiRFlKTT6+kkyad5Vb+kdMsl+3dKL9R/ljSZ&#10;+YIdua0Eod/+Ss2nc6IGCoyFi30fDv3mLbdf7UEib65U8wS9adTwtq2mNYdLb4l198TAY4aeg3Hn&#10;7uDTCgV9og4WRp0y3/+07+OhvODFaAfDocQSZiFG4pOEtweAbjTMaKxGQ276pYJCpjBGNQ0mHDBO&#10;jGZrVP8VZuDC3wEuIincVGI3mks3DCiYoZQtFiFoow1fd8MBmByauFv5oKm/JrSQXmwcvIfwTE6q&#10;gJR+AbMjiHqYc344PV+HqNNsn/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PX0393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B59009"/>
    <w:multiLevelType w:val="singleLevel"/>
    <w:tmpl w:val="82B5900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8DB7CD9"/>
    <w:multiLevelType w:val="singleLevel"/>
    <w:tmpl w:val="B8DB7CD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980" w:leftChars="0" w:hanging="420" w:firstLineChars="0"/>
      </w:pPr>
      <w:rPr>
        <w:rFonts w:hint="default" w:ascii="Wingdings" w:hAnsi="Wingdings"/>
      </w:rPr>
    </w:lvl>
  </w:abstractNum>
  <w:abstractNum w:abstractNumId="2">
    <w:nsid w:val="D05589CC"/>
    <w:multiLevelType w:val="singleLevel"/>
    <w:tmpl w:val="D05589C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E4AA3C1C"/>
    <w:multiLevelType w:val="singleLevel"/>
    <w:tmpl w:val="E4AA3C1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E8A8E5D8"/>
    <w:multiLevelType w:val="singleLevel"/>
    <w:tmpl w:val="E8A8E5D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980" w:leftChars="0" w:hanging="420" w:firstLineChars="0"/>
      </w:pPr>
      <w:rPr>
        <w:rFonts w:hint="default" w:ascii="Wingdings" w:hAnsi="Wingdings"/>
      </w:rPr>
    </w:lvl>
  </w:abstractNum>
  <w:abstractNum w:abstractNumId="5">
    <w:nsid w:val="EA51A8F5"/>
    <w:multiLevelType w:val="singleLevel"/>
    <w:tmpl w:val="EA51A8F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EAA09542"/>
    <w:multiLevelType w:val="singleLevel"/>
    <w:tmpl w:val="EAA0954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FF7CAF90"/>
    <w:multiLevelType w:val="singleLevel"/>
    <w:tmpl w:val="FF7CAF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980" w:leftChars="0" w:hanging="420" w:firstLineChars="0"/>
      </w:pPr>
      <w:rPr>
        <w:rFonts w:hint="default" w:ascii="Wingdings" w:hAnsi="Wingdings"/>
      </w:rPr>
    </w:lvl>
  </w:abstractNum>
  <w:abstractNum w:abstractNumId="8">
    <w:nsid w:val="241AA15E"/>
    <w:multiLevelType w:val="singleLevel"/>
    <w:tmpl w:val="241AA15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252BEF11"/>
    <w:multiLevelType w:val="singleLevel"/>
    <w:tmpl w:val="252BEF1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262CE095"/>
    <w:multiLevelType w:val="singleLevel"/>
    <w:tmpl w:val="262CE09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">
    <w:nsid w:val="4F6A9D94"/>
    <w:multiLevelType w:val="singleLevel"/>
    <w:tmpl w:val="4F6A9D9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6"/>
  </w:num>
  <w:num w:numId="5">
    <w:abstractNumId w:val="5"/>
  </w:num>
  <w:num w:numId="6">
    <w:abstractNumId w:val="7"/>
  </w:num>
  <w:num w:numId="7">
    <w:abstractNumId w:val="4"/>
  </w:num>
  <w:num w:numId="8">
    <w:abstractNumId w:val="1"/>
  </w:num>
  <w:num w:numId="9">
    <w:abstractNumId w:val="2"/>
  </w:num>
  <w:num w:numId="10">
    <w:abstractNumId w:val="10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682BC6"/>
    <w:rsid w:val="6B68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350" w:firstLineChars="125"/>
      <w:jc w:val="both"/>
    </w:pPr>
    <w:rPr>
      <w:rFonts w:ascii="Times New Roman" w:hAnsi="Times New Roman" w:eastAsiaTheme="minorEastAsia" w:cstheme="minorBidi"/>
      <w:sz w:val="28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360" w:lineRule="auto"/>
      <w:ind w:firstLine="420" w:firstLineChars="150"/>
      <w:outlineLvl w:val="0"/>
    </w:pPr>
    <w:rPr>
      <w:b/>
      <w:bCs/>
      <w:kern w:val="44"/>
      <w:sz w:val="40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360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toc 1"/>
    <w:basedOn w:val="1"/>
    <w:next w:val="1"/>
    <w:uiPriority w:val="0"/>
  </w:style>
  <w:style w:type="paragraph" w:styleId="10">
    <w:name w:val="toc 3"/>
    <w:basedOn w:val="1"/>
    <w:next w:val="1"/>
    <w:uiPriority w:val="0"/>
    <w:pPr>
      <w:ind w:left="840" w:leftChars="400"/>
    </w:pPr>
  </w:style>
  <w:style w:type="paragraph" w:customStyle="1" w:styleId="11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2">
    <w:name w:val="WPSOffice手动目录 3"/>
    <w:uiPriority w:val="0"/>
    <w:pPr>
      <w:ind w:leftChars="400"/>
    </w:pPr>
    <w:rPr>
      <w:sz w:val="20"/>
      <w:szCs w:val="20"/>
    </w:rPr>
  </w:style>
  <w:style w:type="character" w:customStyle="1" w:styleId="13">
    <w:name w:val="Heading 3 Char"/>
    <w:link w:val="4"/>
    <w:uiPriority w:val="0"/>
    <w:rPr>
      <w:b/>
      <w:bCs/>
      <w:sz w:val="32"/>
      <w:szCs w:val="32"/>
    </w:rPr>
  </w:style>
  <w:style w:type="character" w:customStyle="1" w:styleId="14">
    <w:name w:val="Heading 1 Char"/>
    <w:link w:val="2"/>
    <w:uiPriority w:val="0"/>
    <w:rPr>
      <w:b/>
      <w:bCs/>
      <w:kern w:val="44"/>
      <w:sz w:val="40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2023-05-30T22:10:00Z</dcterms:created>
  <dc:creator>Фёдор Кудрицкий</dc:creator>
  <cp:lastModifiedBy>Фёдор Кудрицкий</cp:lastModifiedBy>
  <dcterms:modified xsi:type="dcterms:W3CDTF">2023-05-30T23:15:39Z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A78E1684E4FA4816889D46739C11F065</vt:lpwstr>
  </property>
</Properties>
</file>