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MOSCOW INSTITUTE OF PHYSICAL CULTURE AND THEOLOGY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DEPARTMENT OF RADIOTECHNICS AND CYBERNETICS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PPPETROW WENYOUSHA AND CHUPRAKOV FYODYOR PREDSTAVLYAUT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featuring VLADIMIR BABINTSEV inc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QUESTION BY THE CHOICE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Far far away, in the tridesuatoe dormitory, in the tridevuatoe komnata two Russian scientists lived and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rtl w:val="0"/>
        </w:rPr>
        <w:t xml:space="preserve">drank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made a research about…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PRINCE RUPERTS’ DROPS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Качественное описание</w:t>
      </w:r>
    </w:p>
    <w:p w:rsidR="00000000" w:rsidDel="00000000" w:rsidP="00000000" w:rsidRDefault="00000000" w:rsidRPr="00000000" w14:paraId="00000013">
      <w:pPr>
        <w:ind w:firstLine="708"/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Стекло является аморфным состоянием вещества, когда при охлаждении жидкой фазы не происходит кристаллизации с дальним порядком, однако вещество приобретает свойства твердой фазы. При попадании же в воду капли расплавленного стекла его поверхность неравновесно остекленяется, вследствии чего наружный слой практически не меняет объема, вытягивая молекулы изнутри. Так образуется прочная оболочка, выдерживающая огромные по сравнению с обычным стеклом давления. Внутренняя часть капли охлаждается медленнее и создает натяжение, действующее на оболочку во всех направлениях. В процессе охлаждения и сжатия внутреннего вещества также могут образоваться вакуоли, понижающие напряжение. </w:t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ab/>
        <w:t xml:space="preserve">Если сломать характерный для такой капли хвост, начинается цепная реакция растрескивания оболочки и капля сначала схлопывается вовнутрь, а затем разлетается на осколки. Это происходит из-за того, что кончик остекляется практически равномерно и трещинам выгодно расходиться от него, высвобождая запасенную в капле энергию. Однако головку капли можно повредить, не запустив реакцию. Это происходит вследствии того, что корка там наиболее толстая и прочная, отчего привнесенной механической энергии недостаточно для ее разрушения.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0" distT="0" distL="114300" distR="114300">
            <wp:extent cx="2714778" cy="201453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17414" l="6338" r="4929" t="33245"/>
                    <a:stretch>
                      <a:fillRect/>
                    </a:stretch>
                  </pic:blipFill>
                  <pic:spPr>
                    <a:xfrm>
                      <a:off x="0" y="0"/>
                      <a:ext cx="2714778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08"/>
        <w:jc w:val="center"/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08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Когда капля падает в воду, у неё быстро образуется корочка, которая сжимает жидкую внутренность. Потом внутренность остывает, тоже начинает сжиматься, но она же не может так просто оторваться от корки - она получается растянута внутри. Как резинка, только во всех направлениях. Параллельно внутри ещё образуются полости (в них, Мы думаем, вакуум)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08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Когда мы ломаем хвостик, по корочке идёт волна и вся корочка ломается. Тогда внутренность стекла больше ничего не удерживает и она летит вся сначала в центр, потом отталкивается и наружу.</w:t>
      </w:r>
    </w:p>
    <w:p w:rsidR="00000000" w:rsidDel="00000000" w:rsidP="00000000" w:rsidRDefault="00000000" w:rsidRPr="00000000" w14:paraId="0000001A">
      <w:pPr>
        <w:ind w:firstLine="708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Почему же капля не взрывается, если попробовать сломать её не в хвостике? Большое количество энергии уходит на преодоление большого поверхностного натяжения (в хвостике всё застывает приблизительно равномерно. К тому же, толщина небольшая). Если надломить каплю в хвостике, взрывной волне энергетически выгодно идти именно внутрь по направлению к голове, т.к. осталось только преодолеть поверхностную энергию внутренности. Тут будет крутой рисунок</w:t>
      </w:r>
    </w:p>
    <w:p w:rsidR="00000000" w:rsidDel="00000000" w:rsidP="00000000" w:rsidRDefault="00000000" w:rsidRPr="00000000" w14:paraId="0000001B">
      <w:pPr>
        <w:ind w:firstLine="708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08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08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08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08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08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08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Выведем зависимость поверхностной энергии от всего, что у нас есть: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115570</wp:posOffset>
            </wp:positionH>
            <wp:positionV relativeFrom="paragraph">
              <wp:posOffset>175260</wp:posOffset>
            </wp:positionV>
            <wp:extent cx="6647180" cy="8857615"/>
            <wp:effectExtent b="0" l="0" r="0" t="0"/>
            <wp:wrapSquare wrapText="bothSides" distB="0" distT="0" distL="114300" distR="1143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8857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ind w:firstLine="708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441</wp:posOffset>
            </wp:positionV>
            <wp:extent cx="6693769" cy="8929480"/>
            <wp:effectExtent b="0" l="0" r="0" t="0"/>
            <wp:wrapSquare wrapText="bothSides" distB="0" distT="0" distL="114300" distR="114300"/>
            <wp:docPr descr="C:\Users\Федя\AppData\Local\Microsoft\Windows\INetCache\Content.Word\6JGPcggH1kI.JPG" id="1" name="image3.jpg"/>
            <a:graphic>
              <a:graphicData uri="http://schemas.openxmlformats.org/drawingml/2006/picture">
                <pic:pic>
                  <pic:nvPicPr>
                    <pic:cNvPr descr="C:\Users\Федя\AppData\Local\Microsoft\Windows\INetCache\Content.Word\6JGPcggH1kI.JPG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3769" cy="8929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ind w:firstLine="708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ab/>
        <w:t xml:space="preserve">Мы взорвали каплю в воде. С помощью высокоскоростной камеры мы получили зависимость координат точек от времени. Аппроксимировали к экспоненциальной зависимости (т.к. v~dv/dt). Таким образом мы нашли скорость, которая была при взрыве (3,16 м/с). С помощью микрометра и миллиметровой бумаги определили все размеры капли. Затем собрали ~100 осколков и нашли средние квадрат стороны (понадобится для площади) и куб (считаем все осколки маленькими кубиками. Используя то, что объём до взрыва и после совпадает, а также средний куб стороны, найдём количество осколков для данного среднего куба. Получилось 80 осколков. Очевидно, на самом деле их больше, но в нашей модели они все разлетаются на одинаковые кусочки, так что множество очень маленьких мы не учитываем. По итогу найдём суммарную кинетическую энергию с помощью этого эксперимента.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4283571</wp:posOffset>
            </wp:positionH>
            <wp:positionV relativeFrom="paragraph">
              <wp:posOffset>276</wp:posOffset>
            </wp:positionV>
            <wp:extent cx="2671445" cy="3569970"/>
            <wp:effectExtent b="0" l="0" r="0" t="0"/>
            <wp:wrapSquare wrapText="bothSides" distB="0" distT="0" distL="114300" distR="114300"/>
            <wp:docPr descr="C:\Users\Федя\AppData\Local\Microsoft\Windows\INetCache\Content.Word\pOvby1MLe5M.JPG" id="2" name="image2.jpg"/>
            <a:graphic>
              <a:graphicData uri="http://schemas.openxmlformats.org/drawingml/2006/picture">
                <pic:pic>
                  <pic:nvPicPr>
                    <pic:cNvPr descr="C:\Users\Федя\AppData\Local\Microsoft\Windows\INetCache\Content.Word\pOvby1MLe5M.JPG"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3569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  <w:drawing>
          <wp:inline distB="0" distT="0" distL="114300" distR="114300">
            <wp:extent cx="2719070" cy="3617595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361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widowControl w:val="0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