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5A23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3 Ответы на контрольные вопросы </w:t>
      </w:r>
    </w:p>
    <w:p w14:paraId="5990EB38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1 Что такое сегментный (базовый) адрес? В микропроцессоре есть несколько 16-битных регистров, которые называются сегментными и обозначаются как CS, DS, SS и ES. В них хранятся 16-битные значения, которые называются базовым адресом сегмента. Микропроцессор объединяет 16-битный исполнительный адрес и 16- битный базовый адрес следующим образом: он расширяет содержимое сегментного регистра (базовый адрес) четырьмя нулями в младших разрядах, делая его 20-битным (полный адрес сегмента), и прибавляет смещение (исполнительный адрес). В результате получается 20-битный адрес, который является физическим или абсолютным адресом ячейки памяти. Физический адрес нулевого смещения есть начало сегмента в виртуальной памяти. </w:t>
      </w:r>
    </w:p>
    <w:p w14:paraId="421DF984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2 Сделайте листинг для первой программы (файл с расширением </w:t>
      </w:r>
      <w:proofErr w:type="spellStart"/>
      <w:r w:rsidRPr="00A87A48">
        <w:t>lst</w:t>
      </w:r>
      <w:proofErr w:type="spellEnd"/>
      <w:r w:rsidRPr="00A87A48">
        <w:t xml:space="preserve">), выпишите из него размеры сегментов. Из таблицы трассировки к этой программе выпишите базовые адреса сегментов (значение DS при этом нам нужно взять после инициализации адресом сегмента данных). В каком порядке расположились сегменты программы в памяти? Расширяя базовый адрес сегмента до физического адреса, прибавляя размер этого сегмента и округляя до кратного 16 значения, мы можем получить физический адрес следующего за ним сегмента. Сделайте это для первых 2-х сегментов. (Если данные не совпали, значит, неверно заполнена таблица трассировки.) Code </w:t>
      </w:r>
      <w:proofErr w:type="spellStart"/>
      <w:r w:rsidRPr="00A87A48">
        <w:t>size</w:t>
      </w:r>
      <w:proofErr w:type="spellEnd"/>
      <w:r w:rsidRPr="00A87A48">
        <w:t xml:space="preserve"> 0011 (PARA), </w:t>
      </w:r>
      <w:proofErr w:type="spellStart"/>
      <w:r w:rsidRPr="00A87A48">
        <w:t>data</w:t>
      </w:r>
      <w:proofErr w:type="spellEnd"/>
      <w:r w:rsidRPr="00A87A48">
        <w:t xml:space="preserve"> </w:t>
      </w:r>
      <w:proofErr w:type="spellStart"/>
      <w:r w:rsidRPr="00A87A48">
        <w:t>size</w:t>
      </w:r>
      <w:proofErr w:type="spellEnd"/>
      <w:r w:rsidRPr="00A87A48">
        <w:t xml:space="preserve"> 0014 (PARA), </w:t>
      </w:r>
      <w:proofErr w:type="spellStart"/>
      <w:r w:rsidRPr="00A87A48">
        <w:t>stak</w:t>
      </w:r>
      <w:proofErr w:type="spellEnd"/>
      <w:r w:rsidRPr="00A87A48">
        <w:t xml:space="preserve"> </w:t>
      </w:r>
      <w:proofErr w:type="spellStart"/>
      <w:r w:rsidRPr="00A87A48">
        <w:t>size</w:t>
      </w:r>
      <w:proofErr w:type="spellEnd"/>
      <w:r w:rsidRPr="00A87A48">
        <w:t xml:space="preserve"> 0100 (PARA). Выпишем регистры после инициализации регистра DS: • DS = 48BD • SS = 48AD • CS = 48BF В памяти программа разделена на сегменты, которые расположены в порядке увеличения размера: SS, DS, CS. Физический адрес определяется как базовый адрес, умноженный на 16h, плюс размер сегмента. То есть расширенный базовый адрес сегмента </w:t>
      </w:r>
      <w:r w:rsidRPr="00A87A48">
        <w:rPr>
          <w:rFonts w:ascii="Cambria Math" w:hAnsi="Cambria Math" w:cs="Cambria Math"/>
        </w:rPr>
        <w:t>𝑆𝑆</w:t>
      </w:r>
      <w:r w:rsidRPr="00A87A48">
        <w:t xml:space="preserve"> = 48</w:t>
      </w:r>
      <w:r w:rsidRPr="00A87A48">
        <w:rPr>
          <w:rFonts w:ascii="Cambria Math" w:hAnsi="Cambria Math" w:cs="Cambria Math"/>
        </w:rPr>
        <w:t>𝐴𝐷</w:t>
      </w:r>
      <w:r w:rsidRPr="00A87A48">
        <w:t xml:space="preserve"> </w:t>
      </w:r>
      <w:r w:rsidRPr="00A87A48">
        <w:rPr>
          <w:rFonts w:ascii="Cambria Math" w:hAnsi="Cambria Math" w:cs="Cambria Math"/>
        </w:rPr>
        <w:t>⋅</w:t>
      </w:r>
      <w:r w:rsidRPr="00A87A48">
        <w:t xml:space="preserve"> 10 + 0100(</w:t>
      </w:r>
      <w:r w:rsidRPr="00A87A48">
        <w:rPr>
          <w:rFonts w:ascii="Cambria Math" w:hAnsi="Cambria Math" w:cs="Cambria Math"/>
        </w:rPr>
        <w:t>𝑠𝑡𝑎𝑘𝑠𝑖𝑧𝑒</w:t>
      </w:r>
      <w:r w:rsidRPr="00A87A48">
        <w:t>) = 48</w:t>
      </w:r>
      <w:r w:rsidRPr="00A87A48">
        <w:rPr>
          <w:rFonts w:ascii="Cambria Math" w:hAnsi="Cambria Math" w:cs="Cambria Math"/>
        </w:rPr>
        <w:t>𝐴𝐷</w:t>
      </w:r>
      <w:r w:rsidRPr="00A87A48">
        <w:t>0 + 0100 = 48</w:t>
      </w:r>
      <w:r w:rsidRPr="00A87A48">
        <w:rPr>
          <w:rFonts w:ascii="Cambria Math" w:hAnsi="Cambria Math" w:cs="Cambria Math"/>
        </w:rPr>
        <w:t>𝐵𝐷</w:t>
      </w:r>
      <w:r w:rsidRPr="00A87A48">
        <w:t>0(кратно 16) = 48</w:t>
      </w:r>
      <w:r w:rsidRPr="00A87A48">
        <w:rPr>
          <w:rFonts w:ascii="Cambria Math" w:hAnsi="Cambria Math" w:cs="Cambria Math"/>
        </w:rPr>
        <w:t>𝐵𝐷</w:t>
      </w:r>
      <w:r w:rsidRPr="00A87A48">
        <w:t xml:space="preserve"> = </w:t>
      </w:r>
      <w:r w:rsidRPr="00A87A48">
        <w:rPr>
          <w:rFonts w:ascii="Cambria Math" w:hAnsi="Cambria Math" w:cs="Cambria Math"/>
        </w:rPr>
        <w:t>𝐷𝑆</w:t>
      </w:r>
      <w:r w:rsidRPr="00A87A48">
        <w:t xml:space="preserve">. 8 Аналогично для DS = 48BD </w:t>
      </w:r>
      <w:r w:rsidRPr="00A87A48">
        <w:rPr>
          <w:rFonts w:ascii="Cambria Math" w:hAnsi="Cambria Math" w:cs="Cambria Math"/>
        </w:rPr>
        <w:t>⋅</w:t>
      </w:r>
      <w:r w:rsidRPr="00A87A48">
        <w:t xml:space="preserve"> 10 + 0014 (</w:t>
      </w:r>
      <w:proofErr w:type="spellStart"/>
      <w:r w:rsidRPr="00A87A48">
        <w:t>data</w:t>
      </w:r>
      <w:proofErr w:type="spellEnd"/>
      <w:r w:rsidRPr="00A87A48">
        <w:t xml:space="preserve"> </w:t>
      </w:r>
      <w:proofErr w:type="spellStart"/>
      <w:r w:rsidRPr="00A87A48">
        <w:t>size</w:t>
      </w:r>
      <w:proofErr w:type="spellEnd"/>
      <w:r w:rsidRPr="00A87A48">
        <w:t>) = 48BD0 + 0014 = 48BE4 (</w:t>
      </w:r>
      <w:r w:rsidRPr="00A87A48">
        <w:rPr>
          <w:rFonts w:cs="Times New Roman"/>
        </w:rPr>
        <w:t>не</w:t>
      </w:r>
      <w:r w:rsidRPr="00A87A48">
        <w:t xml:space="preserve"> </w:t>
      </w:r>
      <w:r w:rsidRPr="00A87A48">
        <w:rPr>
          <w:rFonts w:cs="Times New Roman"/>
        </w:rPr>
        <w:t>кратно</w:t>
      </w:r>
      <w:r w:rsidRPr="00A87A48">
        <w:t xml:space="preserve"> 16, </w:t>
      </w:r>
      <w:r w:rsidRPr="00A87A48">
        <w:rPr>
          <w:rFonts w:cs="Times New Roman"/>
        </w:rPr>
        <w:t>округляем</w:t>
      </w:r>
      <w:r w:rsidRPr="00A87A48">
        <w:t xml:space="preserve"> </w:t>
      </w:r>
      <w:r w:rsidRPr="00A87A48">
        <w:rPr>
          <w:rFonts w:cs="Times New Roman"/>
        </w:rPr>
        <w:t>до</w:t>
      </w:r>
      <w:r w:rsidRPr="00A87A48">
        <w:t xml:space="preserve"> </w:t>
      </w:r>
      <w:r w:rsidRPr="00A87A48">
        <w:rPr>
          <w:rFonts w:cs="Times New Roman"/>
        </w:rPr>
        <w:t>ближайшего</w:t>
      </w:r>
      <w:r w:rsidRPr="00A87A48">
        <w:t xml:space="preserve"> </w:t>
      </w:r>
      <w:r w:rsidRPr="00A87A48">
        <w:rPr>
          <w:rFonts w:cs="Times New Roman"/>
        </w:rPr>
        <w:t>кратного</w:t>
      </w:r>
      <w:r w:rsidRPr="00A87A48">
        <w:t xml:space="preserve"> 16 </w:t>
      </w:r>
      <w:r w:rsidRPr="00A87A48">
        <w:rPr>
          <w:rFonts w:cs="Times New Roman"/>
        </w:rPr>
        <w:t>вверх</w:t>
      </w:r>
      <w:r w:rsidRPr="00A87A48">
        <w:t xml:space="preserve">) = 48BF = CS. </w:t>
      </w:r>
    </w:p>
    <w:p w14:paraId="20B92ADE" w14:textId="77777777" w:rsidR="00CE3EC6" w:rsidRDefault="00A87A48" w:rsidP="006C0B77">
      <w:pPr>
        <w:spacing w:after="0"/>
        <w:ind w:firstLine="709"/>
        <w:jc w:val="both"/>
      </w:pPr>
      <w:r w:rsidRPr="00A87A48">
        <w:rPr>
          <w:rFonts w:cs="Times New Roman"/>
        </w:rPr>
        <w:t>Вопрос</w:t>
      </w:r>
      <w:r w:rsidRPr="00A87A48">
        <w:t xml:space="preserve"> 3 </w:t>
      </w:r>
      <w:r w:rsidRPr="00A87A48">
        <w:rPr>
          <w:rFonts w:cs="Times New Roman"/>
        </w:rPr>
        <w:t>Почему</w:t>
      </w:r>
      <w:r w:rsidRPr="00A87A48">
        <w:t xml:space="preserve"> </w:t>
      </w:r>
      <w:r w:rsidRPr="00A87A48">
        <w:rPr>
          <w:rFonts w:cs="Times New Roman"/>
        </w:rPr>
        <w:t>перед</w:t>
      </w:r>
      <w:r w:rsidRPr="00A87A48">
        <w:t xml:space="preserve"> </w:t>
      </w:r>
      <w:r w:rsidRPr="00A87A48">
        <w:rPr>
          <w:rFonts w:cs="Times New Roman"/>
        </w:rPr>
        <w:t>началом</w:t>
      </w:r>
      <w:r w:rsidRPr="00A87A48">
        <w:t xml:space="preserve"> </w:t>
      </w:r>
      <w:r w:rsidRPr="00A87A48">
        <w:rPr>
          <w:rFonts w:cs="Times New Roman"/>
        </w:rPr>
        <w:t>выполнения</w:t>
      </w:r>
      <w:r w:rsidRPr="00A87A48">
        <w:t xml:space="preserve"> </w:t>
      </w:r>
      <w:r w:rsidRPr="00A87A48">
        <w:rPr>
          <w:rFonts w:cs="Times New Roman"/>
        </w:rPr>
        <w:t>первой</w:t>
      </w:r>
      <w:r w:rsidRPr="00A87A48">
        <w:t xml:space="preserve"> </w:t>
      </w:r>
      <w:r w:rsidRPr="00A87A48">
        <w:rPr>
          <w:rFonts w:cs="Times New Roman"/>
        </w:rPr>
        <w:t>программы</w:t>
      </w:r>
      <w:r w:rsidRPr="00A87A48">
        <w:t xml:space="preserve"> </w:t>
      </w:r>
      <w:r w:rsidRPr="00A87A48">
        <w:rPr>
          <w:rFonts w:cs="Times New Roman"/>
        </w:rPr>
        <w:t>содержимое</w:t>
      </w:r>
      <w:r w:rsidRPr="00A87A48">
        <w:t xml:space="preserve"> </w:t>
      </w:r>
      <w:r w:rsidRPr="00A87A48">
        <w:rPr>
          <w:rFonts w:cs="Times New Roman"/>
        </w:rPr>
        <w:t>регистра</w:t>
      </w:r>
      <w:r w:rsidRPr="00A87A48">
        <w:t xml:space="preserve"> DS </w:t>
      </w:r>
      <w:r w:rsidRPr="00A87A48">
        <w:rPr>
          <w:rFonts w:cs="Times New Roman"/>
        </w:rPr>
        <w:t>в</w:t>
      </w:r>
      <w:r w:rsidRPr="00A87A48">
        <w:t xml:space="preserve"> </w:t>
      </w:r>
      <w:r w:rsidRPr="00A87A48">
        <w:rPr>
          <w:rFonts w:cs="Times New Roman"/>
        </w:rPr>
        <w:t>точности</w:t>
      </w:r>
      <w:r w:rsidRPr="00A87A48">
        <w:t xml:space="preserve"> </w:t>
      </w:r>
      <w:r w:rsidRPr="00A87A48">
        <w:rPr>
          <w:rFonts w:cs="Times New Roman"/>
        </w:rPr>
        <w:t>на</w:t>
      </w:r>
      <w:r w:rsidRPr="00A87A48">
        <w:t xml:space="preserve"> 10h </w:t>
      </w:r>
      <w:r w:rsidRPr="00A87A48">
        <w:rPr>
          <w:rFonts w:cs="Times New Roman"/>
        </w:rPr>
        <w:t>меньше</w:t>
      </w:r>
      <w:r w:rsidRPr="00A87A48">
        <w:t xml:space="preserve"> </w:t>
      </w:r>
      <w:r w:rsidRPr="00A87A48">
        <w:rPr>
          <w:rFonts w:cs="Times New Roman"/>
        </w:rPr>
        <w:t>содержимого</w:t>
      </w:r>
      <w:r w:rsidRPr="00A87A48">
        <w:t xml:space="preserve"> </w:t>
      </w:r>
      <w:r w:rsidRPr="00A87A48">
        <w:rPr>
          <w:rFonts w:cs="Times New Roman"/>
        </w:rPr>
        <w:t>регистра</w:t>
      </w:r>
      <w:r w:rsidRPr="00A87A48">
        <w:t xml:space="preserve"> SS? (</w:t>
      </w:r>
      <w:r w:rsidRPr="00A87A48">
        <w:rPr>
          <w:rFonts w:cs="Times New Roman"/>
        </w:rPr>
        <w:t>Сравниваются</w:t>
      </w:r>
      <w:r w:rsidRPr="00A87A48">
        <w:t xml:space="preserve"> </w:t>
      </w:r>
      <w:r w:rsidRPr="00A87A48">
        <w:rPr>
          <w:rFonts w:cs="Times New Roman"/>
        </w:rPr>
        <w:t>данные</w:t>
      </w:r>
      <w:r w:rsidRPr="00A87A48">
        <w:t xml:space="preserve"> </w:t>
      </w:r>
      <w:r w:rsidRPr="00A87A48">
        <w:rPr>
          <w:rFonts w:cs="Times New Roman"/>
        </w:rPr>
        <w:t>из</w:t>
      </w:r>
      <w:r w:rsidRPr="00A87A48">
        <w:t xml:space="preserve"> </w:t>
      </w:r>
      <w:r w:rsidRPr="00A87A48">
        <w:rPr>
          <w:rFonts w:cs="Times New Roman"/>
        </w:rPr>
        <w:t>первой</w:t>
      </w:r>
      <w:r w:rsidRPr="00A87A48">
        <w:t xml:space="preserve"> </w:t>
      </w:r>
      <w:r w:rsidRPr="00A87A48">
        <w:rPr>
          <w:rFonts w:cs="Times New Roman"/>
        </w:rPr>
        <w:t>строки</w:t>
      </w:r>
      <w:r w:rsidRPr="00A87A48">
        <w:t xml:space="preserve"> </w:t>
      </w:r>
      <w:r w:rsidRPr="00A87A48">
        <w:rPr>
          <w:rFonts w:cs="Times New Roman"/>
        </w:rPr>
        <w:t>таблицы</w:t>
      </w:r>
      <w:r w:rsidRPr="00A87A48">
        <w:t xml:space="preserve"> </w:t>
      </w:r>
      <w:r w:rsidRPr="00A87A48">
        <w:rPr>
          <w:rFonts w:cs="Times New Roman"/>
        </w:rPr>
        <w:t>трассировки</w:t>
      </w:r>
      <w:proofErr w:type="gramStart"/>
      <w:r w:rsidRPr="00A87A48">
        <w:t>)</w:t>
      </w:r>
      <w:proofErr w:type="gramEnd"/>
      <w:r w:rsidRPr="00A87A48">
        <w:t xml:space="preserve"> </w:t>
      </w:r>
      <w:r w:rsidRPr="00A87A48">
        <w:rPr>
          <w:rFonts w:cs="Times New Roman"/>
        </w:rPr>
        <w:t>Потому</w:t>
      </w:r>
      <w:r w:rsidRPr="00A87A48">
        <w:t xml:space="preserve"> </w:t>
      </w:r>
      <w:r w:rsidRPr="00A87A48">
        <w:rPr>
          <w:rFonts w:cs="Times New Roman"/>
        </w:rPr>
        <w:t>что</w:t>
      </w:r>
      <w:r w:rsidRPr="00A87A48">
        <w:t xml:space="preserve"> </w:t>
      </w:r>
      <w:r w:rsidRPr="00A87A48">
        <w:rPr>
          <w:rFonts w:cs="Times New Roman"/>
        </w:rPr>
        <w:t>сегменты</w:t>
      </w:r>
      <w:r w:rsidRPr="00A87A48">
        <w:t xml:space="preserve"> </w:t>
      </w:r>
      <w:r w:rsidRPr="00A87A48">
        <w:rPr>
          <w:rFonts w:cs="Times New Roman"/>
        </w:rPr>
        <w:t>расположены</w:t>
      </w:r>
      <w:r w:rsidRPr="00A87A48">
        <w:t xml:space="preserve"> </w:t>
      </w:r>
      <w:r w:rsidRPr="00A87A48">
        <w:rPr>
          <w:rFonts w:cs="Times New Roman"/>
        </w:rPr>
        <w:t>последовательно</w:t>
      </w:r>
      <w:r w:rsidRPr="00A87A48">
        <w:t xml:space="preserve"> </w:t>
      </w:r>
      <w:r w:rsidRPr="00A87A48">
        <w:rPr>
          <w:rFonts w:cs="Times New Roman"/>
        </w:rPr>
        <w:t>и</w:t>
      </w:r>
      <w:r w:rsidRPr="00A87A48">
        <w:t xml:space="preserve"> </w:t>
      </w:r>
      <w:r w:rsidRPr="00A87A48">
        <w:rPr>
          <w:rFonts w:cs="Times New Roman"/>
        </w:rPr>
        <w:t>выровнены</w:t>
      </w:r>
      <w:r w:rsidRPr="00A87A48">
        <w:t xml:space="preserve"> </w:t>
      </w:r>
      <w:r w:rsidRPr="00A87A48">
        <w:rPr>
          <w:rFonts w:cs="Times New Roman"/>
        </w:rPr>
        <w:t>по</w:t>
      </w:r>
      <w:r w:rsidRPr="00A87A48">
        <w:t xml:space="preserve"> 0x10, </w:t>
      </w:r>
      <w:r w:rsidRPr="00A87A48">
        <w:rPr>
          <w:rFonts w:cs="Times New Roman"/>
        </w:rPr>
        <w:t>сегмент</w:t>
      </w:r>
      <w:r w:rsidRPr="00A87A48">
        <w:t xml:space="preserve"> </w:t>
      </w:r>
      <w:r w:rsidRPr="00A87A48">
        <w:rPr>
          <w:rFonts w:cs="Times New Roman"/>
        </w:rPr>
        <w:t>стека</w:t>
      </w:r>
      <w:r w:rsidRPr="00A87A48">
        <w:t xml:space="preserve"> </w:t>
      </w:r>
      <w:r w:rsidRPr="00A87A48">
        <w:rPr>
          <w:rFonts w:cs="Times New Roman"/>
        </w:rPr>
        <w:t>весит</w:t>
      </w:r>
      <w:r w:rsidRPr="00A87A48">
        <w:t xml:space="preserve"> 0x100 </w:t>
      </w:r>
      <w:r w:rsidRPr="00A87A48">
        <w:rPr>
          <w:rFonts w:cs="Times New Roman"/>
        </w:rPr>
        <w:t>байт</w:t>
      </w:r>
      <w:r w:rsidRPr="00A87A48">
        <w:t xml:space="preserve">, </w:t>
      </w:r>
      <w:r w:rsidRPr="00A87A48">
        <w:rPr>
          <w:rFonts w:cs="Times New Roman"/>
        </w:rPr>
        <w:t>а</w:t>
      </w:r>
      <w:r w:rsidRPr="00A87A48">
        <w:t xml:space="preserve"> </w:t>
      </w:r>
      <w:r w:rsidRPr="00A87A48">
        <w:rPr>
          <w:rFonts w:cs="Times New Roman"/>
        </w:rPr>
        <w:t>в</w:t>
      </w:r>
      <w:r w:rsidRPr="00A87A48">
        <w:t xml:space="preserve"> </w:t>
      </w:r>
      <w:r w:rsidRPr="00A87A48">
        <w:rPr>
          <w:rFonts w:cs="Times New Roman"/>
        </w:rPr>
        <w:t>сегментных</w:t>
      </w:r>
      <w:r w:rsidRPr="00A87A48">
        <w:t xml:space="preserve"> </w:t>
      </w:r>
      <w:r w:rsidRPr="00A87A48">
        <w:rPr>
          <w:rFonts w:cs="Times New Roman"/>
        </w:rPr>
        <w:t>регистрах</w:t>
      </w:r>
      <w:r w:rsidRPr="00A87A48">
        <w:t xml:space="preserve"> </w:t>
      </w:r>
      <w:r w:rsidRPr="00A87A48">
        <w:rPr>
          <w:rFonts w:cs="Times New Roman"/>
        </w:rPr>
        <w:t>адреса</w:t>
      </w:r>
      <w:r w:rsidRPr="00A87A48">
        <w:t xml:space="preserve"> </w:t>
      </w:r>
      <w:r w:rsidRPr="00A87A48">
        <w:rPr>
          <w:rFonts w:cs="Times New Roman"/>
        </w:rPr>
        <w:t>памяти</w:t>
      </w:r>
      <w:r w:rsidRPr="00A87A48">
        <w:t xml:space="preserve"> </w:t>
      </w:r>
      <w:r w:rsidRPr="00A87A48">
        <w:rPr>
          <w:rFonts w:cs="Times New Roman"/>
        </w:rPr>
        <w:t>хранятся</w:t>
      </w:r>
      <w:r w:rsidRPr="00A87A48">
        <w:t xml:space="preserve"> </w:t>
      </w:r>
      <w:r w:rsidRPr="00A87A48">
        <w:rPr>
          <w:rFonts w:cs="Times New Roman"/>
        </w:rPr>
        <w:t>без</w:t>
      </w:r>
      <w:r w:rsidRPr="00A87A48">
        <w:t xml:space="preserve"> </w:t>
      </w:r>
      <w:r w:rsidRPr="00A87A48">
        <w:rPr>
          <w:rFonts w:cs="Times New Roman"/>
        </w:rPr>
        <w:t>разрядов</w:t>
      </w:r>
      <w:r w:rsidRPr="00A87A48">
        <w:t xml:space="preserve">, </w:t>
      </w:r>
      <w:r w:rsidRPr="00A87A48">
        <w:rPr>
          <w:rFonts w:cs="Times New Roman"/>
        </w:rPr>
        <w:t>отвечающих</w:t>
      </w:r>
      <w:r w:rsidRPr="00A87A48">
        <w:t xml:space="preserve"> </w:t>
      </w:r>
      <w:r w:rsidRPr="00A87A48">
        <w:rPr>
          <w:rFonts w:cs="Times New Roman"/>
        </w:rPr>
        <w:t>з</w:t>
      </w:r>
      <w:r w:rsidRPr="00A87A48">
        <w:t xml:space="preserve">а смещение. </w:t>
      </w:r>
    </w:p>
    <w:p w14:paraId="0A575F86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4 Из таблицы трассировки к первой программе выпишите машинные коды команд </w:t>
      </w:r>
      <w:proofErr w:type="spellStart"/>
      <w:r w:rsidRPr="00A87A48">
        <w:t>mov</w:t>
      </w:r>
      <w:proofErr w:type="spellEnd"/>
      <w:r w:rsidRPr="00A87A48">
        <w:t xml:space="preserve"> </w:t>
      </w:r>
      <w:proofErr w:type="spellStart"/>
      <w:proofErr w:type="gramStart"/>
      <w:r w:rsidRPr="00A87A48">
        <w:t>AX,data</w:t>
      </w:r>
      <w:proofErr w:type="spellEnd"/>
      <w:proofErr w:type="gramEnd"/>
      <w:r w:rsidRPr="00A87A48">
        <w:t xml:space="preserve"> и </w:t>
      </w:r>
      <w:proofErr w:type="spellStart"/>
      <w:r w:rsidRPr="00A87A48">
        <w:t>mov</w:t>
      </w:r>
      <w:proofErr w:type="spellEnd"/>
      <w:r w:rsidRPr="00A87A48">
        <w:t xml:space="preserve"> AH,09h. Сколько места в памяти в байтах они занимают? Почему у них разный размер? </w:t>
      </w:r>
      <w:proofErr w:type="spellStart"/>
      <w:r w:rsidRPr="00A87A48">
        <w:t>mov</w:t>
      </w:r>
      <w:proofErr w:type="spellEnd"/>
      <w:r w:rsidRPr="00A87A48">
        <w:t xml:space="preserve"> AX, </w:t>
      </w:r>
      <w:proofErr w:type="spellStart"/>
      <w:r w:rsidRPr="00A87A48">
        <w:t>data</w:t>
      </w:r>
      <w:proofErr w:type="spellEnd"/>
      <w:r w:rsidRPr="00A87A48">
        <w:t xml:space="preserve"> - B8BD48 0003 - 0000 = 3 байта сдвиг - размер машинного кода. </w:t>
      </w:r>
      <w:proofErr w:type="spellStart"/>
      <w:r w:rsidRPr="00A87A48">
        <w:t>mov</w:t>
      </w:r>
      <w:proofErr w:type="spellEnd"/>
      <w:r w:rsidRPr="00A87A48">
        <w:t xml:space="preserve"> AH, 09h - B409 0005 - 0000 = 2 байта сдвиг - размер машинного кода. Размер команд разный в связи с разным типом данных, помещаемых в регистры. </w:t>
      </w:r>
    </w:p>
    <w:p w14:paraId="53BB96F6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5 Из таблицы трассировки ко второй программе выпишите базовые адреса сегментов (значение DS при этом нам нужно взять после инициализации). При использовании модели </w:t>
      </w:r>
      <w:proofErr w:type="spellStart"/>
      <w:r w:rsidRPr="00A87A48">
        <w:t>small</w:t>
      </w:r>
      <w:proofErr w:type="spellEnd"/>
      <w:r w:rsidRPr="00A87A48">
        <w:t xml:space="preserve"> сегмент кода располагается </w:t>
      </w:r>
      <w:r w:rsidRPr="00A87A48">
        <w:lastRenderedPageBreak/>
        <w:t xml:space="preserve">в памяти первым. Убедитесь в этом. (Если это не так, значит, вы неверно заполнили таблицу трассировки.) • DS = 48AF • SS = 48B1 • CS = 48AD Сегменты в модели </w:t>
      </w:r>
      <w:proofErr w:type="spellStart"/>
      <w:r w:rsidRPr="00A87A48">
        <w:t>small</w:t>
      </w:r>
      <w:proofErr w:type="spellEnd"/>
      <w:r w:rsidRPr="00A87A48">
        <w:t xml:space="preserve"> расположились в следующем порядке: CS, DS, SS. Убедимся в этом: </w:t>
      </w:r>
      <w:r w:rsidRPr="00A87A48">
        <w:rPr>
          <w:rFonts w:ascii="Cambria Math" w:hAnsi="Cambria Math" w:cs="Cambria Math"/>
        </w:rPr>
        <w:t>𝐶𝑆</w:t>
      </w:r>
      <w:r w:rsidRPr="00A87A48">
        <w:t xml:space="preserve"> = 48</w:t>
      </w:r>
      <w:r w:rsidRPr="00A87A48">
        <w:rPr>
          <w:rFonts w:ascii="Cambria Math" w:hAnsi="Cambria Math" w:cs="Cambria Math"/>
        </w:rPr>
        <w:t>𝐴𝐷</w:t>
      </w:r>
      <w:r w:rsidRPr="00A87A48">
        <w:t xml:space="preserve"> </w:t>
      </w:r>
      <w:r w:rsidRPr="00A87A48">
        <w:rPr>
          <w:rFonts w:ascii="Cambria Math" w:hAnsi="Cambria Math" w:cs="Cambria Math"/>
        </w:rPr>
        <w:t>⋅</w:t>
      </w:r>
      <w:r w:rsidRPr="00A87A48">
        <w:t xml:space="preserve"> 10</w:t>
      </w:r>
      <w:r w:rsidRPr="00A87A48">
        <w:rPr>
          <w:rFonts w:cs="Times New Roman"/>
        </w:rPr>
        <w:t>ℎ</w:t>
      </w:r>
      <w:r w:rsidRPr="00A87A48">
        <w:t xml:space="preserve"> + 0011(</w:t>
      </w:r>
      <w:proofErr w:type="spellStart"/>
      <w:r w:rsidRPr="00A87A48">
        <w:t>code</w:t>
      </w:r>
      <w:proofErr w:type="spellEnd"/>
      <w:r w:rsidRPr="00A87A48">
        <w:t xml:space="preserve"> </w:t>
      </w:r>
      <w:proofErr w:type="spellStart"/>
      <w:r w:rsidRPr="00A87A48">
        <w:t>size</w:t>
      </w:r>
      <w:proofErr w:type="spellEnd"/>
      <w:r w:rsidRPr="00A87A48">
        <w:t>) = 48</w:t>
      </w:r>
      <w:r w:rsidRPr="00A87A48">
        <w:rPr>
          <w:rFonts w:ascii="Cambria Math" w:hAnsi="Cambria Math" w:cs="Cambria Math"/>
        </w:rPr>
        <w:t>𝐴𝐷</w:t>
      </w:r>
      <w:r w:rsidRPr="00A87A48">
        <w:t>0 + 0011 = 48</w:t>
      </w:r>
      <w:r w:rsidRPr="00A87A48">
        <w:rPr>
          <w:rFonts w:ascii="Cambria Math" w:hAnsi="Cambria Math" w:cs="Cambria Math"/>
        </w:rPr>
        <w:t>𝐴𝐸</w:t>
      </w:r>
      <w:r w:rsidRPr="00A87A48">
        <w:t>1 (не кратно 16, округляем вверх) = 48</w:t>
      </w:r>
      <w:r w:rsidRPr="00A87A48">
        <w:rPr>
          <w:rFonts w:ascii="Cambria Math" w:hAnsi="Cambria Math" w:cs="Cambria Math"/>
        </w:rPr>
        <w:t>𝐴𝐹</w:t>
      </w:r>
      <w:r w:rsidRPr="00A87A48">
        <w:t>0 (кратно 16, значит можем условно отбросить ноль в конце) = 48</w:t>
      </w:r>
      <w:r w:rsidRPr="00A87A48">
        <w:rPr>
          <w:rFonts w:ascii="Cambria Math" w:hAnsi="Cambria Math" w:cs="Cambria Math"/>
        </w:rPr>
        <w:t>𝐴𝐹</w:t>
      </w:r>
      <w:r w:rsidRPr="00A87A48">
        <w:t xml:space="preserve"> = </w:t>
      </w:r>
      <w:r w:rsidRPr="00A87A48">
        <w:rPr>
          <w:rFonts w:ascii="Cambria Math" w:hAnsi="Cambria Math" w:cs="Cambria Math"/>
        </w:rPr>
        <w:t>𝐷𝑆</w:t>
      </w:r>
      <w:r w:rsidRPr="00A87A48">
        <w:t xml:space="preserve">. </w:t>
      </w:r>
      <w:r w:rsidRPr="00A87A48">
        <w:rPr>
          <w:rFonts w:ascii="Cambria Math" w:hAnsi="Cambria Math" w:cs="Cambria Math"/>
        </w:rPr>
        <w:t>𝐷𝑆</w:t>
      </w:r>
      <w:r w:rsidRPr="00A87A48">
        <w:t xml:space="preserve"> = 48</w:t>
      </w:r>
      <w:r w:rsidRPr="00A87A48">
        <w:rPr>
          <w:rFonts w:ascii="Cambria Math" w:hAnsi="Cambria Math" w:cs="Cambria Math"/>
        </w:rPr>
        <w:t>𝐴𝐹</w:t>
      </w:r>
      <w:r w:rsidRPr="00A87A48">
        <w:t xml:space="preserve"> </w:t>
      </w:r>
      <w:r w:rsidRPr="00A87A48">
        <w:rPr>
          <w:rFonts w:ascii="Cambria Math" w:hAnsi="Cambria Math" w:cs="Cambria Math"/>
        </w:rPr>
        <w:t>⋅</w:t>
      </w:r>
      <w:r w:rsidRPr="00A87A48">
        <w:t xml:space="preserve"> 10</w:t>
      </w:r>
      <w:r w:rsidRPr="00A87A48">
        <w:rPr>
          <w:rFonts w:cs="Times New Roman"/>
        </w:rPr>
        <w:t>ℎ</w:t>
      </w:r>
      <w:r w:rsidRPr="00A87A48">
        <w:t xml:space="preserve"> + 0012 = 48</w:t>
      </w:r>
      <w:r w:rsidRPr="00A87A48">
        <w:rPr>
          <w:rFonts w:ascii="Cambria Math" w:hAnsi="Cambria Math" w:cs="Cambria Math"/>
        </w:rPr>
        <w:t>𝐴𝐹</w:t>
      </w:r>
      <w:r w:rsidRPr="00A87A48">
        <w:t>0 + 0012 = 48</w:t>
      </w:r>
      <w:r w:rsidRPr="00A87A48">
        <w:rPr>
          <w:rFonts w:ascii="Cambria Math" w:hAnsi="Cambria Math" w:cs="Cambria Math"/>
        </w:rPr>
        <w:t>𝐵</w:t>
      </w:r>
      <w:r w:rsidRPr="00A87A48">
        <w:t>02 (не кратно 16, округляем вверх) = 48</w:t>
      </w:r>
      <w:r w:rsidRPr="00A87A48">
        <w:rPr>
          <w:rFonts w:ascii="Cambria Math" w:hAnsi="Cambria Math" w:cs="Cambria Math"/>
        </w:rPr>
        <w:t>𝐵</w:t>
      </w:r>
      <w:r w:rsidRPr="00A87A48">
        <w:t xml:space="preserve">1 = </w:t>
      </w:r>
      <w:r w:rsidRPr="00A87A48">
        <w:rPr>
          <w:rFonts w:ascii="Cambria Math" w:hAnsi="Cambria Math" w:cs="Cambria Math"/>
        </w:rPr>
        <w:t>𝑆𝑆</w:t>
      </w:r>
      <w:r w:rsidRPr="00A87A48">
        <w:t xml:space="preserve">, в чём и следовало убедиться. 9 </w:t>
      </w:r>
    </w:p>
    <w:p w14:paraId="05D32738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6 Сравните содержимое регистра SP в таблицах трассировки </w:t>
      </w:r>
      <w:proofErr w:type="gramStart"/>
      <w:r w:rsidRPr="00A87A48">
        <w:t>для программах</w:t>
      </w:r>
      <w:proofErr w:type="gramEnd"/>
      <w:r w:rsidRPr="00A87A48">
        <w:t xml:space="preserve"> 2 и 3. Объясните, почему получены эти значения. В программах модели TINY используется только сегмент стека, в связи с </w:t>
      </w:r>
      <w:proofErr w:type="spellStart"/>
      <w:r w:rsidRPr="00A87A48">
        <w:t>этимм</w:t>
      </w:r>
      <w:proofErr w:type="spellEnd"/>
      <w:r w:rsidRPr="00A87A48">
        <w:t xml:space="preserve"> он инициализируется максимальным возможным значением, поскольку он будет сдвигаться при помещении в него данных. В программе SMALL используются ещё сегменты данных и кода. </w:t>
      </w:r>
    </w:p>
    <w:p w14:paraId="23A33AA7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7 Какие операторы называют директивами ассемблера? Приведите примеры директив. Директивы передают ассемблеру метаданные, необходимые для создания объектного и исполняемого файлов или же листинга. Директива ASSUME передаёт ассемблеру информацию о соответствии между адресами сегментных </w:t>
      </w:r>
      <w:proofErr w:type="spellStart"/>
      <w:r w:rsidRPr="00A87A48">
        <w:t>регистраов</w:t>
      </w:r>
      <w:proofErr w:type="spellEnd"/>
      <w:r w:rsidRPr="00A87A48">
        <w:t xml:space="preserve"> и программными сегментами. Директива имеет следующий формат: </w:t>
      </w:r>
      <w:proofErr w:type="spellStart"/>
      <w:r w:rsidRPr="00A87A48">
        <w:t>assume</w:t>
      </w:r>
      <w:proofErr w:type="spellEnd"/>
      <w:r w:rsidRPr="00A87A48">
        <w:t xml:space="preserve"> [[</w:t>
      </w:r>
      <w:proofErr w:type="gramStart"/>
      <w:r w:rsidRPr="00A87A48">
        <w:t>, ]</w:t>
      </w:r>
      <w:proofErr w:type="gramEnd"/>
      <w:r w:rsidRPr="00A87A48">
        <w:t xml:space="preserve">] </w:t>
      </w:r>
      <w:proofErr w:type="spellStart"/>
      <w:r w:rsidRPr="00A87A48">
        <w:t>assume</w:t>
      </w:r>
      <w:proofErr w:type="spellEnd"/>
      <w:r w:rsidRPr="00A87A48">
        <w:t xml:space="preserve"> </w:t>
      </w:r>
      <w:proofErr w:type="spellStart"/>
      <w:r w:rsidRPr="00A87A48">
        <w:t>nothing</w:t>
      </w:r>
      <w:proofErr w:type="spellEnd"/>
      <w:r w:rsidRPr="00A87A48">
        <w:t xml:space="preserve"> где  - это  : либо  :NOTHING Например, директива </w:t>
      </w:r>
      <w:proofErr w:type="spellStart"/>
      <w:r w:rsidRPr="00A87A48">
        <w:t>assume</w:t>
      </w:r>
      <w:proofErr w:type="spellEnd"/>
      <w:r w:rsidRPr="00A87A48">
        <w:t xml:space="preserve"> </w:t>
      </w:r>
      <w:proofErr w:type="spellStart"/>
      <w:r w:rsidRPr="00A87A48">
        <w:t>es:a</w:t>
      </w:r>
      <w:proofErr w:type="spellEnd"/>
      <w:r w:rsidRPr="00A87A48">
        <w:t xml:space="preserve">, </w:t>
      </w:r>
      <w:proofErr w:type="spellStart"/>
      <w:r w:rsidRPr="00A87A48">
        <w:t>ds:b</w:t>
      </w:r>
      <w:proofErr w:type="spellEnd"/>
      <w:r w:rsidRPr="00A87A48">
        <w:t xml:space="preserve">, </w:t>
      </w:r>
      <w:proofErr w:type="spellStart"/>
      <w:r w:rsidRPr="00A87A48">
        <w:t>cs:c</w:t>
      </w:r>
      <w:proofErr w:type="spellEnd"/>
      <w:r w:rsidRPr="00A87A48">
        <w:t xml:space="preserve"> сообщает ассемблеру, что для сегментирования адресов из сегмента А выбирается регистр ES, для адресов из сегмента В – регистр DS, а для адресов из сегмента С – регистр CS. </w:t>
      </w:r>
    </w:p>
    <w:p w14:paraId="55D3284D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8 Зачем в последнем предложении </w:t>
      </w:r>
      <w:proofErr w:type="spellStart"/>
      <w:r w:rsidRPr="00A87A48">
        <w:t>end</w:t>
      </w:r>
      <w:proofErr w:type="spellEnd"/>
      <w:r w:rsidRPr="00A87A48">
        <w:t xml:space="preserve"> указывают метку, помечающую первую команду программы? Программа на языке ассемблера состоит из программных модулей, содержащихся в различных файлах. Каждый модуль, в свою очередь, состоит из инструкций процессора или директив ассемблера и заканчивается директивой END. Метка, стоящая после кода псевдооперации END, определяет адрес, с которого должно начаться выполнение программы и называется точкой входа в программу. Каждый модуль также разбивается на отдельные части директивами сегментации, определяющими начало и конец сегмента. Каждый сегмент начинается директивой начала сегмента – SEGMENT и заканчивается директивой конца сегмента – </w:t>
      </w:r>
      <w:proofErr w:type="gramStart"/>
      <w:r w:rsidRPr="00A87A48">
        <w:t>ENDS .</w:t>
      </w:r>
      <w:proofErr w:type="gramEnd"/>
      <w:r w:rsidRPr="00A87A48">
        <w:t xml:space="preserve"> В начале директив ставится имя сегмента. 10 Таким образом, метка, указанная в </w:t>
      </w:r>
      <w:proofErr w:type="gramStart"/>
      <w:r w:rsidRPr="00A87A48">
        <w:t>END</w:t>
      </w:r>
      <w:proofErr w:type="gramEnd"/>
      <w:r w:rsidRPr="00A87A48">
        <w:t xml:space="preserve"> определяет начальный адрес, с которого процессор должен начать выполнение команды.</w:t>
      </w:r>
    </w:p>
    <w:p w14:paraId="312EDAAF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 Вопрос 9 Как числа размером в слово хранятся в памяти и как они заносятся в 2-ух байтовые регистры? В зависимости от архитектуры процессора, применяется прямой или обратный порядок байт. Почти во всех современных процессорах байты с меньшим адресом считаются младшими, такой порядок называется Little </w:t>
      </w:r>
      <w:proofErr w:type="spellStart"/>
      <w:r w:rsidRPr="00A87A48">
        <w:t>Endian</w:t>
      </w:r>
      <w:proofErr w:type="spellEnd"/>
      <w:r w:rsidRPr="00A87A48">
        <w:t xml:space="preserve">. То есть 2 байта ложатся в 2 байта и сначала байт с младшими битами числа, затем байт со старшими. В случае с Big </w:t>
      </w:r>
      <w:proofErr w:type="spellStart"/>
      <w:r w:rsidRPr="00A87A48">
        <w:t>Endian</w:t>
      </w:r>
      <w:proofErr w:type="spellEnd"/>
      <w:r w:rsidRPr="00A87A48">
        <w:t xml:space="preserve"> (прямым порядком байт) ситуация обратная, сначала идут старшие разряды: так, как мы привыкли записывать числа на бумаге. </w:t>
      </w:r>
    </w:p>
    <w:p w14:paraId="1E211919" w14:textId="77777777" w:rsidR="00CE3EC6" w:rsidRDefault="00A87A48" w:rsidP="006C0B77">
      <w:pPr>
        <w:spacing w:after="0"/>
        <w:ind w:firstLine="709"/>
        <w:jc w:val="both"/>
      </w:pPr>
      <w:r w:rsidRPr="00A87A48">
        <w:lastRenderedPageBreak/>
        <w:t>Вопрос 10 Как инициализируются в программе выводимые на экран текстовые строки? Выводимые на экран текстовые строки инициализируются в секции .</w:t>
      </w:r>
      <w:proofErr w:type="spellStart"/>
      <w:r w:rsidRPr="00A87A48">
        <w:t>data</w:t>
      </w:r>
      <w:proofErr w:type="spellEnd"/>
      <w:r w:rsidRPr="00A87A48">
        <w:t xml:space="preserve"> с помощью </w:t>
      </w:r>
      <w:proofErr w:type="spellStart"/>
      <w:r w:rsidRPr="00A87A48">
        <w:t>db</w:t>
      </w:r>
      <w:proofErr w:type="spellEnd"/>
      <w:r w:rsidRPr="00A87A48">
        <w:t xml:space="preserve">, строка должна оканчиваться знаком $. Прежде чем делать </w:t>
      </w:r>
      <w:proofErr w:type="spellStart"/>
      <w:r w:rsidRPr="00A87A48">
        <w:t>int</w:t>
      </w:r>
      <w:proofErr w:type="spellEnd"/>
      <w:r w:rsidRPr="00A87A48">
        <w:t xml:space="preserve"> 21h нужно в DX положить адрес начала строки </w:t>
      </w:r>
      <w:proofErr w:type="spellStart"/>
      <w:r w:rsidRPr="00A87A48">
        <w:t>mov</w:t>
      </w:r>
      <w:proofErr w:type="spellEnd"/>
      <w:r w:rsidRPr="00A87A48">
        <w:t xml:space="preserve"> </w:t>
      </w:r>
      <w:proofErr w:type="spellStart"/>
      <w:r w:rsidRPr="00A87A48">
        <w:t>dx</w:t>
      </w:r>
      <w:proofErr w:type="spellEnd"/>
      <w:r w:rsidRPr="00A87A48">
        <w:t xml:space="preserve">, </w:t>
      </w:r>
      <w:proofErr w:type="spellStart"/>
      <w:r w:rsidRPr="00A87A48">
        <w:t>offset</w:t>
      </w:r>
      <w:proofErr w:type="spellEnd"/>
      <w:r w:rsidRPr="00A87A48">
        <w:t xml:space="preserve"> </w:t>
      </w:r>
      <w:proofErr w:type="spellStart"/>
      <w:r w:rsidRPr="00A87A48">
        <w:t>имя_метки_с_которой_начинается_строка</w:t>
      </w:r>
      <w:proofErr w:type="spellEnd"/>
      <w:r w:rsidRPr="00A87A48">
        <w:t xml:space="preserve"> </w:t>
      </w:r>
    </w:p>
    <w:p w14:paraId="22872772" w14:textId="77777777" w:rsidR="00CE3EC6" w:rsidRDefault="00A87A48" w:rsidP="006C0B77">
      <w:pPr>
        <w:spacing w:after="0"/>
        <w:ind w:firstLine="709"/>
        <w:jc w:val="both"/>
      </w:pPr>
      <w:r w:rsidRPr="00A87A48">
        <w:t xml:space="preserve">Вопрос 11 Что нужно сделать, чтобы обратиться к DOS для вывода строки на экран? Как DOS определит, где строка закончилась? Вывод на экран строки текста и выход из программы осуществляются путем вызова стандартных процедур DOS, называемых прерываниями. Прерывания под кодом 21h (33 – в десятичной системе счисления) называются функциями DOS, у них нет названий, а только идентификаторы. Номер прерывания и его параметры передаются в регистрах процессора, при этом номер должен находиться в регистре AH. Так, например, прерывание INT 21h, с помощью которого на экран выводится строка символов, управляется двумя параметрами: в регистре AH должно быть число 9, а в регистре DX – адрес строки символов, оканчивающейся знаком ‘$’: это спецсимвол языка ассемблера, которым обозначается нулевой байт (так называемый NUL-символ). Адрес строки Hello загружается в регистр DX с помощью оператора OFFSET (смещение): </w:t>
      </w:r>
      <w:proofErr w:type="spellStart"/>
      <w:r w:rsidRPr="00A87A48">
        <w:t>offset</w:t>
      </w:r>
      <w:proofErr w:type="spellEnd"/>
      <w:r w:rsidRPr="00A87A48">
        <w:t xml:space="preserve"> имя 11 Выход из программы осуществляется через функцию DOS с номером 4Ch. Эта функция предполагает, что в регистре AL находится код завершения программы, который она передаст DOS. Если программа завершилась успешно, код завершения должен быть равен 0, поэтому в примере загружаем регистры AH и AL с помощь одной команды MOV ax,4C00</w:t>
      </w:r>
      <w:proofErr w:type="gramStart"/>
      <w:r w:rsidRPr="00A87A48">
        <w:t>h ,</w:t>
      </w:r>
      <w:proofErr w:type="gramEnd"/>
      <w:r w:rsidRPr="00A87A48">
        <w:t xml:space="preserve"> после чего вызываем прерывание 21h. </w:t>
      </w:r>
    </w:p>
    <w:p w14:paraId="46ACEDF3" w14:textId="76CC9BEF" w:rsidR="00F12C76" w:rsidRDefault="00A87A48" w:rsidP="006C0B77">
      <w:pPr>
        <w:spacing w:after="0"/>
        <w:ind w:firstLine="709"/>
        <w:jc w:val="both"/>
      </w:pPr>
      <w:r w:rsidRPr="00A87A48">
        <w:t xml:space="preserve">Вопрос 12 Программы, которые должны исполняться как .EXE и .COM, имеют существенные различия по: • размеру • сегментной структуре • механизму инициализации EXE-программы содержат несколько программных сегментов, включая сегмент кода, данных и стека. EXE-файл загружается, начиная с адреса PSP:0100h. В процессе загрузки считывается информация EXE-заголовка в начале файла, при помощи которого загрузчик выполняет настройку ссылок на сегменты в загруженном модуле, чтобы учесть тот факт, что программа была загружена в произвольно выбранный сегмент. После настройки ссылок управление передается загрузочному модулю к адресу </w:t>
      </w:r>
      <w:proofErr w:type="gramStart"/>
      <w:r w:rsidRPr="00A87A48">
        <w:t>CS:IP</w:t>
      </w:r>
      <w:proofErr w:type="gramEnd"/>
      <w:r w:rsidRPr="00A87A48">
        <w:t xml:space="preserve">, извлеченному из заголовка EXE. COM-программы содержат единственный сегмент (или, во всяком случае, не содержат явных ссылок на другие сегменты). Образ </w:t>
      </w:r>
      <w:proofErr w:type="spellStart"/>
      <w:r w:rsidRPr="00A87A48">
        <w:t>COMфайла</w:t>
      </w:r>
      <w:proofErr w:type="spellEnd"/>
      <w:r w:rsidRPr="00A87A48">
        <w:t xml:space="preserve"> считывается с диска и помещается в память, начиная с PSP:0100</w:t>
      </w:r>
      <w:proofErr w:type="gramStart"/>
      <w:r w:rsidRPr="00A87A48">
        <w:t>h ,</w:t>
      </w:r>
      <w:proofErr w:type="gramEnd"/>
      <w:r w:rsidRPr="00A87A48">
        <w:t xml:space="preserve"> в связи с этим COM -программа должна содержать в начале сегмента кода директиву позволяющую осуществить такую загрузку (ORG 100h). Они быстрее загружаются, ибо не требуется перемещения сегментов, и занимают меньше места на диске, поскольку EXE-заголовок и сегмент стека отсутствуют в загрузочном модуле.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35"/>
    <w:rsid w:val="000143C1"/>
    <w:rsid w:val="00304635"/>
    <w:rsid w:val="0039277C"/>
    <w:rsid w:val="00646FA3"/>
    <w:rsid w:val="006C0B77"/>
    <w:rsid w:val="008242FF"/>
    <w:rsid w:val="00870751"/>
    <w:rsid w:val="00922C48"/>
    <w:rsid w:val="00A87A48"/>
    <w:rsid w:val="00B915B7"/>
    <w:rsid w:val="00CE3EC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8532"/>
  <w15:chartTrackingRefBased/>
  <w15:docId w15:val="{3CEF6987-54DD-4A2E-98E3-F77B2839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6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6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6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6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6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6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6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6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63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463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463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463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463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0463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046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6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63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046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63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6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63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046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</cp:revision>
  <dcterms:created xsi:type="dcterms:W3CDTF">2025-02-16T10:48:00Z</dcterms:created>
  <dcterms:modified xsi:type="dcterms:W3CDTF">2025-02-16T10:49:00Z</dcterms:modified>
</cp:coreProperties>
</file>