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38B" w:rsidRDefault="0032167E" w:rsidP="0062538B">
      <w:pPr>
        <w:jc w:val="center"/>
        <w:rPr>
          <w:sz w:val="44"/>
        </w:rPr>
      </w:pPr>
      <w:r>
        <w:rPr>
          <w:sz w:val="44"/>
        </w:rPr>
        <w:t>Závislost doby kmitu desky na poloze osy otáčení</w:t>
      </w:r>
    </w:p>
    <w:p w:rsidR="0062538B" w:rsidRPr="00F418E0" w:rsidRDefault="0062538B" w:rsidP="0062538B">
      <w:pPr>
        <w:pStyle w:val="Odstavecseseznamem"/>
        <w:numPr>
          <w:ilvl w:val="0"/>
          <w:numId w:val="2"/>
        </w:numPr>
        <w:rPr>
          <w:sz w:val="24"/>
        </w:rPr>
      </w:pPr>
      <w:r w:rsidRPr="00F418E0">
        <w:rPr>
          <w:b/>
          <w:sz w:val="24"/>
        </w:rPr>
        <w:t>Autor</w:t>
      </w:r>
      <w:r w:rsidRPr="00F418E0">
        <w:rPr>
          <w:sz w:val="24"/>
        </w:rPr>
        <w:t>: Filip Plachý 1F/46</w:t>
      </w:r>
    </w:p>
    <w:p w:rsidR="0062538B" w:rsidRPr="00F418E0" w:rsidRDefault="0062538B" w:rsidP="0062538B">
      <w:pPr>
        <w:pStyle w:val="Odstavecseseznamem"/>
        <w:numPr>
          <w:ilvl w:val="0"/>
          <w:numId w:val="2"/>
        </w:numPr>
        <w:rPr>
          <w:sz w:val="24"/>
        </w:rPr>
      </w:pPr>
      <w:r w:rsidRPr="00F418E0">
        <w:rPr>
          <w:b/>
          <w:sz w:val="24"/>
        </w:rPr>
        <w:t>Spolupracoval</w:t>
      </w:r>
      <w:r w:rsidR="00CA58E9">
        <w:rPr>
          <w:sz w:val="24"/>
        </w:rPr>
        <w:t>: Adam Babovák, Ondřej Gajdoš</w:t>
      </w:r>
    </w:p>
    <w:p w:rsidR="0062538B" w:rsidRPr="00F418E0" w:rsidRDefault="0062538B" w:rsidP="0062538B">
      <w:pPr>
        <w:pStyle w:val="Odstavecseseznamem"/>
        <w:numPr>
          <w:ilvl w:val="0"/>
          <w:numId w:val="2"/>
        </w:numPr>
        <w:rPr>
          <w:sz w:val="24"/>
        </w:rPr>
      </w:pPr>
      <w:r w:rsidRPr="00F418E0">
        <w:rPr>
          <w:b/>
          <w:sz w:val="24"/>
        </w:rPr>
        <w:t>Datum měření</w:t>
      </w:r>
      <w:r w:rsidR="003F4CE0">
        <w:rPr>
          <w:sz w:val="24"/>
        </w:rPr>
        <w:t>: 24</w:t>
      </w:r>
      <w:r w:rsidRPr="00F418E0">
        <w:rPr>
          <w:sz w:val="24"/>
        </w:rPr>
        <w:t>.</w:t>
      </w:r>
      <w:r w:rsidR="004B713E">
        <w:rPr>
          <w:sz w:val="24"/>
        </w:rPr>
        <w:t xml:space="preserve"> </w:t>
      </w:r>
      <w:r w:rsidRPr="00F418E0">
        <w:rPr>
          <w:sz w:val="24"/>
        </w:rPr>
        <w:t>2. 2022</w:t>
      </w:r>
    </w:p>
    <w:p w:rsidR="0062538B" w:rsidRDefault="0062538B" w:rsidP="0062538B">
      <w:pPr>
        <w:pStyle w:val="Odstavecseseznamem"/>
        <w:numPr>
          <w:ilvl w:val="0"/>
          <w:numId w:val="2"/>
        </w:numPr>
        <w:rPr>
          <w:sz w:val="24"/>
        </w:rPr>
      </w:pPr>
      <w:r w:rsidRPr="00F418E0">
        <w:rPr>
          <w:b/>
          <w:sz w:val="24"/>
        </w:rPr>
        <w:t>Úvod</w:t>
      </w:r>
      <w:r w:rsidRPr="00F418E0">
        <w:rPr>
          <w:sz w:val="24"/>
        </w:rPr>
        <w:t>:</w:t>
      </w:r>
    </w:p>
    <w:p w:rsidR="00682EFE" w:rsidRDefault="00A452E3" w:rsidP="00682EFE">
      <w:pPr>
        <w:pStyle w:val="Odstavecseseznamem"/>
        <w:ind w:left="360"/>
        <w:rPr>
          <w:sz w:val="24"/>
        </w:rPr>
      </w:pPr>
      <w:r>
        <w:rPr>
          <w:sz w:val="24"/>
        </w:rPr>
        <w:t>Práce je zaměřena na měření kmitu tělesa s tvarem kruhu zavěšený za jeden bod, který je různě vzdálen od středu otáčení (u kruhu jeho střed). Kmit je časový údaj, kdy těleso projde celou jeho dráhou. V našem případě se těleso kývne jednou „tam“ a „zpět“ (viz obrázek).</w:t>
      </w:r>
    </w:p>
    <w:p w:rsidR="00A452E3" w:rsidRPr="00F418E0" w:rsidRDefault="00A452E3" w:rsidP="00682EFE">
      <w:pPr>
        <w:pStyle w:val="Odstavecseseznamem"/>
        <w:ind w:left="360"/>
        <w:rPr>
          <w:sz w:val="24"/>
        </w:rPr>
      </w:pPr>
      <w:r>
        <w:rPr>
          <w:noProof/>
          <w:sz w:val="24"/>
          <w:lang w:eastAsia="cs-CZ"/>
        </w:rPr>
        <w:drawing>
          <wp:inline distT="0" distB="0" distL="0" distR="0">
            <wp:extent cx="4558236" cy="1798649"/>
            <wp:effectExtent l="19050" t="0" r="0" b="0"/>
            <wp:docPr id="1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560116" cy="1799391"/>
                    </a:xfrm>
                    <a:prstGeom prst="rect">
                      <a:avLst/>
                    </a:prstGeom>
                    <a:noFill/>
                    <a:ln w="9525">
                      <a:noFill/>
                      <a:miter lim="800000"/>
                      <a:headEnd/>
                      <a:tailEnd/>
                    </a:ln>
                  </pic:spPr>
                </pic:pic>
              </a:graphicData>
            </a:graphic>
          </wp:inline>
        </w:drawing>
      </w:r>
    </w:p>
    <w:p w:rsidR="0062538B" w:rsidRPr="00F418E0" w:rsidRDefault="0062538B" w:rsidP="0062538B">
      <w:pPr>
        <w:pStyle w:val="Odstavecseseznamem"/>
        <w:numPr>
          <w:ilvl w:val="0"/>
          <w:numId w:val="2"/>
        </w:numPr>
        <w:rPr>
          <w:sz w:val="24"/>
        </w:rPr>
      </w:pPr>
      <w:r w:rsidRPr="00F418E0">
        <w:rPr>
          <w:b/>
          <w:sz w:val="24"/>
        </w:rPr>
        <w:t>Zadání</w:t>
      </w:r>
      <w:r w:rsidRPr="00F418E0">
        <w:rPr>
          <w:sz w:val="24"/>
        </w:rPr>
        <w:t>:</w:t>
      </w:r>
    </w:p>
    <w:p w:rsidR="0062538B" w:rsidRPr="00F418E0" w:rsidRDefault="006036C9" w:rsidP="0062538B">
      <w:pPr>
        <w:pStyle w:val="Odstavecseseznamem"/>
        <w:numPr>
          <w:ilvl w:val="1"/>
          <w:numId w:val="2"/>
        </w:numPr>
        <w:rPr>
          <w:sz w:val="24"/>
        </w:rPr>
      </w:pPr>
      <w:r>
        <w:rPr>
          <w:sz w:val="24"/>
        </w:rPr>
        <w:t xml:space="preserve">Změřte dobu kmitu desky </w:t>
      </w:r>
      <w:r w:rsidRPr="006036C9">
        <w:rPr>
          <w:i/>
          <w:sz w:val="24"/>
        </w:rPr>
        <w:t>T</w:t>
      </w:r>
      <w:r>
        <w:rPr>
          <w:sz w:val="24"/>
        </w:rPr>
        <w:t xml:space="preserve"> a určete její nejistotu</w:t>
      </w:r>
      <w:r w:rsidR="00827EBA">
        <w:rPr>
          <w:rFonts w:eastAsiaTheme="minorEastAsia"/>
          <w:sz w:val="24"/>
        </w:rPr>
        <w:t xml:space="preserve"> </w:t>
      </w:r>
      <m:oMath>
        <m:r>
          <w:rPr>
            <w:rFonts w:ascii="Cambria Math" w:hAnsi="Cambria Math"/>
            <w:sz w:val="24"/>
          </w:rPr>
          <m:t>ΔT</m:t>
        </m:r>
      </m:oMath>
      <w:r w:rsidRPr="006036C9">
        <w:rPr>
          <w:rFonts w:eastAsiaTheme="minorEastAsia"/>
          <w:sz w:val="24"/>
        </w:rPr>
        <w:t xml:space="preserve"> </w:t>
      </w:r>
      <w:r>
        <w:rPr>
          <w:rFonts w:eastAsiaTheme="minorEastAsia"/>
          <w:sz w:val="24"/>
        </w:rPr>
        <w:t xml:space="preserve">pro několik různých vzdáleností </w:t>
      </w:r>
      <w:r>
        <w:rPr>
          <w:rFonts w:eastAsiaTheme="minorEastAsia"/>
          <w:i/>
          <w:sz w:val="24"/>
        </w:rPr>
        <w:t>l</w:t>
      </w:r>
      <w:r>
        <w:rPr>
          <w:rFonts w:eastAsiaTheme="minorEastAsia"/>
          <w:sz w:val="24"/>
        </w:rPr>
        <w:t xml:space="preserve"> těžiště od osy otáčení.</w:t>
      </w:r>
    </w:p>
    <w:p w:rsidR="0062538B" w:rsidRPr="00F418E0" w:rsidRDefault="006036C9" w:rsidP="0062538B">
      <w:pPr>
        <w:pStyle w:val="Odstavecseseznamem"/>
        <w:numPr>
          <w:ilvl w:val="1"/>
          <w:numId w:val="2"/>
        </w:numPr>
        <w:rPr>
          <w:sz w:val="24"/>
        </w:rPr>
      </w:pPr>
      <w:r>
        <w:rPr>
          <w:sz w:val="24"/>
        </w:rPr>
        <w:t xml:space="preserve">Vytvořte graf závislosti doby kmitu </w:t>
      </w:r>
      <w:r>
        <w:rPr>
          <w:i/>
          <w:sz w:val="24"/>
        </w:rPr>
        <w:t xml:space="preserve">T </w:t>
      </w:r>
      <w:r>
        <w:rPr>
          <w:sz w:val="24"/>
        </w:rPr>
        <w:t xml:space="preserve">na vzdálenosti </w:t>
      </w:r>
      <w:r>
        <w:rPr>
          <w:i/>
          <w:sz w:val="24"/>
        </w:rPr>
        <w:t>l</w:t>
      </w:r>
      <w:r>
        <w:rPr>
          <w:sz w:val="24"/>
        </w:rPr>
        <w:t xml:space="preserve">. Do grafu rovněž vyznačte vypočítané nejistoty </w:t>
      </w:r>
      <m:oMath>
        <m:r>
          <w:rPr>
            <w:rFonts w:ascii="Cambria Math" w:hAnsi="Cambria Math"/>
            <w:sz w:val="24"/>
          </w:rPr>
          <m:t>ΔT</m:t>
        </m:r>
      </m:oMath>
      <w:r>
        <w:rPr>
          <w:rFonts w:eastAsiaTheme="minorEastAsia"/>
          <w:sz w:val="24"/>
        </w:rPr>
        <w:t xml:space="preserve"> formou chybových úseček.</w:t>
      </w:r>
    </w:p>
    <w:p w:rsidR="0062538B" w:rsidRPr="00F418E0" w:rsidRDefault="006036C9" w:rsidP="0062538B">
      <w:pPr>
        <w:pStyle w:val="Odstavecseseznamem"/>
        <w:numPr>
          <w:ilvl w:val="1"/>
          <w:numId w:val="2"/>
        </w:numPr>
        <w:rPr>
          <w:sz w:val="24"/>
        </w:rPr>
      </w:pPr>
      <w:r>
        <w:rPr>
          <w:sz w:val="24"/>
        </w:rPr>
        <w:t>Je-li to možné, pokuste se z grafu určit i poloměr setrvačnosti.</w:t>
      </w:r>
    </w:p>
    <w:p w:rsidR="00475088" w:rsidRPr="0032167E" w:rsidRDefault="0062538B" w:rsidP="0032167E">
      <w:pPr>
        <w:pStyle w:val="Odstavecseseznamem"/>
        <w:numPr>
          <w:ilvl w:val="0"/>
          <w:numId w:val="2"/>
        </w:numPr>
        <w:rPr>
          <w:sz w:val="24"/>
        </w:rPr>
      </w:pPr>
      <w:r w:rsidRPr="00F418E0">
        <w:rPr>
          <w:b/>
          <w:sz w:val="24"/>
        </w:rPr>
        <w:t>Postup</w:t>
      </w:r>
      <w:r w:rsidRPr="00F418E0">
        <w:rPr>
          <w:sz w:val="24"/>
        </w:rPr>
        <w:t>:</w:t>
      </w:r>
    </w:p>
    <w:p w:rsidR="0032167E" w:rsidRPr="00A452E3" w:rsidRDefault="00A452E3" w:rsidP="0062538B">
      <w:pPr>
        <w:pStyle w:val="Odstavecseseznamem"/>
        <w:ind w:left="502"/>
        <w:rPr>
          <w:sz w:val="24"/>
        </w:rPr>
      </w:pPr>
      <w:r>
        <w:rPr>
          <w:sz w:val="24"/>
        </w:rPr>
        <w:t>Těleso zavěsíme do zafixované konstrukce za jeden z pěti zvolených bodů od základny. Pokusíme se těleso nastavit tak, aby mělo co nejmenší odpor. Čas změříme pomocí stopek. Abychom co nejvíce zmenšili lidskou nepřesnost ohledně stisknutí stopek, tak změříme čas pro 10 kmitů. Pro každou pozici tohle uděláme 5x a zjistíme průměrnou hodnotu kmitu a jeho nejistot.</w:t>
      </w:r>
      <w:r w:rsidR="00872F24">
        <w:rPr>
          <w:sz w:val="24"/>
        </w:rPr>
        <w:t xml:space="preserve"> Hodnoty dáme do grafu a pokusíme se zjistit poloměr setrvačnosti.</w:t>
      </w:r>
    </w:p>
    <w:p w:rsidR="00501F6F" w:rsidRDefault="00F418E0" w:rsidP="0032167E">
      <w:pPr>
        <w:pStyle w:val="Odstavecseseznamem"/>
        <w:numPr>
          <w:ilvl w:val="0"/>
          <w:numId w:val="3"/>
        </w:numPr>
        <w:rPr>
          <w:sz w:val="24"/>
        </w:rPr>
      </w:pPr>
      <w:r w:rsidRPr="0032167E">
        <w:rPr>
          <w:b/>
          <w:sz w:val="24"/>
        </w:rPr>
        <w:t>Měření a výpočet</w:t>
      </w:r>
      <w:r w:rsidR="00501F6F" w:rsidRPr="0032167E">
        <w:rPr>
          <w:sz w:val="24"/>
        </w:rPr>
        <w:t>:</w:t>
      </w:r>
    </w:p>
    <w:p w:rsidR="0032167E" w:rsidRDefault="0032167E" w:rsidP="0032167E">
      <w:pPr>
        <w:pStyle w:val="Odstavecseseznamem"/>
        <w:numPr>
          <w:ilvl w:val="1"/>
          <w:numId w:val="3"/>
        </w:numPr>
        <w:rPr>
          <w:sz w:val="24"/>
        </w:rPr>
      </w:pPr>
      <w:r>
        <w:rPr>
          <w:sz w:val="24"/>
        </w:rPr>
        <w:t>Veličiny:</w:t>
      </w:r>
    </w:p>
    <w:p w:rsidR="0032167E" w:rsidRDefault="0032167E" w:rsidP="0032167E">
      <w:pPr>
        <w:pStyle w:val="Odstavecseseznamem"/>
        <w:numPr>
          <w:ilvl w:val="2"/>
          <w:numId w:val="3"/>
        </w:numPr>
        <w:rPr>
          <w:sz w:val="24"/>
        </w:rPr>
      </w:pPr>
      <w:r w:rsidRPr="0032167E">
        <w:rPr>
          <w:i/>
          <w:sz w:val="24"/>
        </w:rPr>
        <w:t>l</w:t>
      </w:r>
      <w:r w:rsidRPr="0032167E">
        <w:rPr>
          <w:sz w:val="24"/>
        </w:rPr>
        <w:t xml:space="preserve"> (</w:t>
      </w:r>
      <w:r>
        <w:rPr>
          <w:i/>
          <w:sz w:val="24"/>
        </w:rPr>
        <w:t>m</w:t>
      </w:r>
      <w:r w:rsidRPr="0032167E">
        <w:rPr>
          <w:i/>
          <w:sz w:val="24"/>
        </w:rPr>
        <w:t>m</w:t>
      </w:r>
      <w:r>
        <w:rPr>
          <w:sz w:val="24"/>
        </w:rPr>
        <w:t>) - vzdálenost od středu</w:t>
      </w:r>
    </w:p>
    <w:p w:rsidR="0032167E" w:rsidRPr="0032167E" w:rsidRDefault="0069462E" w:rsidP="0032167E">
      <w:pPr>
        <w:pStyle w:val="Odstavecseseznamem"/>
        <w:numPr>
          <w:ilvl w:val="2"/>
          <w:numId w:val="3"/>
        </w:numPr>
        <w:rPr>
          <w:sz w:val="24"/>
        </w:rP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1-5</m:t>
            </m:r>
          </m:sub>
        </m:sSub>
      </m:oMath>
      <w:r w:rsidR="0032167E">
        <w:rPr>
          <w:rFonts w:eastAsiaTheme="minorEastAsia"/>
          <w:sz w:val="24"/>
        </w:rPr>
        <w:t xml:space="preserve"> (</w:t>
      </w:r>
      <w:r w:rsidR="0032167E" w:rsidRPr="0032167E">
        <w:rPr>
          <w:rFonts w:eastAsiaTheme="minorEastAsia"/>
          <w:i/>
          <w:sz w:val="24"/>
        </w:rPr>
        <w:t>ms</w:t>
      </w:r>
      <w:r w:rsidR="0032167E">
        <w:rPr>
          <w:rFonts w:eastAsiaTheme="minorEastAsia"/>
          <w:sz w:val="24"/>
        </w:rPr>
        <w:t>) -  naměřený čas</w:t>
      </w:r>
      <w:r w:rsidR="00A452E3">
        <w:rPr>
          <w:rFonts w:eastAsiaTheme="minorEastAsia"/>
          <w:sz w:val="24"/>
        </w:rPr>
        <w:t xml:space="preserve"> pro 1 kmit (Původ</w:t>
      </w:r>
      <w:r w:rsidR="00162AFF">
        <w:rPr>
          <w:rFonts w:eastAsiaTheme="minorEastAsia"/>
          <w:sz w:val="24"/>
        </w:rPr>
        <w:t>ní čas pro 10 kmitů vydělíme</w:t>
      </w:r>
      <w:r w:rsidR="00A452E3">
        <w:rPr>
          <w:rFonts w:eastAsiaTheme="minorEastAsia"/>
          <w:sz w:val="24"/>
        </w:rPr>
        <w:t xml:space="preserve"> deseti, abychom zjistili pro jeden)</w:t>
      </w:r>
    </w:p>
    <w:p w:rsidR="0032167E" w:rsidRPr="0032167E" w:rsidRDefault="0069462E" w:rsidP="0032167E">
      <w:pPr>
        <w:pStyle w:val="Odstavecseseznamem"/>
        <w:numPr>
          <w:ilvl w:val="2"/>
          <w:numId w:val="3"/>
        </w:numPr>
        <w:rPr>
          <w:sz w:val="24"/>
        </w:rPr>
      </w:pPr>
      <m:oMath>
        <m:acc>
          <m:accPr>
            <m:chr m:val="̅"/>
            <m:ctrlPr>
              <w:rPr>
                <w:rFonts w:ascii="Cambria Math" w:hAnsi="Cambria Math"/>
                <w:i/>
                <w:sz w:val="24"/>
              </w:rPr>
            </m:ctrlPr>
          </m:accPr>
          <m:e>
            <m:r>
              <w:rPr>
                <w:rFonts w:ascii="Cambria Math" w:hAnsi="Cambria Math"/>
                <w:sz w:val="24"/>
              </w:rPr>
              <m:t>T</m:t>
            </m:r>
          </m:e>
        </m:acc>
      </m:oMath>
      <w:r w:rsidR="0032167E">
        <w:rPr>
          <w:rFonts w:eastAsiaTheme="minorEastAsia"/>
          <w:sz w:val="24"/>
        </w:rPr>
        <w:t xml:space="preserve"> - průměrný čas</w:t>
      </w:r>
    </w:p>
    <w:p w:rsidR="0032167E" w:rsidRPr="0032167E" w:rsidRDefault="0032167E" w:rsidP="0032167E">
      <w:pPr>
        <w:pStyle w:val="Odstavecseseznamem"/>
        <w:numPr>
          <w:ilvl w:val="2"/>
          <w:numId w:val="3"/>
        </w:numPr>
        <w:rPr>
          <w:sz w:val="24"/>
        </w:rPr>
      </w:pPr>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A</m:t>
            </m:r>
          </m:sub>
          <m:sup/>
          <m:e>
            <m:r>
              <w:rPr>
                <w:rFonts w:ascii="Cambria Math" w:hAnsi="Cambria Math"/>
                <w:sz w:val="24"/>
                <w:szCs w:val="28"/>
              </w:rPr>
              <m:t>T</m:t>
            </m:r>
          </m:e>
        </m:sPre>
      </m:oMath>
      <w:r>
        <w:rPr>
          <w:rFonts w:eastAsiaTheme="minorEastAsia"/>
          <w:sz w:val="24"/>
          <w:szCs w:val="28"/>
        </w:rPr>
        <w:t xml:space="preserve"> (</w:t>
      </w:r>
      <w:r>
        <w:rPr>
          <w:rFonts w:eastAsiaTheme="minorEastAsia"/>
          <w:i/>
          <w:sz w:val="24"/>
          <w:szCs w:val="28"/>
        </w:rPr>
        <w:t>ms</w:t>
      </w:r>
      <w:r>
        <w:rPr>
          <w:rFonts w:eastAsiaTheme="minorEastAsia"/>
          <w:sz w:val="24"/>
          <w:szCs w:val="28"/>
        </w:rPr>
        <w:t>)- nejistota typu A</w:t>
      </w:r>
    </w:p>
    <w:p w:rsidR="0032167E" w:rsidRPr="0032167E" w:rsidRDefault="0032167E" w:rsidP="0032167E">
      <w:pPr>
        <w:rPr>
          <w:rFonts w:eastAsiaTheme="minorEastAsia"/>
          <w:i/>
          <w:sz w:val="24"/>
          <w:szCs w:val="28"/>
        </w:rPr>
      </w:pPr>
      <m:oMathPara>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A</m:t>
              </m:r>
            </m:sub>
            <m:sup/>
            <m:e>
              <m:acc>
                <m:accPr>
                  <m:chr m:val="̅"/>
                  <m:ctrlPr>
                    <w:rPr>
                      <w:rFonts w:ascii="Cambria Math" w:hAnsi="Cambria Math"/>
                      <w:i/>
                      <w:sz w:val="24"/>
                      <w:szCs w:val="28"/>
                    </w:rPr>
                  </m:ctrlPr>
                </m:accPr>
                <m:e>
                  <m:r>
                    <w:rPr>
                      <w:rFonts w:ascii="Cambria Math" w:hAnsi="Cambria Math"/>
                      <w:sz w:val="24"/>
                      <w:szCs w:val="28"/>
                    </w:rPr>
                    <m:t>T</m:t>
                  </m:r>
                </m:e>
              </m:acc>
            </m:e>
          </m:sPre>
          <m:r>
            <w:rPr>
              <w:rFonts w:ascii="Cambria Math" w:hAnsi="Cambria Math"/>
              <w:sz w:val="24"/>
              <w:szCs w:val="28"/>
            </w:rPr>
            <m:t>=k*</m:t>
          </m:r>
          <m:rad>
            <m:radPr>
              <m:degHide m:val="on"/>
              <m:ctrlPr>
                <w:rPr>
                  <w:rFonts w:ascii="Cambria Math" w:hAnsi="Cambria Math"/>
                  <w:i/>
                  <w:sz w:val="24"/>
                  <w:szCs w:val="28"/>
                </w:rPr>
              </m:ctrlPr>
            </m:radPr>
            <m:deg/>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n(n-1)</m:t>
                  </m:r>
                </m:den>
              </m:f>
              <m:nary>
                <m:naryPr>
                  <m:chr m:val="∑"/>
                  <m:limLoc m:val="undOvr"/>
                  <m:ctrlPr>
                    <w:rPr>
                      <w:rFonts w:ascii="Cambria Math" w:hAnsi="Cambria Math"/>
                      <w:i/>
                      <w:sz w:val="24"/>
                      <w:szCs w:val="28"/>
                    </w:rPr>
                  </m:ctrlPr>
                </m:naryPr>
                <m:sub>
                  <m:r>
                    <w:rPr>
                      <w:rFonts w:ascii="Cambria Math" w:hAnsi="Cambria Math"/>
                      <w:sz w:val="24"/>
                      <w:szCs w:val="28"/>
                    </w:rPr>
                    <m:t>n-1</m:t>
                  </m:r>
                </m:sub>
                <m:sup>
                  <m:r>
                    <w:rPr>
                      <w:rFonts w:ascii="Cambria Math" w:hAnsi="Cambria Math"/>
                      <w:sz w:val="24"/>
                      <w:szCs w:val="28"/>
                    </w:rPr>
                    <m:t>n</m:t>
                  </m:r>
                </m:sup>
                <m:e>
                  <m:sSup>
                    <m:sSupPr>
                      <m:ctrlPr>
                        <w:rPr>
                          <w:rFonts w:ascii="Cambria Math" w:hAnsi="Cambria Math"/>
                          <w:i/>
                          <w:sz w:val="24"/>
                          <w:szCs w:val="28"/>
                        </w:rPr>
                      </m:ctrlPr>
                    </m:sSup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i</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T</m:t>
                          </m:r>
                        </m:e>
                      </m:acc>
                      <m:r>
                        <w:rPr>
                          <w:rFonts w:ascii="Cambria Math" w:hAnsi="Cambria Math"/>
                          <w:sz w:val="24"/>
                          <w:szCs w:val="28"/>
                        </w:rPr>
                        <m:t>)</m:t>
                      </m:r>
                    </m:e>
                    <m:sup>
                      <m:r>
                        <w:rPr>
                          <w:rFonts w:ascii="Cambria Math" w:hAnsi="Cambria Math"/>
                          <w:sz w:val="24"/>
                          <w:szCs w:val="28"/>
                        </w:rPr>
                        <m:t>2</m:t>
                      </m:r>
                    </m:sup>
                  </m:sSup>
                </m:e>
              </m:nary>
            </m:e>
          </m:rad>
        </m:oMath>
      </m:oMathPara>
    </w:p>
    <w:p w:rsidR="0032167E" w:rsidRDefault="0032167E" w:rsidP="0032167E">
      <w:pPr>
        <w:pStyle w:val="Odstavecseseznamem"/>
        <w:ind w:left="360" w:firstLine="348"/>
        <w:rPr>
          <w:sz w:val="24"/>
        </w:rPr>
      </w:pPr>
      <w:r>
        <w:rPr>
          <w:sz w:val="24"/>
        </w:rPr>
        <w:t xml:space="preserve">pro </w:t>
      </w:r>
      <w:r>
        <w:rPr>
          <w:i/>
          <w:sz w:val="24"/>
        </w:rPr>
        <w:t>k = 2,78</w:t>
      </w:r>
      <w:r>
        <w:rPr>
          <w:sz w:val="24"/>
        </w:rPr>
        <w:t xml:space="preserve"> (součinitel pravděpodobnosti)</w:t>
      </w:r>
      <w:r>
        <w:rPr>
          <w:i/>
          <w:sz w:val="24"/>
        </w:rPr>
        <w:t xml:space="preserve">, n = 5 </w:t>
      </w:r>
      <w:r>
        <w:rPr>
          <w:sz w:val="24"/>
        </w:rPr>
        <w:t>(počet měření)</w:t>
      </w:r>
    </w:p>
    <w:p w:rsidR="0032167E" w:rsidRPr="0032167E" w:rsidRDefault="0032167E" w:rsidP="0032167E">
      <w:pPr>
        <w:pStyle w:val="Odstavecseseznamem"/>
        <w:numPr>
          <w:ilvl w:val="2"/>
          <w:numId w:val="3"/>
        </w:numPr>
        <w:rPr>
          <w:sz w:val="24"/>
        </w:rPr>
      </w:pPr>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B</m:t>
            </m:r>
          </m:sub>
          <m:sup/>
          <m:e>
            <m:r>
              <w:rPr>
                <w:rFonts w:ascii="Cambria Math" w:hAnsi="Cambria Math"/>
                <w:sz w:val="24"/>
                <w:szCs w:val="28"/>
              </w:rPr>
              <m:t>T</m:t>
            </m:r>
          </m:e>
        </m:sPre>
      </m:oMath>
      <w:r>
        <w:rPr>
          <w:rFonts w:eastAsiaTheme="minorEastAsia"/>
          <w:sz w:val="24"/>
          <w:szCs w:val="28"/>
        </w:rPr>
        <w:t xml:space="preserve"> (</w:t>
      </w:r>
      <w:r w:rsidRPr="0032167E">
        <w:rPr>
          <w:rFonts w:eastAsiaTheme="minorEastAsia"/>
          <w:i/>
          <w:sz w:val="24"/>
          <w:szCs w:val="28"/>
        </w:rPr>
        <w:t>ms</w:t>
      </w:r>
      <w:r>
        <w:rPr>
          <w:rFonts w:eastAsiaTheme="minorEastAsia"/>
          <w:sz w:val="24"/>
          <w:szCs w:val="28"/>
        </w:rPr>
        <w:t xml:space="preserve">)- </w:t>
      </w:r>
      <w:r w:rsidR="00A452E3">
        <w:rPr>
          <w:rFonts w:eastAsiaTheme="minorEastAsia"/>
          <w:sz w:val="24"/>
          <w:szCs w:val="28"/>
        </w:rPr>
        <w:t>nejistoty</w:t>
      </w:r>
      <w:r>
        <w:rPr>
          <w:rFonts w:eastAsiaTheme="minorEastAsia"/>
          <w:sz w:val="24"/>
          <w:szCs w:val="28"/>
        </w:rPr>
        <w:t xml:space="preserve"> typu B</w:t>
      </w:r>
    </w:p>
    <w:p w:rsidR="0032167E" w:rsidRDefault="0032167E" w:rsidP="0032167E">
      <w:pPr>
        <w:pStyle w:val="Odstavecseseznamem"/>
        <w:ind w:left="786"/>
        <w:rPr>
          <w:rFonts w:eastAsiaTheme="minorEastAsia"/>
          <w:sz w:val="24"/>
          <w:szCs w:val="28"/>
        </w:rPr>
      </w:pPr>
      <m:oMath>
        <m:r>
          <w:rPr>
            <w:rFonts w:ascii="Cambria Math" w:hAnsi="Cambria Math"/>
            <w:sz w:val="24"/>
            <w:szCs w:val="28"/>
          </w:rPr>
          <w:lastRenderedPageBreak/>
          <m:t>Δ</m:t>
        </m:r>
        <m:sPre>
          <m:sPrePr>
            <m:ctrlPr>
              <w:rPr>
                <w:rFonts w:ascii="Cambria Math" w:hAnsi="Cambria Math"/>
                <w:i/>
                <w:sz w:val="24"/>
                <w:szCs w:val="28"/>
              </w:rPr>
            </m:ctrlPr>
          </m:sPrePr>
          <m:sub>
            <m:r>
              <w:rPr>
                <w:rFonts w:ascii="Cambria Math" w:hAnsi="Cambria Math"/>
                <w:sz w:val="24"/>
                <w:szCs w:val="28"/>
              </w:rPr>
              <m:t>B1</m:t>
            </m:r>
          </m:sub>
          <m:sup/>
          <m:e>
            <m:r>
              <w:rPr>
                <w:rFonts w:ascii="Cambria Math" w:hAnsi="Cambria Math"/>
                <w:sz w:val="24"/>
                <w:szCs w:val="28"/>
              </w:rPr>
              <m:t>T=0,000001 s</m:t>
            </m:r>
          </m:e>
        </m:sPre>
        <m:r>
          <w:rPr>
            <w:rFonts w:ascii="Cambria Math" w:hAnsi="Cambria Math"/>
            <w:sz w:val="24"/>
            <w:szCs w:val="28"/>
          </w:rPr>
          <m:t>=0,001 ms</m:t>
        </m:r>
      </m:oMath>
      <w:r>
        <w:rPr>
          <w:rFonts w:eastAsiaTheme="minorEastAsia"/>
          <w:sz w:val="24"/>
          <w:szCs w:val="28"/>
        </w:rPr>
        <w:t xml:space="preserve"> - nejistota daná výrobcem stopek</w:t>
      </w:r>
    </w:p>
    <w:p w:rsidR="0032167E" w:rsidRDefault="0032167E" w:rsidP="0032167E">
      <w:pPr>
        <w:pStyle w:val="Odstavecseseznamem"/>
        <w:ind w:left="786"/>
        <w:rPr>
          <w:rFonts w:eastAsiaTheme="minorEastAsia"/>
          <w:sz w:val="24"/>
          <w:szCs w:val="28"/>
        </w:rPr>
      </w:pPr>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B2</m:t>
            </m:r>
          </m:sub>
          <m:sup/>
          <m:e>
            <m:r>
              <w:rPr>
                <w:rFonts w:ascii="Cambria Math" w:hAnsi="Cambria Math"/>
                <w:sz w:val="24"/>
                <w:szCs w:val="28"/>
              </w:rPr>
              <m:t>T=</m:t>
            </m:r>
          </m:e>
        </m:sPre>
        <m:r>
          <w:rPr>
            <w:rFonts w:ascii="Cambria Math" w:eastAsiaTheme="minorEastAsia" w:hAnsi="Cambria Math"/>
            <w:sz w:val="24"/>
            <w:szCs w:val="28"/>
          </w:rPr>
          <m:t xml:space="preserve"> </m:t>
        </m:r>
        <m:r>
          <m:rPr>
            <m:sty m:val="p"/>
          </m:rPr>
          <w:rPr>
            <w:rFonts w:ascii="Cambria Math" w:eastAsiaTheme="minorEastAsia" w:hAnsi="Cambria Math"/>
            <w:sz w:val="24"/>
            <w:szCs w:val="28"/>
          </w:rPr>
          <m:t xml:space="preserve">0,0005 </m:t>
        </m:r>
        <m:r>
          <w:rPr>
            <w:rFonts w:ascii="Cambria Math" w:eastAsiaTheme="minorEastAsia" w:hAnsi="Cambria Math"/>
            <w:sz w:val="24"/>
            <w:szCs w:val="28"/>
          </w:rPr>
          <m:t>s</m:t>
        </m:r>
        <m:r>
          <m:rPr>
            <m:sty m:val="p"/>
          </m:rPr>
          <w:rPr>
            <w:rFonts w:ascii="Cambria Math" w:eastAsiaTheme="minorEastAsia" w:hAnsi="Cambria Math"/>
            <w:sz w:val="24"/>
            <w:szCs w:val="28"/>
          </w:rPr>
          <m:t xml:space="preserve">=0,5 </m:t>
        </m:r>
        <m:r>
          <w:rPr>
            <w:rFonts w:ascii="Cambria Math" w:eastAsiaTheme="minorEastAsia" w:hAnsi="Cambria Math"/>
            <w:sz w:val="24"/>
            <w:szCs w:val="28"/>
          </w:rPr>
          <m:t xml:space="preserve">ms </m:t>
        </m:r>
      </m:oMath>
      <w:r>
        <w:rPr>
          <w:rFonts w:eastAsiaTheme="minorEastAsia"/>
          <w:sz w:val="24"/>
          <w:szCs w:val="28"/>
        </w:rPr>
        <w:t xml:space="preserve">- nejistota doby jednoho kmitu (nejistota jednoho měření * počet opakování / 10… 0,001 * 5 / 10 = 0,0005 </w:t>
      </w:r>
      <w:r w:rsidRPr="0032167E">
        <w:rPr>
          <w:rFonts w:eastAsiaTheme="minorEastAsia"/>
          <w:i/>
          <w:sz w:val="24"/>
          <w:szCs w:val="28"/>
        </w:rPr>
        <w:t>s</w:t>
      </w:r>
      <w:r>
        <w:rPr>
          <w:rFonts w:eastAsiaTheme="minorEastAsia"/>
          <w:sz w:val="24"/>
          <w:szCs w:val="28"/>
        </w:rPr>
        <w:t>)</w:t>
      </w:r>
    </w:p>
    <w:p w:rsidR="0032167E" w:rsidRDefault="0032167E" w:rsidP="0032167E">
      <w:pPr>
        <w:pStyle w:val="Odstavecseseznamem"/>
        <w:numPr>
          <w:ilvl w:val="0"/>
          <w:numId w:val="8"/>
        </w:numPr>
        <w:rPr>
          <w:rFonts w:eastAsiaTheme="minorEastAsia"/>
          <w:sz w:val="24"/>
          <w:szCs w:val="28"/>
        </w:rPr>
      </w:pPr>
      <m:oMath>
        <m:r>
          <w:rPr>
            <w:rFonts w:ascii="Cambria Math" w:hAnsi="Cambria Math"/>
            <w:sz w:val="24"/>
            <w:szCs w:val="28"/>
          </w:rPr>
          <m:t>ΔT</m:t>
        </m:r>
      </m:oMath>
      <w:r>
        <w:rPr>
          <w:rFonts w:eastAsiaTheme="minorEastAsia"/>
          <w:sz w:val="24"/>
          <w:szCs w:val="28"/>
        </w:rPr>
        <w:t xml:space="preserve"> (</w:t>
      </w:r>
      <w:r w:rsidRPr="0032167E">
        <w:rPr>
          <w:rFonts w:eastAsiaTheme="minorEastAsia"/>
          <w:i/>
          <w:sz w:val="24"/>
          <w:szCs w:val="28"/>
        </w:rPr>
        <w:t>ms</w:t>
      </w:r>
      <w:r>
        <w:rPr>
          <w:rFonts w:eastAsiaTheme="minorEastAsia"/>
          <w:sz w:val="24"/>
          <w:szCs w:val="28"/>
        </w:rPr>
        <w:t>) - celková nejistota</w:t>
      </w:r>
    </w:p>
    <w:p w:rsidR="0032167E" w:rsidRPr="00F418E0" w:rsidRDefault="0032167E" w:rsidP="0032167E">
      <w:pPr>
        <w:pStyle w:val="Odstavecseseznamem"/>
        <w:ind w:left="786"/>
        <w:rPr>
          <w:rFonts w:eastAsiaTheme="minorEastAsia"/>
          <w:i/>
          <w:sz w:val="24"/>
          <w:szCs w:val="28"/>
        </w:rPr>
      </w:pPr>
      <m:oMathPara>
        <m:oMath>
          <m:r>
            <w:rPr>
              <w:rFonts w:ascii="Cambria Math" w:hAnsi="Cambria Math"/>
              <w:sz w:val="24"/>
              <w:szCs w:val="28"/>
            </w:rPr>
            <m:t>Δ</m:t>
          </m:r>
          <m:r>
            <w:rPr>
              <w:rFonts w:ascii="Cambria Math"/>
              <w:sz w:val="24"/>
              <w:szCs w:val="28"/>
            </w:rPr>
            <m:t>T=</m:t>
          </m:r>
          <m:rad>
            <m:radPr>
              <m:degHide m:val="on"/>
              <m:ctrlPr>
                <w:rPr>
                  <w:rFonts w:ascii="Cambria Math" w:hAnsi="Cambria Math"/>
                  <w:i/>
                  <w:sz w:val="24"/>
                  <w:szCs w:val="28"/>
                </w:rPr>
              </m:ctrlPr>
            </m:radPr>
            <m:deg/>
            <m:e>
              <m:sSup>
                <m:sSupPr>
                  <m:ctrlPr>
                    <w:rPr>
                      <w:rFonts w:ascii="Cambria Math" w:hAnsi="Cambria Math"/>
                      <w:i/>
                      <w:sz w:val="24"/>
                      <w:szCs w:val="28"/>
                    </w:rPr>
                  </m:ctrlPr>
                </m:sSupPr>
                <m:e>
                  <m:r>
                    <w:rPr>
                      <w:rFonts w:ascii="Cambria Math"/>
                      <w:sz w:val="24"/>
                      <w:szCs w:val="28"/>
                    </w:rPr>
                    <m:t>(</m:t>
                  </m:r>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A</m:t>
                      </m:r>
                    </m:sub>
                    <m:sup/>
                    <m:e>
                      <m:r>
                        <w:rPr>
                          <w:rFonts w:ascii="Cambria Math" w:hAnsi="Cambria Math"/>
                          <w:sz w:val="24"/>
                          <w:szCs w:val="28"/>
                        </w:rPr>
                        <m:t>T</m:t>
                      </m:r>
                    </m:e>
                  </m:sPre>
                  <m:r>
                    <w:rPr>
                      <w:rFonts w:ascii="Cambria Math"/>
                      <w:sz w:val="24"/>
                      <w:szCs w:val="28"/>
                    </w:rPr>
                    <m:t>)</m:t>
                  </m:r>
                </m:e>
                <m:sup>
                  <m:r>
                    <w:rPr>
                      <w:rFonts w:ascii="Cambria Math"/>
                      <w:sz w:val="24"/>
                      <w:szCs w:val="28"/>
                    </w:rPr>
                    <m:t>2</m:t>
                  </m:r>
                </m:sup>
              </m:sSup>
              <m:r>
                <w:rPr>
                  <w:rFonts w:ascii="Cambria Math"/>
                  <w:sz w:val="24"/>
                  <w:szCs w:val="28"/>
                </w:rPr>
                <m:t>+</m:t>
              </m:r>
              <m:sSup>
                <m:sSupPr>
                  <m:ctrlPr>
                    <w:rPr>
                      <w:rFonts w:ascii="Cambria Math" w:hAnsi="Cambria Math"/>
                      <w:i/>
                      <w:sz w:val="24"/>
                      <w:szCs w:val="28"/>
                    </w:rPr>
                  </m:ctrlPr>
                </m:sSupPr>
                <m:e>
                  <m:r>
                    <w:rPr>
                      <w:rFonts w:ascii="Cambria Math"/>
                      <w:sz w:val="24"/>
                      <w:szCs w:val="28"/>
                    </w:rPr>
                    <m:t>(</m:t>
                  </m:r>
                  <m:r>
                    <w:rPr>
                      <w:rFonts w:ascii="Cambria Math" w:hAnsi="Cambria Math"/>
                      <w:sz w:val="24"/>
                      <w:szCs w:val="28"/>
                    </w:rPr>
                    <m:t>Δ</m:t>
                  </m:r>
                  <m:sPre>
                    <m:sPrePr>
                      <m:ctrlPr>
                        <w:rPr>
                          <w:rFonts w:ascii="Cambria Math" w:hAnsi="Cambria Math"/>
                          <w:i/>
                          <w:sz w:val="24"/>
                          <w:szCs w:val="28"/>
                        </w:rPr>
                      </m:ctrlPr>
                    </m:sPrePr>
                    <m:sub>
                      <m:r>
                        <w:rPr>
                          <w:rFonts w:ascii="Cambria Math"/>
                          <w:sz w:val="24"/>
                          <w:szCs w:val="28"/>
                        </w:rPr>
                        <m:t>B1</m:t>
                      </m:r>
                    </m:sub>
                    <m:sup/>
                    <m:e>
                      <m:r>
                        <w:rPr>
                          <w:rFonts w:ascii="Cambria Math"/>
                          <w:sz w:val="24"/>
                          <w:szCs w:val="28"/>
                        </w:rPr>
                        <m:t>T</m:t>
                      </m:r>
                    </m:e>
                  </m:sPre>
                  <m:r>
                    <w:rPr>
                      <w:rFonts w:ascii="Cambria Math"/>
                      <w:sz w:val="24"/>
                      <w:szCs w:val="28"/>
                    </w:rPr>
                    <m:t>)</m:t>
                  </m:r>
                </m:e>
                <m:sup>
                  <m:r>
                    <w:rPr>
                      <w:rFonts w:asci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sz w:val="24"/>
                      <w:szCs w:val="28"/>
                    </w:rPr>
                    <m:t>(</m:t>
                  </m:r>
                  <m:r>
                    <w:rPr>
                      <w:rFonts w:ascii="Cambria Math" w:hAnsi="Cambria Math"/>
                      <w:sz w:val="24"/>
                      <w:szCs w:val="28"/>
                    </w:rPr>
                    <m:t>Δ</m:t>
                  </m:r>
                  <m:sPre>
                    <m:sPrePr>
                      <m:ctrlPr>
                        <w:rPr>
                          <w:rFonts w:ascii="Cambria Math" w:hAnsi="Cambria Math"/>
                          <w:i/>
                          <w:sz w:val="24"/>
                          <w:szCs w:val="28"/>
                        </w:rPr>
                      </m:ctrlPr>
                    </m:sPrePr>
                    <m:sub>
                      <m:r>
                        <w:rPr>
                          <w:rFonts w:ascii="Cambria Math"/>
                          <w:sz w:val="24"/>
                          <w:szCs w:val="28"/>
                        </w:rPr>
                        <m:t>B2</m:t>
                      </m:r>
                    </m:sub>
                    <m:sup/>
                    <m:e>
                      <m:r>
                        <w:rPr>
                          <w:rFonts w:ascii="Cambria Math"/>
                          <w:sz w:val="24"/>
                          <w:szCs w:val="28"/>
                        </w:rPr>
                        <m:t>T</m:t>
                      </m:r>
                    </m:e>
                  </m:sPre>
                  <m:r>
                    <w:rPr>
                      <w:rFonts w:ascii="Cambria Math"/>
                      <w:sz w:val="24"/>
                      <w:szCs w:val="28"/>
                    </w:rPr>
                    <m:t>)</m:t>
                  </m:r>
                </m:e>
                <m:sup>
                  <m:r>
                    <w:rPr>
                      <w:rFonts w:ascii="Cambria Math"/>
                      <w:sz w:val="24"/>
                      <w:szCs w:val="28"/>
                    </w:rPr>
                    <m:t>2</m:t>
                  </m:r>
                </m:sup>
              </m:sSup>
            </m:e>
          </m:rad>
        </m:oMath>
      </m:oMathPara>
    </w:p>
    <w:p w:rsidR="0032167E" w:rsidRPr="0032167E" w:rsidRDefault="0032167E" w:rsidP="0032167E">
      <w:pPr>
        <w:pStyle w:val="Odstavecseseznamem"/>
        <w:ind w:left="786"/>
        <w:rPr>
          <w:rFonts w:eastAsiaTheme="minorEastAsia"/>
          <w:sz w:val="24"/>
          <w:szCs w:val="28"/>
        </w:rPr>
      </w:pPr>
    </w:p>
    <w:tbl>
      <w:tblPr>
        <w:tblStyle w:val="Mkatabulky"/>
        <w:tblW w:w="11341" w:type="dxa"/>
        <w:tblInd w:w="-318" w:type="dxa"/>
        <w:tblBorders>
          <w:top w:val="single" w:sz="4" w:space="0" w:color="auto"/>
          <w:left w:val="single" w:sz="4" w:space="0" w:color="auto"/>
          <w:bottom w:val="single" w:sz="4" w:space="0" w:color="auto"/>
          <w:right w:val="single" w:sz="4" w:space="0" w:color="auto"/>
        </w:tblBorders>
        <w:tblLook w:val="04A0"/>
      </w:tblPr>
      <w:tblGrid>
        <w:gridCol w:w="1500"/>
        <w:gridCol w:w="1371"/>
        <w:gridCol w:w="1493"/>
        <w:gridCol w:w="1493"/>
        <w:gridCol w:w="1515"/>
        <w:gridCol w:w="1843"/>
        <w:gridCol w:w="2126"/>
      </w:tblGrid>
      <w:tr w:rsidR="00475088" w:rsidRPr="00F418E0" w:rsidTr="00872F24">
        <w:tc>
          <w:tcPr>
            <w:tcW w:w="11341" w:type="dxa"/>
            <w:gridSpan w:val="7"/>
          </w:tcPr>
          <w:p w:rsidR="00475088" w:rsidRPr="00F418E0" w:rsidRDefault="00475088" w:rsidP="00A452E3">
            <w:pPr>
              <w:pStyle w:val="Odstavecseseznamem"/>
              <w:ind w:left="0"/>
              <w:jc w:val="center"/>
              <w:rPr>
                <w:sz w:val="24"/>
              </w:rPr>
            </w:pPr>
            <w:r w:rsidRPr="00F418E0">
              <w:rPr>
                <w:sz w:val="24"/>
              </w:rPr>
              <w:t>Tabulka naměřených hodnot</w:t>
            </w:r>
          </w:p>
        </w:tc>
      </w:tr>
      <w:tr w:rsidR="00872F24" w:rsidRPr="00F418E0" w:rsidTr="00872F24">
        <w:tc>
          <w:tcPr>
            <w:tcW w:w="1500" w:type="dxa"/>
            <w:shd w:val="clear" w:color="auto" w:fill="D9D9D9" w:themeFill="background1" w:themeFillShade="D9"/>
          </w:tcPr>
          <w:p w:rsidR="00475088" w:rsidRPr="00475088" w:rsidRDefault="0032167E" w:rsidP="00A452E3">
            <w:pPr>
              <w:pStyle w:val="Odstavecseseznamem"/>
              <w:ind w:left="0"/>
              <w:jc w:val="center"/>
              <w:rPr>
                <w:i/>
                <w:sz w:val="24"/>
              </w:rPr>
            </w:pPr>
            <w:r>
              <w:rPr>
                <w:i/>
                <w:sz w:val="24"/>
              </w:rPr>
              <w:t>l</w:t>
            </w:r>
            <w:r w:rsidR="00087218">
              <w:rPr>
                <w:i/>
                <w:sz w:val="24"/>
              </w:rPr>
              <w:t xml:space="preserve"> (mm)</w:t>
            </w:r>
          </w:p>
        </w:tc>
        <w:tc>
          <w:tcPr>
            <w:tcW w:w="1371" w:type="dxa"/>
            <w:shd w:val="clear" w:color="auto" w:fill="D9D9D9" w:themeFill="background1" w:themeFillShade="D9"/>
          </w:tcPr>
          <w:p w:rsidR="00475088" w:rsidRPr="00F418E0" w:rsidRDefault="00475088" w:rsidP="00A452E3">
            <w:pPr>
              <w:pStyle w:val="Odstavecseseznamem"/>
              <w:ind w:left="0"/>
              <w:jc w:val="center"/>
              <w:rPr>
                <w:sz w:val="24"/>
              </w:rPr>
            </w:pPr>
            <w:r>
              <w:rPr>
                <w:sz w:val="24"/>
              </w:rPr>
              <w:t>14</w:t>
            </w:r>
            <w:r w:rsidR="0032167E">
              <w:rPr>
                <w:sz w:val="24"/>
              </w:rPr>
              <w:t>0</w:t>
            </w:r>
          </w:p>
        </w:tc>
        <w:tc>
          <w:tcPr>
            <w:tcW w:w="1493" w:type="dxa"/>
            <w:shd w:val="clear" w:color="auto" w:fill="D9D9D9" w:themeFill="background1" w:themeFillShade="D9"/>
          </w:tcPr>
          <w:p w:rsidR="00475088" w:rsidRPr="00F418E0" w:rsidRDefault="00475088" w:rsidP="00A452E3">
            <w:pPr>
              <w:jc w:val="center"/>
              <w:rPr>
                <w:sz w:val="24"/>
              </w:rPr>
            </w:pPr>
            <w:r>
              <w:rPr>
                <w:sz w:val="24"/>
              </w:rPr>
              <w:t>12</w:t>
            </w:r>
            <w:r w:rsidR="0032167E">
              <w:rPr>
                <w:sz w:val="24"/>
              </w:rPr>
              <w:t>0</w:t>
            </w:r>
          </w:p>
        </w:tc>
        <w:tc>
          <w:tcPr>
            <w:tcW w:w="1493" w:type="dxa"/>
            <w:shd w:val="clear" w:color="auto" w:fill="D9D9D9" w:themeFill="background1" w:themeFillShade="D9"/>
          </w:tcPr>
          <w:p w:rsidR="00475088" w:rsidRPr="00F418E0" w:rsidRDefault="00475088" w:rsidP="00A452E3">
            <w:pPr>
              <w:pStyle w:val="Odstavecseseznamem"/>
              <w:ind w:left="0"/>
              <w:jc w:val="center"/>
              <w:rPr>
                <w:sz w:val="24"/>
              </w:rPr>
            </w:pPr>
            <w:r>
              <w:rPr>
                <w:sz w:val="24"/>
              </w:rPr>
              <w:t>10</w:t>
            </w:r>
            <w:r w:rsidR="0032167E">
              <w:rPr>
                <w:sz w:val="24"/>
              </w:rPr>
              <w:t>0</w:t>
            </w:r>
          </w:p>
        </w:tc>
        <w:tc>
          <w:tcPr>
            <w:tcW w:w="1515" w:type="dxa"/>
            <w:shd w:val="clear" w:color="auto" w:fill="D9D9D9" w:themeFill="background1" w:themeFillShade="D9"/>
          </w:tcPr>
          <w:p w:rsidR="00475088" w:rsidRPr="00F418E0" w:rsidRDefault="00475088" w:rsidP="00A452E3">
            <w:pPr>
              <w:pStyle w:val="Odstavecseseznamem"/>
              <w:ind w:left="0"/>
              <w:jc w:val="center"/>
              <w:rPr>
                <w:sz w:val="24"/>
              </w:rPr>
            </w:pPr>
            <m:oMath>
              <m:r>
                <m:rPr>
                  <m:sty m:val="p"/>
                </m:rPr>
                <w:rPr>
                  <w:rFonts w:ascii="Cambria Math" w:hAnsi="Cambria Math"/>
                  <w:sz w:val="24"/>
                </w:rPr>
                <m:t>8</m:t>
              </m:r>
            </m:oMath>
            <w:r w:rsidR="0032167E">
              <w:rPr>
                <w:rFonts w:eastAsiaTheme="minorEastAsia"/>
                <w:sz w:val="24"/>
              </w:rPr>
              <w:t>0</w:t>
            </w:r>
          </w:p>
        </w:tc>
        <w:tc>
          <w:tcPr>
            <w:tcW w:w="1843" w:type="dxa"/>
            <w:shd w:val="clear" w:color="auto" w:fill="D9D9D9" w:themeFill="background1" w:themeFillShade="D9"/>
          </w:tcPr>
          <w:p w:rsidR="00475088" w:rsidRDefault="00475088" w:rsidP="00A452E3">
            <w:pPr>
              <w:pStyle w:val="Odstavecseseznamem"/>
              <w:ind w:left="0"/>
              <w:jc w:val="center"/>
              <w:rPr>
                <w:rFonts w:ascii="Calibri" w:eastAsia="Calibri" w:hAnsi="Calibri" w:cs="Times New Roman"/>
                <w:sz w:val="24"/>
              </w:rPr>
            </w:pPr>
            <w:r>
              <w:rPr>
                <w:rFonts w:ascii="Calibri" w:eastAsia="Calibri" w:hAnsi="Calibri" w:cs="Times New Roman"/>
                <w:sz w:val="24"/>
              </w:rPr>
              <w:t>6</w:t>
            </w:r>
            <w:r w:rsidR="0032167E">
              <w:rPr>
                <w:rFonts w:ascii="Calibri" w:eastAsia="Calibri" w:hAnsi="Calibri" w:cs="Times New Roman"/>
                <w:sz w:val="24"/>
              </w:rPr>
              <w:t>0</w:t>
            </w:r>
          </w:p>
        </w:tc>
        <w:tc>
          <w:tcPr>
            <w:tcW w:w="2126" w:type="dxa"/>
            <w:shd w:val="clear" w:color="auto" w:fill="D9D9D9" w:themeFill="background1" w:themeFillShade="D9"/>
          </w:tcPr>
          <w:p w:rsidR="00475088" w:rsidRDefault="00475088" w:rsidP="00A452E3">
            <w:pPr>
              <w:pStyle w:val="Odstavecseseznamem"/>
              <w:ind w:left="0"/>
              <w:jc w:val="center"/>
              <w:rPr>
                <w:rFonts w:ascii="Calibri" w:eastAsia="Calibri" w:hAnsi="Calibri" w:cs="Times New Roman"/>
                <w:sz w:val="24"/>
              </w:rPr>
            </w:pPr>
            <w:r>
              <w:rPr>
                <w:rFonts w:ascii="Calibri" w:eastAsia="Calibri" w:hAnsi="Calibri" w:cs="Times New Roman"/>
                <w:sz w:val="24"/>
              </w:rPr>
              <w:t>4</w:t>
            </w:r>
            <w:r w:rsidR="0032167E">
              <w:rPr>
                <w:rFonts w:ascii="Calibri" w:eastAsia="Calibri" w:hAnsi="Calibri" w:cs="Times New Roman"/>
                <w:sz w:val="24"/>
              </w:rPr>
              <w:t>0</w:t>
            </w:r>
          </w:p>
        </w:tc>
      </w:tr>
      <w:tr w:rsidR="0032167E" w:rsidRPr="00F418E0" w:rsidTr="00872F24">
        <w:tc>
          <w:tcPr>
            <w:tcW w:w="1500" w:type="dxa"/>
          </w:tcPr>
          <w:p w:rsidR="00475088" w:rsidRPr="00F418E0" w:rsidRDefault="0069462E"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oMath>
            </m:oMathPara>
          </w:p>
        </w:tc>
        <w:tc>
          <w:tcPr>
            <w:tcW w:w="1371" w:type="dxa"/>
          </w:tcPr>
          <w:p w:rsidR="00475088" w:rsidRPr="00F418E0" w:rsidRDefault="0032167E" w:rsidP="00A452E3">
            <w:pPr>
              <w:pStyle w:val="Odstavecseseznamem"/>
              <w:ind w:left="0"/>
              <w:jc w:val="center"/>
              <w:rPr>
                <w:sz w:val="24"/>
              </w:rPr>
            </w:pPr>
            <w:r>
              <w:rPr>
                <w:sz w:val="24"/>
              </w:rPr>
              <w:t>963</w:t>
            </w:r>
          </w:p>
        </w:tc>
        <w:tc>
          <w:tcPr>
            <w:tcW w:w="1493" w:type="dxa"/>
          </w:tcPr>
          <w:p w:rsidR="00475088" w:rsidRPr="00F418E0" w:rsidRDefault="0032167E" w:rsidP="00A452E3">
            <w:pPr>
              <w:pStyle w:val="Odstavecseseznamem"/>
              <w:ind w:left="0"/>
              <w:jc w:val="center"/>
              <w:rPr>
                <w:sz w:val="24"/>
              </w:rPr>
            </w:pPr>
            <w:r>
              <w:rPr>
                <w:sz w:val="24"/>
              </w:rPr>
              <w:t>950</w:t>
            </w:r>
          </w:p>
        </w:tc>
        <w:tc>
          <w:tcPr>
            <w:tcW w:w="1493" w:type="dxa"/>
          </w:tcPr>
          <w:p w:rsidR="00475088" w:rsidRPr="00F418E0" w:rsidRDefault="0032167E" w:rsidP="00A452E3">
            <w:pPr>
              <w:pStyle w:val="Odstavecseseznamem"/>
              <w:ind w:left="0"/>
              <w:jc w:val="center"/>
              <w:rPr>
                <w:sz w:val="24"/>
              </w:rPr>
            </w:pPr>
            <w:r>
              <w:rPr>
                <w:sz w:val="24"/>
              </w:rPr>
              <w:t>959</w:t>
            </w:r>
          </w:p>
        </w:tc>
        <w:tc>
          <w:tcPr>
            <w:tcW w:w="1515" w:type="dxa"/>
          </w:tcPr>
          <w:p w:rsidR="00475088" w:rsidRPr="00F418E0" w:rsidRDefault="0032167E" w:rsidP="00A452E3">
            <w:pPr>
              <w:pStyle w:val="Odstavecseseznamem"/>
              <w:ind w:left="0"/>
              <w:jc w:val="center"/>
              <w:rPr>
                <w:sz w:val="24"/>
              </w:rPr>
            </w:pPr>
            <w:r>
              <w:rPr>
                <w:sz w:val="24"/>
              </w:rPr>
              <w:t>991</w:t>
            </w:r>
          </w:p>
        </w:tc>
        <w:tc>
          <w:tcPr>
            <w:tcW w:w="1843" w:type="dxa"/>
          </w:tcPr>
          <w:p w:rsidR="00475088" w:rsidRPr="00F418E0" w:rsidRDefault="0032167E" w:rsidP="00A452E3">
            <w:pPr>
              <w:pStyle w:val="Odstavecseseznamem"/>
              <w:ind w:left="0"/>
              <w:jc w:val="center"/>
              <w:rPr>
                <w:sz w:val="24"/>
              </w:rPr>
            </w:pPr>
            <w:r>
              <w:rPr>
                <w:sz w:val="24"/>
              </w:rPr>
              <w:t>1060</w:t>
            </w:r>
          </w:p>
        </w:tc>
        <w:tc>
          <w:tcPr>
            <w:tcW w:w="2126" w:type="dxa"/>
          </w:tcPr>
          <w:p w:rsidR="00475088" w:rsidRPr="00F418E0" w:rsidRDefault="0032167E" w:rsidP="00A452E3">
            <w:pPr>
              <w:pStyle w:val="Odstavecseseznamem"/>
              <w:ind w:left="0"/>
              <w:jc w:val="center"/>
              <w:rPr>
                <w:sz w:val="24"/>
              </w:rPr>
            </w:pPr>
            <w:r>
              <w:rPr>
                <w:sz w:val="24"/>
              </w:rPr>
              <w:t>1203</w:t>
            </w:r>
          </w:p>
        </w:tc>
      </w:tr>
      <w:tr w:rsidR="0032167E" w:rsidRPr="00F418E0" w:rsidTr="00872F24">
        <w:tc>
          <w:tcPr>
            <w:tcW w:w="1500" w:type="dxa"/>
          </w:tcPr>
          <w:p w:rsidR="00475088" w:rsidRPr="00F418E0" w:rsidRDefault="0069462E"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oMath>
            </m:oMathPara>
          </w:p>
        </w:tc>
        <w:tc>
          <w:tcPr>
            <w:tcW w:w="1371" w:type="dxa"/>
          </w:tcPr>
          <w:p w:rsidR="00475088" w:rsidRPr="00F418E0" w:rsidRDefault="0032167E" w:rsidP="00A452E3">
            <w:pPr>
              <w:pStyle w:val="Odstavecseseznamem"/>
              <w:ind w:left="0"/>
              <w:jc w:val="center"/>
              <w:rPr>
                <w:sz w:val="24"/>
              </w:rPr>
            </w:pPr>
            <w:r>
              <w:rPr>
                <w:sz w:val="24"/>
              </w:rPr>
              <w:t>963</w:t>
            </w:r>
          </w:p>
        </w:tc>
        <w:tc>
          <w:tcPr>
            <w:tcW w:w="1493" w:type="dxa"/>
          </w:tcPr>
          <w:p w:rsidR="00475088" w:rsidRPr="00F418E0" w:rsidRDefault="0032167E" w:rsidP="00A452E3">
            <w:pPr>
              <w:pStyle w:val="Odstavecseseznamem"/>
              <w:ind w:left="0"/>
              <w:jc w:val="center"/>
              <w:rPr>
                <w:sz w:val="24"/>
              </w:rPr>
            </w:pPr>
            <w:r>
              <w:rPr>
                <w:sz w:val="24"/>
              </w:rPr>
              <w:t>950</w:t>
            </w:r>
          </w:p>
        </w:tc>
        <w:tc>
          <w:tcPr>
            <w:tcW w:w="1493" w:type="dxa"/>
          </w:tcPr>
          <w:p w:rsidR="00475088" w:rsidRPr="00F418E0" w:rsidRDefault="0032167E" w:rsidP="00A452E3">
            <w:pPr>
              <w:pStyle w:val="Odstavecseseznamem"/>
              <w:ind w:left="0"/>
              <w:jc w:val="center"/>
              <w:rPr>
                <w:sz w:val="24"/>
              </w:rPr>
            </w:pPr>
            <w:r>
              <w:rPr>
                <w:sz w:val="24"/>
              </w:rPr>
              <w:t>950</w:t>
            </w:r>
          </w:p>
        </w:tc>
        <w:tc>
          <w:tcPr>
            <w:tcW w:w="1515" w:type="dxa"/>
          </w:tcPr>
          <w:p w:rsidR="00475088" w:rsidRPr="00F418E0" w:rsidRDefault="0032167E" w:rsidP="00A452E3">
            <w:pPr>
              <w:pStyle w:val="Odstavecseseznamem"/>
              <w:ind w:left="0"/>
              <w:jc w:val="center"/>
              <w:rPr>
                <w:sz w:val="24"/>
              </w:rPr>
            </w:pPr>
            <w:r>
              <w:rPr>
                <w:sz w:val="24"/>
              </w:rPr>
              <w:t>987</w:t>
            </w:r>
          </w:p>
        </w:tc>
        <w:tc>
          <w:tcPr>
            <w:tcW w:w="1843" w:type="dxa"/>
          </w:tcPr>
          <w:p w:rsidR="00475088" w:rsidRPr="00F418E0" w:rsidRDefault="0032167E" w:rsidP="00A452E3">
            <w:pPr>
              <w:pStyle w:val="Odstavecseseznamem"/>
              <w:ind w:left="0"/>
              <w:jc w:val="center"/>
              <w:rPr>
                <w:sz w:val="24"/>
              </w:rPr>
            </w:pPr>
            <w:r>
              <w:rPr>
                <w:sz w:val="24"/>
              </w:rPr>
              <w:t>1056</w:t>
            </w:r>
          </w:p>
        </w:tc>
        <w:tc>
          <w:tcPr>
            <w:tcW w:w="2126" w:type="dxa"/>
          </w:tcPr>
          <w:p w:rsidR="00475088" w:rsidRPr="00F418E0" w:rsidRDefault="0032167E" w:rsidP="00A452E3">
            <w:pPr>
              <w:pStyle w:val="Odstavecseseznamem"/>
              <w:ind w:left="0"/>
              <w:jc w:val="center"/>
              <w:rPr>
                <w:sz w:val="24"/>
              </w:rPr>
            </w:pPr>
            <w:r>
              <w:rPr>
                <w:sz w:val="24"/>
              </w:rPr>
              <w:t>1216</w:t>
            </w:r>
          </w:p>
        </w:tc>
      </w:tr>
      <w:tr w:rsidR="0032167E" w:rsidRPr="00F418E0" w:rsidTr="00872F24">
        <w:tc>
          <w:tcPr>
            <w:tcW w:w="1500" w:type="dxa"/>
          </w:tcPr>
          <w:p w:rsidR="00475088" w:rsidRPr="00F418E0" w:rsidRDefault="0069462E"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3</m:t>
                    </m:r>
                  </m:sub>
                </m:sSub>
              </m:oMath>
            </m:oMathPara>
          </w:p>
        </w:tc>
        <w:tc>
          <w:tcPr>
            <w:tcW w:w="1371" w:type="dxa"/>
          </w:tcPr>
          <w:p w:rsidR="00475088" w:rsidRPr="00F418E0" w:rsidRDefault="0032167E" w:rsidP="00A452E3">
            <w:pPr>
              <w:pStyle w:val="Odstavecseseznamem"/>
              <w:ind w:left="0"/>
              <w:jc w:val="center"/>
              <w:rPr>
                <w:sz w:val="24"/>
              </w:rPr>
            </w:pPr>
            <w:r>
              <w:rPr>
                <w:sz w:val="24"/>
              </w:rPr>
              <w:t>972</w:t>
            </w:r>
          </w:p>
        </w:tc>
        <w:tc>
          <w:tcPr>
            <w:tcW w:w="1493" w:type="dxa"/>
          </w:tcPr>
          <w:p w:rsidR="00475088" w:rsidRPr="00F418E0" w:rsidRDefault="0032167E" w:rsidP="00A452E3">
            <w:pPr>
              <w:pStyle w:val="Odstavecseseznamem"/>
              <w:ind w:left="0"/>
              <w:jc w:val="center"/>
              <w:rPr>
                <w:sz w:val="24"/>
              </w:rPr>
            </w:pPr>
            <w:r>
              <w:rPr>
                <w:sz w:val="24"/>
              </w:rPr>
              <w:t>956</w:t>
            </w:r>
          </w:p>
        </w:tc>
        <w:tc>
          <w:tcPr>
            <w:tcW w:w="1493" w:type="dxa"/>
          </w:tcPr>
          <w:p w:rsidR="00475088" w:rsidRPr="00F418E0" w:rsidRDefault="0032167E" w:rsidP="00A452E3">
            <w:pPr>
              <w:pStyle w:val="Odstavecseseznamem"/>
              <w:ind w:left="0"/>
              <w:jc w:val="center"/>
              <w:rPr>
                <w:sz w:val="24"/>
              </w:rPr>
            </w:pPr>
            <w:r>
              <w:rPr>
                <w:sz w:val="24"/>
              </w:rPr>
              <w:t>956</w:t>
            </w:r>
          </w:p>
        </w:tc>
        <w:tc>
          <w:tcPr>
            <w:tcW w:w="1515" w:type="dxa"/>
          </w:tcPr>
          <w:p w:rsidR="00475088" w:rsidRPr="00F418E0" w:rsidRDefault="0032167E" w:rsidP="00A452E3">
            <w:pPr>
              <w:pStyle w:val="Odstavecseseznamem"/>
              <w:ind w:left="0"/>
              <w:jc w:val="center"/>
              <w:rPr>
                <w:sz w:val="24"/>
              </w:rPr>
            </w:pPr>
            <w:r>
              <w:rPr>
                <w:sz w:val="24"/>
              </w:rPr>
              <w:t>978</w:t>
            </w:r>
          </w:p>
        </w:tc>
        <w:tc>
          <w:tcPr>
            <w:tcW w:w="1843" w:type="dxa"/>
          </w:tcPr>
          <w:p w:rsidR="00475088" w:rsidRPr="00F418E0" w:rsidRDefault="0032167E" w:rsidP="00A452E3">
            <w:pPr>
              <w:pStyle w:val="Odstavecseseznamem"/>
              <w:ind w:left="0"/>
              <w:jc w:val="center"/>
              <w:rPr>
                <w:sz w:val="24"/>
              </w:rPr>
            </w:pPr>
            <w:r>
              <w:rPr>
                <w:sz w:val="24"/>
              </w:rPr>
              <w:t>1047</w:t>
            </w:r>
          </w:p>
        </w:tc>
        <w:tc>
          <w:tcPr>
            <w:tcW w:w="2126" w:type="dxa"/>
          </w:tcPr>
          <w:p w:rsidR="00475088" w:rsidRPr="00F418E0" w:rsidRDefault="0032167E" w:rsidP="00A452E3">
            <w:pPr>
              <w:pStyle w:val="Odstavecseseznamem"/>
              <w:ind w:left="0"/>
              <w:jc w:val="center"/>
              <w:rPr>
                <w:sz w:val="24"/>
              </w:rPr>
            </w:pPr>
            <w:r>
              <w:rPr>
                <w:sz w:val="24"/>
              </w:rPr>
              <w:t>1209</w:t>
            </w:r>
          </w:p>
        </w:tc>
      </w:tr>
      <w:tr w:rsidR="0032167E" w:rsidRPr="00F418E0" w:rsidTr="00872F24">
        <w:tc>
          <w:tcPr>
            <w:tcW w:w="1500" w:type="dxa"/>
          </w:tcPr>
          <w:p w:rsidR="00475088" w:rsidRPr="00F418E0" w:rsidRDefault="0069462E"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4</m:t>
                    </m:r>
                  </m:sub>
                </m:sSub>
              </m:oMath>
            </m:oMathPara>
          </w:p>
        </w:tc>
        <w:tc>
          <w:tcPr>
            <w:tcW w:w="1371" w:type="dxa"/>
          </w:tcPr>
          <w:p w:rsidR="00475088" w:rsidRPr="00F418E0" w:rsidRDefault="0032167E" w:rsidP="00A452E3">
            <w:pPr>
              <w:pStyle w:val="Odstavecseseznamem"/>
              <w:ind w:left="0"/>
              <w:jc w:val="center"/>
              <w:rPr>
                <w:sz w:val="24"/>
              </w:rPr>
            </w:pPr>
            <w:r>
              <w:rPr>
                <w:sz w:val="24"/>
              </w:rPr>
              <w:t>963</w:t>
            </w:r>
          </w:p>
        </w:tc>
        <w:tc>
          <w:tcPr>
            <w:tcW w:w="1493" w:type="dxa"/>
          </w:tcPr>
          <w:p w:rsidR="00475088" w:rsidRPr="00F418E0" w:rsidRDefault="0032167E" w:rsidP="00A452E3">
            <w:pPr>
              <w:pStyle w:val="Odstavecseseznamem"/>
              <w:ind w:left="0"/>
              <w:jc w:val="center"/>
              <w:rPr>
                <w:sz w:val="24"/>
              </w:rPr>
            </w:pPr>
            <w:r>
              <w:rPr>
                <w:sz w:val="24"/>
              </w:rPr>
              <w:t>956</w:t>
            </w:r>
          </w:p>
        </w:tc>
        <w:tc>
          <w:tcPr>
            <w:tcW w:w="1493" w:type="dxa"/>
          </w:tcPr>
          <w:p w:rsidR="00475088" w:rsidRPr="00F418E0" w:rsidRDefault="0032167E" w:rsidP="00A452E3">
            <w:pPr>
              <w:pStyle w:val="Odstavecseseznamem"/>
              <w:ind w:left="0"/>
              <w:jc w:val="center"/>
              <w:rPr>
                <w:sz w:val="24"/>
              </w:rPr>
            </w:pPr>
            <w:r>
              <w:rPr>
                <w:sz w:val="24"/>
              </w:rPr>
              <w:t>950</w:t>
            </w:r>
          </w:p>
        </w:tc>
        <w:tc>
          <w:tcPr>
            <w:tcW w:w="1515" w:type="dxa"/>
          </w:tcPr>
          <w:p w:rsidR="00475088" w:rsidRPr="00F418E0" w:rsidRDefault="0032167E" w:rsidP="00A452E3">
            <w:pPr>
              <w:pStyle w:val="Odstavecseseznamem"/>
              <w:ind w:left="0"/>
              <w:jc w:val="center"/>
              <w:rPr>
                <w:sz w:val="24"/>
              </w:rPr>
            </w:pPr>
            <w:r>
              <w:rPr>
                <w:sz w:val="24"/>
              </w:rPr>
              <w:t>990</w:t>
            </w:r>
          </w:p>
        </w:tc>
        <w:tc>
          <w:tcPr>
            <w:tcW w:w="1843" w:type="dxa"/>
          </w:tcPr>
          <w:p w:rsidR="00475088" w:rsidRPr="00F418E0" w:rsidRDefault="0032167E" w:rsidP="00A452E3">
            <w:pPr>
              <w:pStyle w:val="Odstavecseseznamem"/>
              <w:ind w:left="0"/>
              <w:jc w:val="center"/>
              <w:rPr>
                <w:sz w:val="24"/>
              </w:rPr>
            </w:pPr>
            <w:r>
              <w:rPr>
                <w:sz w:val="24"/>
              </w:rPr>
              <w:t>1050</w:t>
            </w:r>
          </w:p>
        </w:tc>
        <w:tc>
          <w:tcPr>
            <w:tcW w:w="2126" w:type="dxa"/>
          </w:tcPr>
          <w:p w:rsidR="00475088" w:rsidRPr="00F418E0" w:rsidRDefault="0032167E" w:rsidP="00A452E3">
            <w:pPr>
              <w:pStyle w:val="Odstavecseseznamem"/>
              <w:ind w:left="0"/>
              <w:jc w:val="center"/>
              <w:rPr>
                <w:sz w:val="24"/>
              </w:rPr>
            </w:pPr>
            <w:r>
              <w:rPr>
                <w:sz w:val="24"/>
              </w:rPr>
              <w:t>1194</w:t>
            </w:r>
          </w:p>
        </w:tc>
      </w:tr>
      <w:tr w:rsidR="0032167E" w:rsidRPr="00F418E0" w:rsidTr="00872F24">
        <w:trPr>
          <w:trHeight w:val="324"/>
        </w:trPr>
        <w:tc>
          <w:tcPr>
            <w:tcW w:w="1500" w:type="dxa"/>
          </w:tcPr>
          <w:p w:rsidR="00475088" w:rsidRPr="00F418E0" w:rsidRDefault="0069462E"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5</m:t>
                    </m:r>
                  </m:sub>
                </m:sSub>
              </m:oMath>
            </m:oMathPara>
          </w:p>
        </w:tc>
        <w:tc>
          <w:tcPr>
            <w:tcW w:w="1371" w:type="dxa"/>
          </w:tcPr>
          <w:p w:rsidR="00475088" w:rsidRPr="00F418E0" w:rsidRDefault="0032167E" w:rsidP="00A452E3">
            <w:pPr>
              <w:pStyle w:val="Odstavecseseznamem"/>
              <w:ind w:left="0"/>
              <w:jc w:val="center"/>
              <w:rPr>
                <w:sz w:val="24"/>
              </w:rPr>
            </w:pPr>
            <w:r>
              <w:rPr>
                <w:sz w:val="24"/>
              </w:rPr>
              <w:t>966</w:t>
            </w:r>
          </w:p>
        </w:tc>
        <w:tc>
          <w:tcPr>
            <w:tcW w:w="1493" w:type="dxa"/>
          </w:tcPr>
          <w:p w:rsidR="00475088" w:rsidRPr="00F418E0" w:rsidRDefault="0032167E" w:rsidP="00A452E3">
            <w:pPr>
              <w:pStyle w:val="Odstavecseseznamem"/>
              <w:ind w:left="0"/>
              <w:jc w:val="center"/>
              <w:rPr>
                <w:sz w:val="24"/>
              </w:rPr>
            </w:pPr>
            <w:r>
              <w:rPr>
                <w:sz w:val="24"/>
              </w:rPr>
              <w:t>960</w:t>
            </w:r>
          </w:p>
        </w:tc>
        <w:tc>
          <w:tcPr>
            <w:tcW w:w="1493" w:type="dxa"/>
          </w:tcPr>
          <w:p w:rsidR="00475088" w:rsidRPr="00F418E0" w:rsidRDefault="0032167E" w:rsidP="00A452E3">
            <w:pPr>
              <w:pStyle w:val="Odstavecseseznamem"/>
              <w:ind w:left="0"/>
              <w:jc w:val="center"/>
              <w:rPr>
                <w:sz w:val="24"/>
              </w:rPr>
            </w:pPr>
            <w:r>
              <w:rPr>
                <w:sz w:val="24"/>
              </w:rPr>
              <w:t>953</w:t>
            </w:r>
          </w:p>
        </w:tc>
        <w:tc>
          <w:tcPr>
            <w:tcW w:w="1515" w:type="dxa"/>
          </w:tcPr>
          <w:p w:rsidR="00475088" w:rsidRPr="00F418E0" w:rsidRDefault="0032167E" w:rsidP="00A452E3">
            <w:pPr>
              <w:pStyle w:val="Odstavecseseznamem"/>
              <w:ind w:left="0"/>
              <w:jc w:val="center"/>
              <w:rPr>
                <w:sz w:val="24"/>
              </w:rPr>
            </w:pPr>
            <w:r>
              <w:rPr>
                <w:sz w:val="24"/>
              </w:rPr>
              <w:t>985</w:t>
            </w:r>
          </w:p>
        </w:tc>
        <w:tc>
          <w:tcPr>
            <w:tcW w:w="1843" w:type="dxa"/>
          </w:tcPr>
          <w:p w:rsidR="00475088" w:rsidRPr="00F418E0" w:rsidRDefault="0032167E" w:rsidP="00B330AE">
            <w:pPr>
              <w:pStyle w:val="Odstavecseseznamem"/>
              <w:ind w:left="0"/>
              <w:jc w:val="center"/>
              <w:rPr>
                <w:sz w:val="24"/>
              </w:rPr>
            </w:pPr>
            <w:r>
              <w:rPr>
                <w:sz w:val="24"/>
              </w:rPr>
              <w:t>1044</w:t>
            </w:r>
          </w:p>
        </w:tc>
        <w:tc>
          <w:tcPr>
            <w:tcW w:w="2126" w:type="dxa"/>
          </w:tcPr>
          <w:p w:rsidR="00475088" w:rsidRPr="00F418E0" w:rsidRDefault="0032167E" w:rsidP="00A452E3">
            <w:pPr>
              <w:pStyle w:val="Odstavecseseznamem"/>
              <w:ind w:left="0"/>
              <w:jc w:val="center"/>
              <w:rPr>
                <w:sz w:val="24"/>
              </w:rPr>
            </w:pPr>
            <w:r>
              <w:rPr>
                <w:sz w:val="24"/>
              </w:rPr>
              <w:t>1200</w:t>
            </w:r>
          </w:p>
        </w:tc>
      </w:tr>
      <w:tr w:rsidR="0032167E" w:rsidRPr="00F418E0" w:rsidTr="00872F24">
        <w:trPr>
          <w:trHeight w:val="324"/>
        </w:trPr>
        <w:tc>
          <w:tcPr>
            <w:tcW w:w="1500" w:type="dxa"/>
          </w:tcPr>
          <w:p w:rsidR="00475088" w:rsidRPr="00F418E0" w:rsidRDefault="0069462E" w:rsidP="00A452E3">
            <w:pPr>
              <w:pStyle w:val="Odstavecseseznamem"/>
              <w:ind w:left="0"/>
              <w:jc w:val="center"/>
              <w:rPr>
                <w:sz w:val="24"/>
              </w:rPr>
            </w:pPr>
            <m:oMathPara>
              <m:oMath>
                <m:acc>
                  <m:accPr>
                    <m:chr m:val="̅"/>
                    <m:ctrlPr>
                      <w:rPr>
                        <w:rFonts w:ascii="Cambria Math" w:hAnsi="Cambria Math"/>
                        <w:i/>
                        <w:sz w:val="24"/>
                      </w:rPr>
                    </m:ctrlPr>
                  </m:accPr>
                  <m:e>
                    <m:r>
                      <w:rPr>
                        <w:rFonts w:ascii="Cambria Math" w:hAnsi="Cambria Math"/>
                        <w:sz w:val="24"/>
                      </w:rPr>
                      <m:t>T</m:t>
                    </m:r>
                  </m:e>
                </m:acc>
              </m:oMath>
            </m:oMathPara>
          </w:p>
        </w:tc>
        <w:tc>
          <w:tcPr>
            <w:tcW w:w="1371" w:type="dxa"/>
          </w:tcPr>
          <w:p w:rsidR="00475088" w:rsidRPr="00F418E0" w:rsidRDefault="0032167E" w:rsidP="00A452E3">
            <w:pPr>
              <w:pStyle w:val="Odstavecseseznamem"/>
              <w:ind w:left="0"/>
              <w:jc w:val="center"/>
              <w:rPr>
                <w:sz w:val="24"/>
              </w:rPr>
            </w:pPr>
            <w:r>
              <w:rPr>
                <w:sz w:val="24"/>
              </w:rPr>
              <w:t>965,4</w:t>
            </w:r>
          </w:p>
        </w:tc>
        <w:tc>
          <w:tcPr>
            <w:tcW w:w="1493" w:type="dxa"/>
          </w:tcPr>
          <w:p w:rsidR="00475088" w:rsidRPr="00F418E0" w:rsidRDefault="0032167E" w:rsidP="00A452E3">
            <w:pPr>
              <w:pStyle w:val="Odstavecseseznamem"/>
              <w:ind w:left="0"/>
              <w:jc w:val="center"/>
              <w:rPr>
                <w:sz w:val="24"/>
              </w:rPr>
            </w:pPr>
            <w:r>
              <w:rPr>
                <w:sz w:val="24"/>
              </w:rPr>
              <w:t>954,4</w:t>
            </w:r>
          </w:p>
        </w:tc>
        <w:tc>
          <w:tcPr>
            <w:tcW w:w="1493" w:type="dxa"/>
          </w:tcPr>
          <w:p w:rsidR="00475088" w:rsidRPr="00F418E0" w:rsidRDefault="0032167E" w:rsidP="00A452E3">
            <w:pPr>
              <w:pStyle w:val="Odstavecseseznamem"/>
              <w:ind w:left="0"/>
              <w:jc w:val="center"/>
              <w:rPr>
                <w:sz w:val="24"/>
              </w:rPr>
            </w:pPr>
            <w:r>
              <w:rPr>
                <w:sz w:val="24"/>
              </w:rPr>
              <w:t>956,3</w:t>
            </w:r>
          </w:p>
        </w:tc>
        <w:tc>
          <w:tcPr>
            <w:tcW w:w="1515" w:type="dxa"/>
          </w:tcPr>
          <w:p w:rsidR="00475088" w:rsidRPr="00F418E0" w:rsidRDefault="0032167E" w:rsidP="00A452E3">
            <w:pPr>
              <w:pStyle w:val="Odstavecseseznamem"/>
              <w:ind w:left="0"/>
              <w:jc w:val="center"/>
              <w:rPr>
                <w:sz w:val="24"/>
              </w:rPr>
            </w:pPr>
            <w:r>
              <w:rPr>
                <w:sz w:val="24"/>
              </w:rPr>
              <w:t>986,2</w:t>
            </w:r>
          </w:p>
        </w:tc>
        <w:tc>
          <w:tcPr>
            <w:tcW w:w="1843" w:type="dxa"/>
          </w:tcPr>
          <w:p w:rsidR="00475088" w:rsidRPr="00F418E0" w:rsidRDefault="0032167E" w:rsidP="00A452E3">
            <w:pPr>
              <w:pStyle w:val="Odstavecseseznamem"/>
              <w:ind w:left="0"/>
              <w:jc w:val="center"/>
              <w:rPr>
                <w:sz w:val="24"/>
              </w:rPr>
            </w:pPr>
            <w:r>
              <w:rPr>
                <w:sz w:val="24"/>
              </w:rPr>
              <w:t>1051,4</w:t>
            </w:r>
          </w:p>
        </w:tc>
        <w:tc>
          <w:tcPr>
            <w:tcW w:w="2126" w:type="dxa"/>
          </w:tcPr>
          <w:p w:rsidR="00475088" w:rsidRPr="00F418E0" w:rsidRDefault="0032167E" w:rsidP="00A452E3">
            <w:pPr>
              <w:pStyle w:val="Odstavecseseznamem"/>
              <w:ind w:left="0"/>
              <w:jc w:val="center"/>
              <w:rPr>
                <w:sz w:val="24"/>
              </w:rPr>
            </w:pPr>
            <w:r>
              <w:rPr>
                <w:sz w:val="24"/>
              </w:rPr>
              <w:t>1204,4</w:t>
            </w:r>
          </w:p>
        </w:tc>
      </w:tr>
      <w:tr w:rsidR="0032167E" w:rsidRPr="00F418E0" w:rsidTr="00872F24">
        <w:trPr>
          <w:trHeight w:val="324"/>
        </w:trPr>
        <w:tc>
          <w:tcPr>
            <w:tcW w:w="1500" w:type="dxa"/>
          </w:tcPr>
          <w:p w:rsidR="0032167E" w:rsidRPr="00141985" w:rsidRDefault="0032167E" w:rsidP="00A452E3">
            <w:pPr>
              <w:pStyle w:val="Odstavecseseznamem"/>
              <w:ind w:left="0"/>
              <w:jc w:val="center"/>
              <w:rPr>
                <w:rFonts w:ascii="Calibri" w:eastAsia="Calibri" w:hAnsi="Calibri" w:cs="Times New Roman"/>
                <w:sz w:val="24"/>
              </w:rPr>
            </w:pPr>
            <m:oMathPara>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A</m:t>
                    </m:r>
                  </m:sub>
                  <m:sup/>
                  <m:e>
                    <m:r>
                      <w:rPr>
                        <w:rFonts w:ascii="Cambria Math" w:hAnsi="Cambria Math"/>
                        <w:sz w:val="24"/>
                        <w:szCs w:val="28"/>
                      </w:rPr>
                      <m:t>T</m:t>
                    </m:r>
                  </m:e>
                </m:sPre>
              </m:oMath>
            </m:oMathPara>
          </w:p>
        </w:tc>
        <w:tc>
          <w:tcPr>
            <w:tcW w:w="1371" w:type="dxa"/>
          </w:tcPr>
          <w:p w:rsidR="0032167E" w:rsidRDefault="0032167E" w:rsidP="00A452E3">
            <w:pPr>
              <w:pStyle w:val="Odstavecseseznamem"/>
              <w:ind w:left="0"/>
              <w:jc w:val="center"/>
              <w:rPr>
                <w:sz w:val="24"/>
              </w:rPr>
            </w:pPr>
            <w:r>
              <w:rPr>
                <w:sz w:val="24"/>
              </w:rPr>
              <w:t>8,5068</w:t>
            </w:r>
          </w:p>
        </w:tc>
        <w:tc>
          <w:tcPr>
            <w:tcW w:w="1493" w:type="dxa"/>
          </w:tcPr>
          <w:p w:rsidR="0032167E" w:rsidRDefault="0032167E" w:rsidP="00A452E3">
            <w:pPr>
              <w:pStyle w:val="Odstavecseseznamem"/>
              <w:ind w:left="0"/>
              <w:jc w:val="center"/>
              <w:rPr>
                <w:sz w:val="24"/>
              </w:rPr>
            </w:pPr>
            <w:r>
              <w:rPr>
                <w:sz w:val="24"/>
              </w:rPr>
              <w:t>10,4528</w:t>
            </w:r>
          </w:p>
        </w:tc>
        <w:tc>
          <w:tcPr>
            <w:tcW w:w="1493" w:type="dxa"/>
          </w:tcPr>
          <w:p w:rsidR="0032167E" w:rsidRDefault="0032167E" w:rsidP="00A452E3">
            <w:pPr>
              <w:pStyle w:val="Odstavecseseznamem"/>
              <w:ind w:left="0"/>
              <w:jc w:val="center"/>
              <w:rPr>
                <w:sz w:val="24"/>
              </w:rPr>
            </w:pPr>
            <w:r>
              <w:rPr>
                <w:sz w:val="24"/>
              </w:rPr>
              <w:t>13,57335</w:t>
            </w:r>
          </w:p>
        </w:tc>
        <w:tc>
          <w:tcPr>
            <w:tcW w:w="1515" w:type="dxa"/>
          </w:tcPr>
          <w:p w:rsidR="0032167E" w:rsidRDefault="0032167E" w:rsidP="00A452E3">
            <w:pPr>
              <w:pStyle w:val="Odstavecseseznamem"/>
              <w:ind w:left="0"/>
              <w:jc w:val="center"/>
              <w:rPr>
                <w:sz w:val="24"/>
              </w:rPr>
            </w:pPr>
            <w:r>
              <w:rPr>
                <w:sz w:val="24"/>
              </w:rPr>
              <w:t>14,8452</w:t>
            </w:r>
          </w:p>
        </w:tc>
        <w:tc>
          <w:tcPr>
            <w:tcW w:w="1843" w:type="dxa"/>
          </w:tcPr>
          <w:p w:rsidR="0032167E" w:rsidRDefault="0032167E" w:rsidP="00A452E3">
            <w:pPr>
              <w:pStyle w:val="Odstavecseseznamem"/>
              <w:ind w:left="0"/>
              <w:jc w:val="center"/>
              <w:rPr>
                <w:sz w:val="24"/>
              </w:rPr>
            </w:pPr>
            <w:r>
              <w:rPr>
                <w:sz w:val="24"/>
              </w:rPr>
              <w:t>23,7968</w:t>
            </w:r>
          </w:p>
        </w:tc>
        <w:tc>
          <w:tcPr>
            <w:tcW w:w="2126" w:type="dxa"/>
          </w:tcPr>
          <w:p w:rsidR="0032167E" w:rsidRDefault="0032167E" w:rsidP="00A452E3">
            <w:pPr>
              <w:pStyle w:val="Odstavecseseznamem"/>
              <w:ind w:left="0"/>
              <w:jc w:val="center"/>
              <w:rPr>
                <w:sz w:val="24"/>
              </w:rPr>
            </w:pPr>
            <w:r>
              <w:rPr>
                <w:sz w:val="24"/>
              </w:rPr>
              <w:t>39,6428</w:t>
            </w:r>
          </w:p>
        </w:tc>
      </w:tr>
      <w:tr w:rsidR="0032167E" w:rsidRPr="00F418E0" w:rsidTr="00872F24">
        <w:trPr>
          <w:trHeight w:val="324"/>
        </w:trPr>
        <w:tc>
          <w:tcPr>
            <w:tcW w:w="1500" w:type="dxa"/>
          </w:tcPr>
          <w:p w:rsidR="0032167E" w:rsidRPr="0032167E" w:rsidRDefault="0032167E" w:rsidP="00A452E3">
            <w:pPr>
              <w:pStyle w:val="Odstavecseseznamem"/>
              <w:ind w:left="0"/>
              <w:jc w:val="center"/>
              <w:rPr>
                <w:rFonts w:ascii="Calibri" w:eastAsia="Calibri" w:hAnsi="Calibri" w:cs="Times New Roman"/>
                <w:sz w:val="24"/>
                <w:szCs w:val="28"/>
              </w:rPr>
            </w:pPr>
            <m:oMathPara>
              <m:oMath>
                <m:r>
                  <w:rPr>
                    <w:rFonts w:ascii="Cambria Math" w:hAnsi="Cambria Math"/>
                    <w:sz w:val="24"/>
                    <w:szCs w:val="28"/>
                  </w:rPr>
                  <m:t>ΔT</m:t>
                </m:r>
              </m:oMath>
            </m:oMathPara>
          </w:p>
        </w:tc>
        <w:tc>
          <w:tcPr>
            <w:tcW w:w="1371" w:type="dxa"/>
          </w:tcPr>
          <w:p w:rsidR="0032167E" w:rsidRDefault="0032167E" w:rsidP="00A452E3">
            <w:pPr>
              <w:pStyle w:val="Odstavecseseznamem"/>
              <w:ind w:left="0"/>
              <w:jc w:val="center"/>
              <w:rPr>
                <w:sz w:val="24"/>
              </w:rPr>
            </w:pPr>
            <m:oMath>
              <m:r>
                <w:rPr>
                  <w:rFonts w:ascii="Cambria Math" w:hAnsi="Cambria Math"/>
                  <w:sz w:val="24"/>
                  <w:szCs w:val="28"/>
                </w:rPr>
                <m:t xml:space="preserve">± </m:t>
              </m:r>
            </m:oMath>
            <w:r>
              <w:rPr>
                <w:sz w:val="24"/>
              </w:rPr>
              <w:t>8,5</w:t>
            </w:r>
          </w:p>
        </w:tc>
        <w:tc>
          <w:tcPr>
            <w:tcW w:w="1493" w:type="dxa"/>
          </w:tcPr>
          <w:p w:rsidR="0032167E" w:rsidRDefault="0032167E" w:rsidP="00A452E3">
            <w:pPr>
              <w:pStyle w:val="Odstavecseseznamem"/>
              <w:ind w:left="0"/>
              <w:jc w:val="center"/>
              <w:rPr>
                <w:sz w:val="24"/>
              </w:rPr>
            </w:pPr>
            <m:oMath>
              <m:r>
                <w:rPr>
                  <w:rFonts w:ascii="Cambria Math" w:hAnsi="Cambria Math"/>
                  <w:sz w:val="24"/>
                  <w:szCs w:val="28"/>
                </w:rPr>
                <m:t>±</m:t>
              </m:r>
              <m:r>
                <w:rPr>
                  <w:rFonts w:ascii="Cambria Math" w:eastAsiaTheme="minorEastAsia" w:hAnsi="Cambria Math"/>
                  <w:sz w:val="24"/>
                  <w:szCs w:val="28"/>
                </w:rPr>
                <m:t xml:space="preserve"> </m:t>
              </m:r>
            </m:oMath>
            <w:r>
              <w:rPr>
                <w:rFonts w:eastAsiaTheme="minorEastAsia"/>
                <w:sz w:val="24"/>
                <w:szCs w:val="28"/>
              </w:rPr>
              <w:t>10,5</w:t>
            </w:r>
          </w:p>
        </w:tc>
        <w:tc>
          <w:tcPr>
            <w:tcW w:w="1493" w:type="dxa"/>
          </w:tcPr>
          <w:p w:rsidR="0032167E" w:rsidRDefault="0032167E" w:rsidP="00A452E3">
            <w:pPr>
              <w:pStyle w:val="Odstavecseseznamem"/>
              <w:ind w:left="0"/>
              <w:jc w:val="center"/>
              <w:rPr>
                <w:sz w:val="24"/>
              </w:rPr>
            </w:pPr>
            <m:oMath>
              <m:r>
                <w:rPr>
                  <w:rFonts w:ascii="Cambria Math" w:hAnsi="Cambria Math"/>
                  <w:sz w:val="24"/>
                  <w:szCs w:val="28"/>
                </w:rPr>
                <m:t xml:space="preserve">± </m:t>
              </m:r>
            </m:oMath>
            <w:r>
              <w:rPr>
                <w:rFonts w:eastAsiaTheme="minorEastAsia"/>
                <w:sz w:val="24"/>
                <w:szCs w:val="28"/>
              </w:rPr>
              <w:t>13,6</w:t>
            </w:r>
          </w:p>
        </w:tc>
        <w:tc>
          <w:tcPr>
            <w:tcW w:w="1515" w:type="dxa"/>
          </w:tcPr>
          <w:p w:rsidR="0032167E" w:rsidRDefault="0032167E" w:rsidP="00A452E3">
            <w:pPr>
              <w:pStyle w:val="Odstavecseseznamem"/>
              <w:ind w:left="0"/>
              <w:jc w:val="center"/>
              <w:rPr>
                <w:sz w:val="24"/>
              </w:rPr>
            </w:pPr>
            <m:oMath>
              <m:r>
                <w:rPr>
                  <w:rFonts w:ascii="Cambria Math" w:hAnsi="Cambria Math"/>
                  <w:sz w:val="24"/>
                  <w:szCs w:val="28"/>
                </w:rPr>
                <m:t xml:space="preserve">± </m:t>
              </m:r>
            </m:oMath>
            <w:r>
              <w:rPr>
                <w:rFonts w:eastAsiaTheme="minorEastAsia"/>
                <w:sz w:val="24"/>
                <w:szCs w:val="28"/>
              </w:rPr>
              <w:t>14,9</w:t>
            </w:r>
          </w:p>
        </w:tc>
        <w:tc>
          <w:tcPr>
            <w:tcW w:w="1843" w:type="dxa"/>
          </w:tcPr>
          <w:p w:rsidR="0032167E" w:rsidRDefault="0032167E" w:rsidP="00A452E3">
            <w:pPr>
              <w:pStyle w:val="Odstavecseseznamem"/>
              <w:ind w:left="0"/>
              <w:jc w:val="center"/>
              <w:rPr>
                <w:sz w:val="24"/>
              </w:rPr>
            </w:pPr>
            <m:oMath>
              <m:r>
                <w:rPr>
                  <w:rFonts w:ascii="Cambria Math" w:hAnsi="Cambria Math"/>
                  <w:sz w:val="24"/>
                  <w:szCs w:val="28"/>
                </w:rPr>
                <m:t>±</m:t>
              </m:r>
            </m:oMath>
            <w:r>
              <w:rPr>
                <w:rFonts w:eastAsiaTheme="minorEastAsia"/>
                <w:sz w:val="24"/>
                <w:szCs w:val="28"/>
              </w:rPr>
              <w:t>23,8</w:t>
            </w:r>
          </w:p>
        </w:tc>
        <w:tc>
          <w:tcPr>
            <w:tcW w:w="2126" w:type="dxa"/>
          </w:tcPr>
          <w:p w:rsidR="0032167E" w:rsidRDefault="0032167E" w:rsidP="00A452E3">
            <w:pPr>
              <w:pStyle w:val="Odstavecseseznamem"/>
              <w:ind w:left="0"/>
              <w:jc w:val="center"/>
              <w:rPr>
                <w:sz w:val="24"/>
              </w:rPr>
            </w:pPr>
            <m:oMath>
              <m:r>
                <w:rPr>
                  <w:rFonts w:ascii="Cambria Math" w:hAnsi="Cambria Math"/>
                  <w:sz w:val="24"/>
                  <w:szCs w:val="28"/>
                </w:rPr>
                <m:t>±</m:t>
              </m:r>
            </m:oMath>
            <w:r>
              <w:rPr>
                <w:rFonts w:eastAsiaTheme="minorEastAsia"/>
                <w:sz w:val="24"/>
                <w:szCs w:val="28"/>
              </w:rPr>
              <w:t>39,6</w:t>
            </w:r>
          </w:p>
        </w:tc>
      </w:tr>
      <w:tr w:rsidR="00872F24" w:rsidRPr="00F418E0" w:rsidTr="00872F24">
        <w:trPr>
          <w:trHeight w:val="324"/>
        </w:trPr>
        <w:tc>
          <w:tcPr>
            <w:tcW w:w="1500" w:type="dxa"/>
          </w:tcPr>
          <w:p w:rsidR="00872F24" w:rsidRPr="00872F24" w:rsidRDefault="00872F24" w:rsidP="00A452E3">
            <w:pPr>
              <w:pStyle w:val="Odstavecseseznamem"/>
              <w:ind w:left="0"/>
              <w:jc w:val="center"/>
              <w:rPr>
                <w:rFonts w:ascii="Calibri" w:eastAsia="Calibri" w:hAnsi="Calibri" w:cs="Times New Roman"/>
                <w:i/>
                <w:sz w:val="24"/>
                <w:szCs w:val="28"/>
              </w:rPr>
            </w:pPr>
            <w:r w:rsidRPr="00872F24">
              <w:rPr>
                <w:rFonts w:ascii="Calibri" w:eastAsia="Calibri" w:hAnsi="Calibri" w:cs="Times New Roman"/>
                <w:i/>
                <w:sz w:val="24"/>
                <w:szCs w:val="28"/>
              </w:rPr>
              <w:t>T</w:t>
            </w:r>
          </w:p>
        </w:tc>
        <w:tc>
          <w:tcPr>
            <w:tcW w:w="1371" w:type="dxa"/>
          </w:tcPr>
          <w:p w:rsidR="00872F24" w:rsidRPr="00872F24" w:rsidRDefault="00872F24" w:rsidP="00A452E3">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965,4 </w:t>
            </w:r>
            <m:oMath>
              <m:r>
                <w:rPr>
                  <w:rFonts w:ascii="Cambria Math" w:hAnsi="Cambria Math"/>
                  <w:sz w:val="24"/>
                  <w:szCs w:val="28"/>
                  <w:u w:val="double"/>
                </w:rPr>
                <m:t xml:space="preserve">± </m:t>
              </m:r>
            </m:oMath>
            <w:r w:rsidRPr="00872F24">
              <w:rPr>
                <w:sz w:val="24"/>
                <w:u w:val="double"/>
              </w:rPr>
              <w:t>8,5</w:t>
            </w:r>
          </w:p>
        </w:tc>
        <w:tc>
          <w:tcPr>
            <w:tcW w:w="1493" w:type="dxa"/>
          </w:tcPr>
          <w:p w:rsidR="00872F24" w:rsidRPr="00872F24" w:rsidRDefault="00872F24" w:rsidP="00A452E3">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954,4 </w:t>
            </w:r>
            <m:oMath>
              <m:r>
                <w:rPr>
                  <w:rFonts w:ascii="Cambria Math" w:hAnsi="Cambria Math"/>
                  <w:sz w:val="24"/>
                  <w:szCs w:val="28"/>
                  <w:u w:val="double"/>
                </w:rPr>
                <m:t xml:space="preserve">± </m:t>
              </m:r>
            </m:oMath>
            <w:r w:rsidRPr="00872F24">
              <w:rPr>
                <w:sz w:val="24"/>
                <w:u w:val="double"/>
              </w:rPr>
              <w:t>10,5</w:t>
            </w:r>
          </w:p>
        </w:tc>
        <w:tc>
          <w:tcPr>
            <w:tcW w:w="1493" w:type="dxa"/>
          </w:tcPr>
          <w:p w:rsidR="00872F24" w:rsidRPr="00872F24" w:rsidRDefault="00872F24" w:rsidP="00872F24">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956,3 </w:t>
            </w:r>
            <m:oMath>
              <m:r>
                <w:rPr>
                  <w:rFonts w:ascii="Cambria Math" w:hAnsi="Cambria Math"/>
                  <w:sz w:val="24"/>
                  <w:szCs w:val="28"/>
                  <w:u w:val="double"/>
                </w:rPr>
                <m:t xml:space="preserve">± </m:t>
              </m:r>
            </m:oMath>
            <w:r w:rsidRPr="00872F24">
              <w:rPr>
                <w:sz w:val="24"/>
                <w:u w:val="double"/>
              </w:rPr>
              <w:t>13,6</w:t>
            </w:r>
          </w:p>
        </w:tc>
        <w:tc>
          <w:tcPr>
            <w:tcW w:w="1515" w:type="dxa"/>
          </w:tcPr>
          <w:p w:rsidR="00872F24" w:rsidRPr="00872F24" w:rsidRDefault="00872F24" w:rsidP="00A452E3">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986,2 </w:t>
            </w:r>
            <m:oMath>
              <m:r>
                <w:rPr>
                  <w:rFonts w:ascii="Cambria Math" w:hAnsi="Cambria Math"/>
                  <w:sz w:val="24"/>
                  <w:szCs w:val="28"/>
                  <w:u w:val="double"/>
                </w:rPr>
                <m:t xml:space="preserve">± </m:t>
              </m:r>
            </m:oMath>
            <w:r w:rsidRPr="00872F24">
              <w:rPr>
                <w:sz w:val="24"/>
                <w:u w:val="double"/>
              </w:rPr>
              <w:t>14,9</w:t>
            </w:r>
          </w:p>
        </w:tc>
        <w:tc>
          <w:tcPr>
            <w:tcW w:w="1843" w:type="dxa"/>
          </w:tcPr>
          <w:p w:rsidR="00872F24" w:rsidRPr="00872F24" w:rsidRDefault="00872F24" w:rsidP="00A452E3">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1051,4 </w:t>
            </w:r>
            <m:oMath>
              <m:r>
                <w:rPr>
                  <w:rFonts w:ascii="Cambria Math" w:hAnsi="Cambria Math"/>
                  <w:sz w:val="24"/>
                  <w:szCs w:val="28"/>
                  <w:u w:val="double"/>
                </w:rPr>
                <m:t xml:space="preserve">± </m:t>
              </m:r>
            </m:oMath>
            <w:r w:rsidRPr="00872F24">
              <w:rPr>
                <w:sz w:val="24"/>
                <w:u w:val="double"/>
              </w:rPr>
              <w:t>23,8</w:t>
            </w:r>
          </w:p>
        </w:tc>
        <w:tc>
          <w:tcPr>
            <w:tcW w:w="2126" w:type="dxa"/>
          </w:tcPr>
          <w:p w:rsidR="00872F24" w:rsidRPr="00872F24" w:rsidRDefault="00872F24" w:rsidP="00872F24">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1204,4 </w:t>
            </w:r>
            <m:oMath>
              <m:r>
                <w:rPr>
                  <w:rFonts w:ascii="Cambria Math" w:hAnsi="Cambria Math"/>
                  <w:sz w:val="24"/>
                  <w:szCs w:val="28"/>
                  <w:u w:val="double"/>
                </w:rPr>
                <m:t xml:space="preserve">± </m:t>
              </m:r>
            </m:oMath>
            <w:r w:rsidRPr="00872F24">
              <w:rPr>
                <w:sz w:val="24"/>
                <w:u w:val="double"/>
              </w:rPr>
              <w:t>39,6</w:t>
            </w:r>
          </w:p>
        </w:tc>
      </w:tr>
    </w:tbl>
    <w:p w:rsidR="00A452E3" w:rsidRDefault="00A452E3" w:rsidP="0032167E">
      <w:pPr>
        <w:rPr>
          <w:rFonts w:eastAsiaTheme="minorEastAsia"/>
          <w:b/>
          <w:sz w:val="24"/>
          <w:szCs w:val="24"/>
        </w:rPr>
      </w:pPr>
    </w:p>
    <w:p w:rsidR="0032167E" w:rsidRDefault="0069462E" w:rsidP="0032167E">
      <w:pPr>
        <w:rPr>
          <w:rFonts w:eastAsiaTheme="minorEastAsia"/>
          <w:b/>
          <w:sz w:val="24"/>
          <w:szCs w:val="24"/>
        </w:rPr>
      </w:pPr>
      <w:r>
        <w:rPr>
          <w:rFonts w:eastAsiaTheme="minorEastAsia"/>
          <w:b/>
          <w:noProof/>
          <w:sz w:val="24"/>
          <w:szCs w:val="24"/>
        </w:rPr>
        <w:pict>
          <v:shapetype id="_x0000_t202" coordsize="21600,21600" o:spt="202" path="m,l,21600r21600,l21600,xe">
            <v:stroke joinstyle="miter"/>
            <v:path gradientshapeok="t" o:connecttype="rect"/>
          </v:shapetype>
          <v:shape id="_x0000_s1027" type="#_x0000_t202" style="position:absolute;margin-left:1.35pt;margin-top:1.75pt;width:433.15pt;height:25.05pt;z-index:251660288;mso-width-relative:margin;mso-height-relative:margin" fillcolor="white [3201]" strokecolor="white [3212]" strokeweight="1pt">
            <v:stroke dashstyle="dash"/>
            <v:shadow color="#868686"/>
            <v:textbox>
              <w:txbxContent>
                <w:p w:rsidR="00087218" w:rsidRPr="00087218" w:rsidRDefault="00087218" w:rsidP="00087218">
                  <w:pPr>
                    <w:jc w:val="center"/>
                    <w:rPr>
                      <w:b/>
                      <w:sz w:val="28"/>
                    </w:rPr>
                  </w:pPr>
                  <w:r w:rsidRPr="00087218">
                    <w:rPr>
                      <w:b/>
                      <w:sz w:val="28"/>
                    </w:rPr>
                    <w:t>Graf závislosti velikosti kmitu a vzdálenosti od osy otáčení</w:t>
                  </w:r>
                </w:p>
              </w:txbxContent>
            </v:textbox>
          </v:shape>
        </w:pict>
      </w:r>
    </w:p>
    <w:p w:rsidR="0032167E" w:rsidRPr="00A452E3" w:rsidRDefault="0069462E" w:rsidP="0032167E">
      <w:pPr>
        <w:rPr>
          <w:rFonts w:eastAsiaTheme="minorEastAsia"/>
          <w:b/>
          <w:sz w:val="24"/>
          <w:szCs w:val="24"/>
        </w:rPr>
      </w:pPr>
      <w:r w:rsidRPr="0069462E">
        <w:rPr>
          <w:rFonts w:eastAsiaTheme="minorEastAsia"/>
          <w:noProof/>
          <w:sz w:val="24"/>
          <w:szCs w:val="24"/>
          <w:lang w:eastAsia="cs-CZ"/>
        </w:rPr>
        <w:pict>
          <v:shape id="_x0000_s1029" type="#_x0000_t202" style="position:absolute;margin-left:338.25pt;margin-top:267.15pt;width:60.7pt;height:19.6pt;z-index:251663360;mso-width-relative:margin;mso-height-relative:margin" strokecolor="white [3212]">
            <v:textbox style="mso-next-textbox:#_x0000_s1029">
              <w:txbxContent>
                <w:p w:rsidR="00B874B5" w:rsidRPr="00B874B5" w:rsidRDefault="00B874B5" w:rsidP="00B874B5">
                  <w:pPr>
                    <w:rPr>
                      <w:b/>
                      <w:i/>
                      <w:sz w:val="24"/>
                    </w:rPr>
                  </w:pPr>
                  <w:r w:rsidRPr="00B874B5">
                    <w:rPr>
                      <w:b/>
                      <w:i/>
                      <w:sz w:val="24"/>
                    </w:rPr>
                    <w:t>l (mm)</w:t>
                  </w:r>
                </w:p>
              </w:txbxContent>
            </v:textbox>
          </v:shape>
        </w:pict>
      </w:r>
      <w:r w:rsidRPr="0069462E">
        <w:rPr>
          <w:noProof/>
          <w:sz w:val="24"/>
        </w:rPr>
        <w:pict>
          <v:shape id="_x0000_s1028" type="#_x0000_t202" style="position:absolute;margin-left:13.3pt;margin-top:3.95pt;width:46.95pt;height:19.6pt;z-index:251662336;mso-width-relative:margin;mso-height-relative:margin" strokecolor="white [3212]">
            <v:textbox style="mso-next-textbox:#_x0000_s1028">
              <w:txbxContent>
                <w:p w:rsidR="00B874B5" w:rsidRPr="00B874B5" w:rsidRDefault="00B874B5">
                  <w:pPr>
                    <w:rPr>
                      <w:b/>
                      <w:i/>
                      <w:sz w:val="24"/>
                    </w:rPr>
                  </w:pPr>
                  <w:r w:rsidRPr="00B874B5">
                    <w:rPr>
                      <w:b/>
                      <w:i/>
                      <w:sz w:val="24"/>
                    </w:rPr>
                    <w:t>T (ms)</w:t>
                  </w:r>
                </w:p>
              </w:txbxContent>
            </v:textbox>
          </v:shape>
        </w:pict>
      </w:r>
      <w:r w:rsidR="00087218">
        <w:rPr>
          <w:rFonts w:eastAsiaTheme="minorEastAsia"/>
          <w:b/>
          <w:noProof/>
          <w:sz w:val="24"/>
          <w:szCs w:val="24"/>
          <w:lang w:eastAsia="cs-CZ"/>
        </w:rPr>
        <w:drawing>
          <wp:inline distT="0" distB="0" distL="0" distR="0">
            <wp:extent cx="5842624" cy="3693964"/>
            <wp:effectExtent l="19050" t="0" r="24776" b="1736"/>
            <wp:docPr id="8"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18E0" w:rsidRDefault="00F418E0" w:rsidP="008E0D78">
      <w:pPr>
        <w:rPr>
          <w:rFonts w:eastAsiaTheme="minorEastAsia"/>
          <w:b/>
          <w:sz w:val="24"/>
          <w:szCs w:val="24"/>
        </w:rPr>
      </w:pPr>
      <w:r w:rsidRPr="00F418E0">
        <w:rPr>
          <w:rFonts w:eastAsiaTheme="minorEastAsia"/>
          <w:b/>
          <w:sz w:val="24"/>
          <w:szCs w:val="24"/>
        </w:rPr>
        <w:t>Závěr:</w:t>
      </w:r>
    </w:p>
    <w:p w:rsidR="009A12A1" w:rsidRPr="004155D5" w:rsidRDefault="00A452E3" w:rsidP="008E0D78">
      <w:pPr>
        <w:rPr>
          <w:rFonts w:eastAsiaTheme="minorEastAsia"/>
          <w:sz w:val="24"/>
          <w:szCs w:val="24"/>
        </w:rPr>
      </w:pPr>
      <w:r>
        <w:rPr>
          <w:rFonts w:eastAsiaTheme="minorEastAsia"/>
          <w:sz w:val="24"/>
          <w:szCs w:val="24"/>
        </w:rPr>
        <w:t xml:space="preserve">Díky naměřeným hodnotám </w:t>
      </w:r>
      <w:r w:rsidR="00872F24">
        <w:rPr>
          <w:rFonts w:eastAsiaTheme="minorEastAsia"/>
          <w:sz w:val="24"/>
          <w:szCs w:val="24"/>
        </w:rPr>
        <w:t>(viz tabulka a</w:t>
      </w:r>
      <w:r>
        <w:rPr>
          <w:rFonts w:eastAsiaTheme="minorEastAsia"/>
          <w:sz w:val="24"/>
          <w:szCs w:val="24"/>
        </w:rPr>
        <w:t xml:space="preserve"> graf) </w:t>
      </w:r>
      <w:r w:rsidR="00162AFF">
        <w:rPr>
          <w:rFonts w:eastAsiaTheme="minorEastAsia"/>
          <w:sz w:val="24"/>
          <w:szCs w:val="24"/>
        </w:rPr>
        <w:t>jsme zjistili, že poloměr setrvačnosti se nachází</w:t>
      </w:r>
      <w:r w:rsidR="00872F24">
        <w:rPr>
          <w:rFonts w:eastAsiaTheme="minorEastAsia"/>
          <w:sz w:val="24"/>
          <w:szCs w:val="24"/>
        </w:rPr>
        <w:t xml:space="preserve"> mezi 100 – 120 mm od středu otáčení, kdy délky kmitů se se směrem ke středu přestali zmenšovat.</w:t>
      </w:r>
    </w:p>
    <w:sectPr w:rsidR="009A12A1" w:rsidRPr="004155D5" w:rsidSect="00A452E3">
      <w:headerReference w:type="default" r:id="rId10"/>
      <w:pgSz w:w="11906" w:h="16838"/>
      <w:pgMar w:top="720" w:right="720" w:bottom="720" w:left="72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3FC" w:rsidRDefault="00AB03FC" w:rsidP="0062538B">
      <w:pPr>
        <w:spacing w:after="0" w:line="240" w:lineRule="auto"/>
      </w:pPr>
      <w:r>
        <w:separator/>
      </w:r>
    </w:p>
  </w:endnote>
  <w:endnote w:type="continuationSeparator" w:id="1">
    <w:p w:rsidR="00AB03FC" w:rsidRDefault="00AB03FC" w:rsidP="006253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3FC" w:rsidRDefault="00AB03FC" w:rsidP="0062538B">
      <w:pPr>
        <w:spacing w:after="0" w:line="240" w:lineRule="auto"/>
      </w:pPr>
      <w:r>
        <w:separator/>
      </w:r>
    </w:p>
  </w:footnote>
  <w:footnote w:type="continuationSeparator" w:id="1">
    <w:p w:rsidR="00AB03FC" w:rsidRDefault="00AB03FC" w:rsidP="006253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38B" w:rsidRDefault="0062538B">
    <w:pPr>
      <w:pStyle w:val="Zhlav"/>
    </w:pPr>
  </w:p>
  <w:p w:rsidR="0062538B" w:rsidRDefault="0062538B">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4A17"/>
    <w:multiLevelType w:val="hybridMultilevel"/>
    <w:tmpl w:val="19E01AB4"/>
    <w:lvl w:ilvl="0" w:tplc="A4E0B49E">
      <w:numFmt w:val="bullet"/>
      <w:lvlText w:val="-"/>
      <w:lvlJc w:val="left"/>
      <w:pPr>
        <w:ind w:left="360" w:hanging="360"/>
      </w:pPr>
      <w:rPr>
        <w:rFonts w:ascii="Calibri" w:eastAsiaTheme="minorHAnsi" w:hAnsi="Calibri" w:cs="Calibri" w:hint="default"/>
      </w:rPr>
    </w:lvl>
    <w:lvl w:ilvl="1" w:tplc="04050003" w:tentative="1">
      <w:start w:val="1"/>
      <w:numFmt w:val="bullet"/>
      <w:lvlText w:val="o"/>
      <w:lvlJc w:val="left"/>
      <w:pPr>
        <w:ind w:left="1014" w:hanging="360"/>
      </w:pPr>
      <w:rPr>
        <w:rFonts w:ascii="Courier New" w:hAnsi="Courier New" w:cs="Courier New" w:hint="default"/>
      </w:rPr>
    </w:lvl>
    <w:lvl w:ilvl="2" w:tplc="04050005" w:tentative="1">
      <w:start w:val="1"/>
      <w:numFmt w:val="bullet"/>
      <w:lvlText w:val=""/>
      <w:lvlJc w:val="left"/>
      <w:pPr>
        <w:ind w:left="1734" w:hanging="360"/>
      </w:pPr>
      <w:rPr>
        <w:rFonts w:ascii="Wingdings" w:hAnsi="Wingdings" w:hint="default"/>
      </w:rPr>
    </w:lvl>
    <w:lvl w:ilvl="3" w:tplc="04050001" w:tentative="1">
      <w:start w:val="1"/>
      <w:numFmt w:val="bullet"/>
      <w:lvlText w:val=""/>
      <w:lvlJc w:val="left"/>
      <w:pPr>
        <w:ind w:left="2454" w:hanging="360"/>
      </w:pPr>
      <w:rPr>
        <w:rFonts w:ascii="Symbol" w:hAnsi="Symbol" w:hint="default"/>
      </w:rPr>
    </w:lvl>
    <w:lvl w:ilvl="4" w:tplc="04050003" w:tentative="1">
      <w:start w:val="1"/>
      <w:numFmt w:val="bullet"/>
      <w:lvlText w:val="o"/>
      <w:lvlJc w:val="left"/>
      <w:pPr>
        <w:ind w:left="3174" w:hanging="360"/>
      </w:pPr>
      <w:rPr>
        <w:rFonts w:ascii="Courier New" w:hAnsi="Courier New" w:cs="Courier New" w:hint="default"/>
      </w:rPr>
    </w:lvl>
    <w:lvl w:ilvl="5" w:tplc="04050005" w:tentative="1">
      <w:start w:val="1"/>
      <w:numFmt w:val="bullet"/>
      <w:lvlText w:val=""/>
      <w:lvlJc w:val="left"/>
      <w:pPr>
        <w:ind w:left="3894" w:hanging="360"/>
      </w:pPr>
      <w:rPr>
        <w:rFonts w:ascii="Wingdings" w:hAnsi="Wingdings" w:hint="default"/>
      </w:rPr>
    </w:lvl>
    <w:lvl w:ilvl="6" w:tplc="04050001" w:tentative="1">
      <w:start w:val="1"/>
      <w:numFmt w:val="bullet"/>
      <w:lvlText w:val=""/>
      <w:lvlJc w:val="left"/>
      <w:pPr>
        <w:ind w:left="4614" w:hanging="360"/>
      </w:pPr>
      <w:rPr>
        <w:rFonts w:ascii="Symbol" w:hAnsi="Symbol" w:hint="default"/>
      </w:rPr>
    </w:lvl>
    <w:lvl w:ilvl="7" w:tplc="04050003" w:tentative="1">
      <w:start w:val="1"/>
      <w:numFmt w:val="bullet"/>
      <w:lvlText w:val="o"/>
      <w:lvlJc w:val="left"/>
      <w:pPr>
        <w:ind w:left="5334" w:hanging="360"/>
      </w:pPr>
      <w:rPr>
        <w:rFonts w:ascii="Courier New" w:hAnsi="Courier New" w:cs="Courier New" w:hint="default"/>
      </w:rPr>
    </w:lvl>
    <w:lvl w:ilvl="8" w:tplc="04050005" w:tentative="1">
      <w:start w:val="1"/>
      <w:numFmt w:val="bullet"/>
      <w:lvlText w:val=""/>
      <w:lvlJc w:val="left"/>
      <w:pPr>
        <w:ind w:left="6054" w:hanging="360"/>
      </w:pPr>
      <w:rPr>
        <w:rFonts w:ascii="Wingdings" w:hAnsi="Wingdings" w:hint="default"/>
      </w:rPr>
    </w:lvl>
  </w:abstractNum>
  <w:abstractNum w:abstractNumId="1">
    <w:nsid w:val="1CC32493"/>
    <w:multiLevelType w:val="hybridMultilevel"/>
    <w:tmpl w:val="5E7AF3B8"/>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644" w:hanging="360"/>
      </w:pPr>
      <w:rPr>
        <w:rFonts w:ascii="Courier New" w:hAnsi="Courier New" w:cs="Courier New" w:hint="default"/>
      </w:rPr>
    </w:lvl>
    <w:lvl w:ilvl="2" w:tplc="04050005">
      <w:start w:val="1"/>
      <w:numFmt w:val="bullet"/>
      <w:lvlText w:val=""/>
      <w:lvlJc w:val="left"/>
      <w:pPr>
        <w:ind w:left="786"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
    <w:nsid w:val="274700E1"/>
    <w:multiLevelType w:val="hybridMultilevel"/>
    <w:tmpl w:val="8ADA33DA"/>
    <w:lvl w:ilvl="0" w:tplc="04050001">
      <w:start w:val="1"/>
      <w:numFmt w:val="bullet"/>
      <w:lvlText w:val=""/>
      <w:lvlJc w:val="left"/>
      <w:pPr>
        <w:ind w:left="360" w:hanging="360"/>
      </w:pPr>
      <w:rPr>
        <w:rFonts w:ascii="Symbol" w:hAnsi="Symbol" w:hint="default"/>
      </w:rPr>
    </w:lvl>
    <w:lvl w:ilvl="1" w:tplc="0405000F">
      <w:start w:val="1"/>
      <w:numFmt w:val="decimal"/>
      <w:lvlText w:val="%2."/>
      <w:lvlJc w:val="left"/>
      <w:pPr>
        <w:ind w:left="644" w:hanging="360"/>
      </w:pPr>
      <w:rPr>
        <w:rFonts w:hint="default"/>
      </w:rPr>
    </w:lvl>
    <w:lvl w:ilvl="2" w:tplc="04050003">
      <w:start w:val="1"/>
      <w:numFmt w:val="bullet"/>
      <w:lvlText w:val="o"/>
      <w:lvlJc w:val="left"/>
      <w:pPr>
        <w:ind w:left="502" w:hanging="360"/>
      </w:pPr>
      <w:rPr>
        <w:rFonts w:ascii="Courier New" w:hAnsi="Courier New" w:cs="Courier New" w:hint="default"/>
      </w:rPr>
    </w:lvl>
    <w:lvl w:ilvl="3" w:tplc="0405000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
    <w:nsid w:val="3AA76579"/>
    <w:multiLevelType w:val="hybridMultilevel"/>
    <w:tmpl w:val="59B4B6F8"/>
    <w:lvl w:ilvl="0" w:tplc="04050003">
      <w:start w:val="1"/>
      <w:numFmt w:val="bullet"/>
      <w:lvlText w:val="o"/>
      <w:lvlJc w:val="left"/>
      <w:pPr>
        <w:ind w:left="360" w:hanging="360"/>
      </w:pPr>
      <w:rPr>
        <w:rFonts w:ascii="Courier New" w:hAnsi="Courier New" w:cs="Courier New"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4C947C58"/>
    <w:multiLevelType w:val="hybridMultilevel"/>
    <w:tmpl w:val="3FE2505C"/>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605E46DE"/>
    <w:multiLevelType w:val="hybridMultilevel"/>
    <w:tmpl w:val="D8885304"/>
    <w:lvl w:ilvl="0" w:tplc="04050005">
      <w:start w:val="1"/>
      <w:numFmt w:val="bullet"/>
      <w:lvlText w:val=""/>
      <w:lvlJc w:val="left"/>
      <w:pPr>
        <w:ind w:left="786"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6CD62EF2"/>
    <w:multiLevelType w:val="hybridMultilevel"/>
    <w:tmpl w:val="61A43D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6DF47696"/>
    <w:multiLevelType w:val="hybridMultilevel"/>
    <w:tmpl w:val="90962F8E"/>
    <w:lvl w:ilvl="0" w:tplc="A4E0B49E">
      <w:numFmt w:val="bullet"/>
      <w:lvlText w:val="-"/>
      <w:lvlJc w:val="left"/>
      <w:pPr>
        <w:ind w:left="786" w:hanging="360"/>
      </w:pPr>
      <w:rPr>
        <w:rFonts w:ascii="Calibri" w:eastAsiaTheme="minorHAnsi" w:hAnsi="Calibri" w:cs="Calibri"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7"/>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2538B"/>
    <w:rsid w:val="0005276B"/>
    <w:rsid w:val="00087218"/>
    <w:rsid w:val="0011652B"/>
    <w:rsid w:val="00141985"/>
    <w:rsid w:val="00162AFF"/>
    <w:rsid w:val="001763D0"/>
    <w:rsid w:val="001A4C59"/>
    <w:rsid w:val="001C0CFC"/>
    <w:rsid w:val="002715CE"/>
    <w:rsid w:val="002C0382"/>
    <w:rsid w:val="002C5682"/>
    <w:rsid w:val="003033DE"/>
    <w:rsid w:val="0032167E"/>
    <w:rsid w:val="00322AE3"/>
    <w:rsid w:val="003254F1"/>
    <w:rsid w:val="003621AC"/>
    <w:rsid w:val="003F4CE0"/>
    <w:rsid w:val="004155D5"/>
    <w:rsid w:val="00475088"/>
    <w:rsid w:val="004B713E"/>
    <w:rsid w:val="00501F6F"/>
    <w:rsid w:val="005061E9"/>
    <w:rsid w:val="005654A4"/>
    <w:rsid w:val="005A060E"/>
    <w:rsid w:val="005E3FED"/>
    <w:rsid w:val="006036C9"/>
    <w:rsid w:val="0062538B"/>
    <w:rsid w:val="00641C80"/>
    <w:rsid w:val="0065440E"/>
    <w:rsid w:val="00682EFE"/>
    <w:rsid w:val="0069462E"/>
    <w:rsid w:val="00702897"/>
    <w:rsid w:val="0079780C"/>
    <w:rsid w:val="007A629A"/>
    <w:rsid w:val="00827EBA"/>
    <w:rsid w:val="008367CC"/>
    <w:rsid w:val="0085392E"/>
    <w:rsid w:val="00872F24"/>
    <w:rsid w:val="00874662"/>
    <w:rsid w:val="008E0D78"/>
    <w:rsid w:val="008F0D92"/>
    <w:rsid w:val="00910BB1"/>
    <w:rsid w:val="00961421"/>
    <w:rsid w:val="009A12A1"/>
    <w:rsid w:val="00A10522"/>
    <w:rsid w:val="00A443BE"/>
    <w:rsid w:val="00A452E3"/>
    <w:rsid w:val="00AB03FC"/>
    <w:rsid w:val="00AB1C24"/>
    <w:rsid w:val="00AC6570"/>
    <w:rsid w:val="00AD0974"/>
    <w:rsid w:val="00B2500A"/>
    <w:rsid w:val="00B330AE"/>
    <w:rsid w:val="00B84985"/>
    <w:rsid w:val="00B874B5"/>
    <w:rsid w:val="00C20F4D"/>
    <w:rsid w:val="00C757FE"/>
    <w:rsid w:val="00CA58E9"/>
    <w:rsid w:val="00CB1908"/>
    <w:rsid w:val="00CE196D"/>
    <w:rsid w:val="00D3559F"/>
    <w:rsid w:val="00DA521D"/>
    <w:rsid w:val="00F418E0"/>
    <w:rsid w:val="00F8682A"/>
    <w:rsid w:val="00FA772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1652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2538B"/>
    <w:pPr>
      <w:ind w:left="720"/>
      <w:contextualSpacing/>
    </w:pPr>
  </w:style>
  <w:style w:type="paragraph" w:styleId="Zhlav">
    <w:name w:val="header"/>
    <w:basedOn w:val="Normln"/>
    <w:link w:val="ZhlavChar"/>
    <w:uiPriority w:val="99"/>
    <w:unhideWhenUsed/>
    <w:rsid w:val="006253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2538B"/>
  </w:style>
  <w:style w:type="paragraph" w:styleId="Zpat">
    <w:name w:val="footer"/>
    <w:basedOn w:val="Normln"/>
    <w:link w:val="ZpatChar"/>
    <w:uiPriority w:val="99"/>
    <w:semiHidden/>
    <w:unhideWhenUsed/>
    <w:rsid w:val="0062538B"/>
    <w:pPr>
      <w:tabs>
        <w:tab w:val="center" w:pos="4536"/>
        <w:tab w:val="right" w:pos="9072"/>
      </w:tabs>
      <w:spacing w:after="0" w:line="240" w:lineRule="auto"/>
    </w:pPr>
  </w:style>
  <w:style w:type="character" w:customStyle="1" w:styleId="ZpatChar">
    <w:name w:val="Zápatí Char"/>
    <w:basedOn w:val="Standardnpsmoodstavce"/>
    <w:link w:val="Zpat"/>
    <w:uiPriority w:val="99"/>
    <w:semiHidden/>
    <w:rsid w:val="0062538B"/>
  </w:style>
  <w:style w:type="paragraph" w:styleId="Textbubliny">
    <w:name w:val="Balloon Text"/>
    <w:basedOn w:val="Normln"/>
    <w:link w:val="TextbublinyChar"/>
    <w:uiPriority w:val="99"/>
    <w:semiHidden/>
    <w:unhideWhenUsed/>
    <w:rsid w:val="0062538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2538B"/>
    <w:rPr>
      <w:rFonts w:ascii="Tahoma" w:hAnsi="Tahoma" w:cs="Tahoma"/>
      <w:sz w:val="16"/>
      <w:szCs w:val="16"/>
    </w:rPr>
  </w:style>
  <w:style w:type="character" w:styleId="Zstupntext">
    <w:name w:val="Placeholder Text"/>
    <w:basedOn w:val="Standardnpsmoodstavce"/>
    <w:uiPriority w:val="99"/>
    <w:semiHidden/>
    <w:rsid w:val="00AD0974"/>
    <w:rPr>
      <w:color w:val="808080"/>
    </w:rPr>
  </w:style>
  <w:style w:type="table" w:styleId="Mkatabulky">
    <w:name w:val="Table Grid"/>
    <w:basedOn w:val="Normlntabulka"/>
    <w:uiPriority w:val="59"/>
    <w:rsid w:val="00501F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List_aplikac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style val="34"/>
  <c:chart>
    <c:plotArea>
      <c:layout>
        <c:manualLayout>
          <c:layoutTarget val="inner"/>
          <c:xMode val="edge"/>
          <c:yMode val="edge"/>
          <c:x val="0.11510140554888666"/>
          <c:y val="0.10198989160075322"/>
          <c:w val="0.60526840053118136"/>
          <c:h val="0.80027060900744429"/>
        </c:manualLayout>
      </c:layout>
      <c:lineChart>
        <c:grouping val="standard"/>
        <c:ser>
          <c:idx val="0"/>
          <c:order val="0"/>
          <c:tx>
            <c:strRef>
              <c:f>List1!$B$1</c:f>
              <c:strCache>
                <c:ptCount val="1"/>
                <c:pt idx="0">
                  <c:v>Průměrný čas kmitu</c:v>
                </c:pt>
              </c:strCache>
            </c:strRef>
          </c:tx>
          <c:marker>
            <c:symbol val="none"/>
          </c:marker>
          <c:cat>
            <c:numRef>
              <c:f>List1!$A$2:$A$7</c:f>
              <c:numCache>
                <c:formatCode>General</c:formatCode>
                <c:ptCount val="6"/>
                <c:pt idx="0">
                  <c:v>40</c:v>
                </c:pt>
                <c:pt idx="1">
                  <c:v>60</c:v>
                </c:pt>
                <c:pt idx="2">
                  <c:v>80</c:v>
                </c:pt>
                <c:pt idx="3">
                  <c:v>100</c:v>
                </c:pt>
                <c:pt idx="4">
                  <c:v>120</c:v>
                </c:pt>
                <c:pt idx="5">
                  <c:v>140</c:v>
                </c:pt>
              </c:numCache>
            </c:numRef>
          </c:cat>
          <c:val>
            <c:numRef>
              <c:f>List1!$B$2:$B$7</c:f>
              <c:numCache>
                <c:formatCode>General</c:formatCode>
                <c:ptCount val="6"/>
                <c:pt idx="0">
                  <c:v>1204.4000000000001</c:v>
                </c:pt>
                <c:pt idx="1">
                  <c:v>1051.4000000000001</c:v>
                </c:pt>
                <c:pt idx="2">
                  <c:v>986.2</c:v>
                </c:pt>
                <c:pt idx="3">
                  <c:v>956.3</c:v>
                </c:pt>
                <c:pt idx="4">
                  <c:v>954.4</c:v>
                </c:pt>
                <c:pt idx="5">
                  <c:v>965.4</c:v>
                </c:pt>
              </c:numCache>
            </c:numRef>
          </c:val>
        </c:ser>
        <c:ser>
          <c:idx val="1"/>
          <c:order val="1"/>
          <c:tx>
            <c:strRef>
              <c:f>List1!$C$1</c:f>
              <c:strCache>
                <c:ptCount val="1"/>
                <c:pt idx="0">
                  <c:v>Maximální nejistota</c:v>
                </c:pt>
              </c:strCache>
            </c:strRef>
          </c:tx>
          <c:marker>
            <c:symbol val="none"/>
          </c:marker>
          <c:cat>
            <c:numRef>
              <c:f>List1!$A$2:$A$7</c:f>
              <c:numCache>
                <c:formatCode>General</c:formatCode>
                <c:ptCount val="6"/>
                <c:pt idx="0">
                  <c:v>40</c:v>
                </c:pt>
                <c:pt idx="1">
                  <c:v>60</c:v>
                </c:pt>
                <c:pt idx="2">
                  <c:v>80</c:v>
                </c:pt>
                <c:pt idx="3">
                  <c:v>100</c:v>
                </c:pt>
                <c:pt idx="4">
                  <c:v>120</c:v>
                </c:pt>
                <c:pt idx="5">
                  <c:v>140</c:v>
                </c:pt>
              </c:numCache>
            </c:numRef>
          </c:cat>
          <c:val>
            <c:numRef>
              <c:f>List1!$C$2:$C$7</c:f>
              <c:numCache>
                <c:formatCode>General</c:formatCode>
                <c:ptCount val="6"/>
                <c:pt idx="0">
                  <c:v>1244</c:v>
                </c:pt>
                <c:pt idx="1">
                  <c:v>1075.2</c:v>
                </c:pt>
                <c:pt idx="2">
                  <c:v>1001.1</c:v>
                </c:pt>
                <c:pt idx="3">
                  <c:v>969.9</c:v>
                </c:pt>
                <c:pt idx="4">
                  <c:v>964.9</c:v>
                </c:pt>
                <c:pt idx="5">
                  <c:v>973.9</c:v>
                </c:pt>
              </c:numCache>
            </c:numRef>
          </c:val>
        </c:ser>
        <c:ser>
          <c:idx val="2"/>
          <c:order val="2"/>
          <c:tx>
            <c:strRef>
              <c:f>List1!$D$1</c:f>
              <c:strCache>
                <c:ptCount val="1"/>
                <c:pt idx="0">
                  <c:v>Minimální nejistota</c:v>
                </c:pt>
              </c:strCache>
            </c:strRef>
          </c:tx>
          <c:marker>
            <c:symbol val="none"/>
          </c:marker>
          <c:cat>
            <c:numRef>
              <c:f>List1!$A$2:$A$7</c:f>
              <c:numCache>
                <c:formatCode>General</c:formatCode>
                <c:ptCount val="6"/>
                <c:pt idx="0">
                  <c:v>40</c:v>
                </c:pt>
                <c:pt idx="1">
                  <c:v>60</c:v>
                </c:pt>
                <c:pt idx="2">
                  <c:v>80</c:v>
                </c:pt>
                <c:pt idx="3">
                  <c:v>100</c:v>
                </c:pt>
                <c:pt idx="4">
                  <c:v>120</c:v>
                </c:pt>
                <c:pt idx="5">
                  <c:v>140</c:v>
                </c:pt>
              </c:numCache>
            </c:numRef>
          </c:cat>
          <c:val>
            <c:numRef>
              <c:f>List1!$D$2:$D$7</c:f>
              <c:numCache>
                <c:formatCode>General</c:formatCode>
                <c:ptCount val="6"/>
                <c:pt idx="0">
                  <c:v>1164.8</c:v>
                </c:pt>
                <c:pt idx="1">
                  <c:v>1027.5999999999999</c:v>
                </c:pt>
                <c:pt idx="2">
                  <c:v>971.3</c:v>
                </c:pt>
                <c:pt idx="3">
                  <c:v>942.7</c:v>
                </c:pt>
                <c:pt idx="4">
                  <c:v>943.9</c:v>
                </c:pt>
                <c:pt idx="5">
                  <c:v>956.9</c:v>
                </c:pt>
              </c:numCache>
            </c:numRef>
          </c:val>
        </c:ser>
        <c:marker val="1"/>
        <c:axId val="44393216"/>
        <c:axId val="44394752"/>
      </c:lineChart>
      <c:catAx>
        <c:axId val="44393216"/>
        <c:scaling>
          <c:orientation val="minMax"/>
        </c:scaling>
        <c:axPos val="b"/>
        <c:numFmt formatCode="General" sourceLinked="1"/>
        <c:tickLblPos val="nextTo"/>
        <c:crossAx val="44394752"/>
        <c:crossesAt val="900"/>
        <c:auto val="1"/>
        <c:lblAlgn val="ctr"/>
        <c:lblOffset val="100"/>
      </c:catAx>
      <c:valAx>
        <c:axId val="44394752"/>
        <c:scaling>
          <c:orientation val="minMax"/>
          <c:max val="1250"/>
          <c:min val="900"/>
        </c:scaling>
        <c:axPos val="l"/>
        <c:majorGridlines/>
        <c:numFmt formatCode="#,##0;\-#,##0" sourceLinked="0"/>
        <c:tickLblPos val="nextTo"/>
        <c:crossAx val="44393216"/>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C9EF0-EC93-4CC0-AFAB-0066AD8F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Pages>
  <Words>365</Words>
  <Characters>2156</Characters>
  <Application>Microsoft Office Word</Application>
  <DocSecurity>0</DocSecurity>
  <Lines>17</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kaktus mentos</dc:creator>
  <cp:lastModifiedBy>kaktus mentos</cp:lastModifiedBy>
  <cp:revision>37</cp:revision>
  <cp:lastPrinted>2022-02-21T07:26:00Z</cp:lastPrinted>
  <dcterms:created xsi:type="dcterms:W3CDTF">2022-02-20T08:23:00Z</dcterms:created>
  <dcterms:modified xsi:type="dcterms:W3CDTF">2022-03-08T09:22:00Z</dcterms:modified>
</cp:coreProperties>
</file>