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8B" w:rsidRDefault="00EC2E8D" w:rsidP="0062538B">
      <w:pPr>
        <w:jc w:val="center"/>
        <w:rPr>
          <w:sz w:val="44"/>
        </w:rPr>
      </w:pPr>
      <w:r>
        <w:rPr>
          <w:sz w:val="44"/>
        </w:rPr>
        <w:t>Měření vlnové délky světla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Autor</w:t>
      </w:r>
      <w:r w:rsidRPr="00F418E0">
        <w:rPr>
          <w:sz w:val="24"/>
        </w:rPr>
        <w:t>: Filip Plachý 1F/46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Spolupracoval</w:t>
      </w:r>
      <w:r w:rsidR="00312AB6">
        <w:rPr>
          <w:sz w:val="24"/>
        </w:rPr>
        <w:t xml:space="preserve">: Adam </w:t>
      </w:r>
      <w:r w:rsidR="00DC6A53">
        <w:rPr>
          <w:sz w:val="24"/>
        </w:rPr>
        <w:t>Babovák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Datum měření</w:t>
      </w:r>
      <w:r w:rsidR="00DC6A53">
        <w:rPr>
          <w:sz w:val="24"/>
        </w:rPr>
        <w:t>: 25</w:t>
      </w:r>
      <w:r w:rsidRPr="00F418E0">
        <w:rPr>
          <w:sz w:val="24"/>
        </w:rPr>
        <w:t>.</w:t>
      </w:r>
      <w:r w:rsidR="004B713E">
        <w:rPr>
          <w:sz w:val="24"/>
        </w:rPr>
        <w:t xml:space="preserve"> </w:t>
      </w:r>
      <w:r w:rsidRPr="00F418E0">
        <w:rPr>
          <w:sz w:val="24"/>
        </w:rPr>
        <w:t>2. 2022</w:t>
      </w:r>
    </w:p>
    <w:p w:rsidR="00A452E3" w:rsidRDefault="0062538B" w:rsidP="00DC6A53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Úvod</w:t>
      </w:r>
      <w:r w:rsidRPr="00F418E0">
        <w:rPr>
          <w:sz w:val="24"/>
        </w:rPr>
        <w:t>:</w:t>
      </w:r>
    </w:p>
    <w:p w:rsidR="00E768C0" w:rsidRDefault="00E768C0" w:rsidP="00E768C0">
      <w:pPr>
        <w:pStyle w:val="Odstavecseseznamem"/>
        <w:ind w:left="360"/>
        <w:rPr>
          <w:sz w:val="24"/>
        </w:rPr>
      </w:pPr>
      <w:r>
        <w:rPr>
          <w:sz w:val="24"/>
        </w:rPr>
        <w:t>Světlo je viditelná část elektromagnetického záření. Lidské oko přitom zvládne pojmout pouze určité spektrum. Toto spektrum se nachází v intervalu od 390nm (fialová) do 760nm (červená). Vlnové délky pod 390 se nazývají ultra</w:t>
      </w:r>
      <w:r w:rsidR="00BF593D">
        <w:rPr>
          <w:sz w:val="24"/>
        </w:rPr>
        <w:t>fialové a nad 760 infračervené.</w:t>
      </w:r>
      <w:r w:rsidR="00BF593D">
        <w:rPr>
          <w:sz w:val="24"/>
        </w:rPr>
        <w:br/>
        <w:t>Světlo z „běžných“ zdrojů (jako například Slunce nebo žárovka) ovšem nevnímáme jako barevné, ale pouze jako bílé. Jenže tohle samotné světlo je složené z barevných světel různých délek. Různé zdroje mohou obsahovat ať už celé barevné spektrum nebo část (pár barev)</w:t>
      </w:r>
      <w:r w:rsidR="00640FC2">
        <w:rPr>
          <w:sz w:val="24"/>
        </w:rPr>
        <w:t>.</w:t>
      </w:r>
    </w:p>
    <w:p w:rsidR="00BF593D" w:rsidRDefault="00BF593D" w:rsidP="00BF593D">
      <w:pPr>
        <w:pStyle w:val="Odstavecseseznamem"/>
        <w:ind w:left="360"/>
        <w:jc w:val="center"/>
        <w:rPr>
          <w:sz w:val="24"/>
        </w:rPr>
      </w:pPr>
      <w:r>
        <w:rPr>
          <w:noProof/>
          <w:sz w:val="24"/>
          <w:lang w:eastAsia="cs-CZ"/>
        </w:rPr>
        <w:drawing>
          <wp:inline distT="0" distB="0" distL="0" distR="0">
            <wp:extent cx="5574030" cy="1844675"/>
            <wp:effectExtent l="1905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295" w:rsidRDefault="00BF593D" w:rsidP="00BF593D">
      <w:pPr>
        <w:pStyle w:val="Odstavecseseznamem"/>
        <w:ind w:left="360"/>
        <w:rPr>
          <w:sz w:val="24"/>
        </w:rPr>
      </w:pPr>
      <w:r>
        <w:rPr>
          <w:sz w:val="24"/>
        </w:rPr>
        <w:t>K měření spektra slouží tzv. „spektrální analýza“</w:t>
      </w:r>
      <w:r w:rsidR="00901295">
        <w:rPr>
          <w:sz w:val="24"/>
        </w:rPr>
        <w:t>, která je založena na ohybu světla. K ohybu světla dochází, když světlo narazí na překážku s podobnou vlnovou délkou.</w:t>
      </w:r>
    </w:p>
    <w:p w:rsidR="00BF593D" w:rsidRDefault="00901295" w:rsidP="00BF593D">
      <w:pPr>
        <w:pStyle w:val="Odstavecseseznamem"/>
        <w:ind w:left="360"/>
        <w:rPr>
          <w:sz w:val="24"/>
        </w:rPr>
      </w:pPr>
      <w:r>
        <w:rPr>
          <w:sz w:val="24"/>
        </w:rPr>
        <w:t xml:space="preserve">Tenhle jev obvykle </w:t>
      </w:r>
      <w:r w:rsidR="00415894">
        <w:rPr>
          <w:sz w:val="24"/>
        </w:rPr>
        <w:t>z</w:t>
      </w:r>
      <w:r>
        <w:rPr>
          <w:sz w:val="24"/>
        </w:rPr>
        <w:t xml:space="preserve">koumáme na optické mřížce. </w:t>
      </w:r>
      <w:r>
        <w:rPr>
          <w:sz w:val="23"/>
          <w:szCs w:val="23"/>
        </w:rPr>
        <w:t>Optická mřížka je soustava velmi úzkých štěrbin</w:t>
      </w:r>
      <w:r>
        <w:br/>
      </w:r>
      <w:r>
        <w:rPr>
          <w:sz w:val="23"/>
          <w:szCs w:val="23"/>
        </w:rPr>
        <w:t xml:space="preserve">vzdálených od sebe vždy o periodu mřížky (mřížkovou konstantu) </w:t>
      </w:r>
      <m:oMath>
        <m:r>
          <m:rPr>
            <m:sty m:val="p"/>
          </m:rPr>
          <w:rPr>
            <w:rStyle w:val="mathspan"/>
            <w:rFonts w:ascii="Cambria Math" w:hAnsi="Cambria Math"/>
          </w:rPr>
          <m:t>a</m:t>
        </m:r>
      </m:oMath>
      <w:r>
        <w:rPr>
          <w:sz w:val="23"/>
          <w:szCs w:val="23"/>
        </w:rPr>
        <w:t>.</w:t>
      </w:r>
      <w:r w:rsidR="00415894">
        <w:rPr>
          <w:sz w:val="23"/>
          <w:szCs w:val="23"/>
        </w:rPr>
        <w:t xml:space="preserve"> Jsou v ní vyryté vrypy </w:t>
      </w:r>
      <w:r w:rsidR="00415894">
        <w:rPr>
          <w:sz w:val="24"/>
        </w:rPr>
        <w:t xml:space="preserve">stejné šířky. </w:t>
      </w:r>
      <w:r w:rsidR="00415894" w:rsidRPr="00415894">
        <w:rPr>
          <w:sz w:val="24"/>
        </w:rPr>
        <w:t>Vrypy jsou matné,</w:t>
      </w:r>
      <w:r w:rsidR="00415894">
        <w:rPr>
          <w:sz w:val="24"/>
        </w:rPr>
        <w:t xml:space="preserve"> </w:t>
      </w:r>
      <w:r w:rsidR="00415894" w:rsidRPr="00415894">
        <w:rPr>
          <w:sz w:val="24"/>
        </w:rPr>
        <w:t>proto nepropouštějí světlo. Neporušená místa mezi vrypy slouží jako štěrbiny, které světlo propouštějí.</w:t>
      </w:r>
      <w:r w:rsidR="00A72D9C">
        <w:rPr>
          <w:sz w:val="23"/>
          <w:szCs w:val="23"/>
        </w:rPr>
        <w:t xml:space="preserve"> </w:t>
      </w:r>
      <w:r w:rsidR="00A72D9C" w:rsidRPr="00A72D9C">
        <w:rPr>
          <w:sz w:val="24"/>
        </w:rPr>
        <w:t>Když mřížku osvětlíme rovnoběžnými paprsky, dojde na každé štěrbině</w:t>
      </w:r>
      <w:r w:rsidR="00A72D9C">
        <w:rPr>
          <w:sz w:val="24"/>
        </w:rPr>
        <w:t xml:space="preserve"> </w:t>
      </w:r>
      <w:r w:rsidR="00A72D9C" w:rsidRPr="00A72D9C">
        <w:rPr>
          <w:sz w:val="24"/>
        </w:rPr>
        <w:t>k ohybu a za štěrbinami jsou paprsky odchýlené od původního směru</w:t>
      </w:r>
      <w:r w:rsidR="00A72D9C">
        <w:rPr>
          <w:sz w:val="24"/>
        </w:rPr>
        <w:t xml:space="preserve"> </w:t>
      </w:r>
      <w:r w:rsidR="00A72D9C" w:rsidRPr="00A72D9C">
        <w:rPr>
          <w:sz w:val="24"/>
        </w:rPr>
        <w:t xml:space="preserve">o úhel. </w:t>
      </w:r>
    </w:p>
    <w:p w:rsidR="00350B23" w:rsidRPr="00E768C0" w:rsidRDefault="00350B23" w:rsidP="00BF593D">
      <w:pPr>
        <w:pStyle w:val="Odstavecseseznamem"/>
        <w:ind w:left="360"/>
        <w:rPr>
          <w:sz w:val="24"/>
        </w:rPr>
      </w:pPr>
      <w:r>
        <w:rPr>
          <w:sz w:val="24"/>
        </w:rPr>
        <w:t xml:space="preserve">K měření </w:t>
      </w:r>
      <w:r w:rsidR="000A405D">
        <w:rPr>
          <w:sz w:val="24"/>
        </w:rPr>
        <w:t xml:space="preserve">úhlů </w:t>
      </w:r>
      <w:r w:rsidR="000008EE">
        <w:rPr>
          <w:sz w:val="24"/>
        </w:rPr>
        <w:t>použijeme Goniometr (viz obrázek).</w:t>
      </w:r>
      <w:r w:rsidR="00D34205">
        <w:rPr>
          <w:sz w:val="24"/>
        </w:rPr>
        <w:t xml:space="preserve"> Tím zjistíme konstantu mřížky</w:t>
      </w:r>
      <w:r w:rsidR="00A60039">
        <w:rPr>
          <w:sz w:val="24"/>
        </w:rPr>
        <w:t xml:space="preserve"> a pomocí vzorců budeme </w:t>
      </w:r>
      <w:r w:rsidR="00D34205">
        <w:rPr>
          <w:sz w:val="24"/>
        </w:rPr>
        <w:t>moci určit neznámý zdroj světla.</w:t>
      </w:r>
      <w:r w:rsidR="000008EE">
        <w:rPr>
          <w:sz w:val="24"/>
        </w:rPr>
        <w:t xml:space="preserve"> 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Zadání</w:t>
      </w:r>
      <w:r w:rsidRPr="00F418E0">
        <w:rPr>
          <w:sz w:val="24"/>
        </w:rPr>
        <w:t>:</w:t>
      </w:r>
    </w:p>
    <w:p w:rsidR="00DC6A53" w:rsidRDefault="00DC6A53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DC6A53">
        <w:rPr>
          <w:sz w:val="24"/>
        </w:rPr>
        <w:t>Změřte mřížkovou konstantu (včetně nejistoty) optické mřížky</w:t>
      </w:r>
    </w:p>
    <w:p w:rsidR="00DC6A53" w:rsidRDefault="00DC6A53" w:rsidP="00DC6A5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</w:t>
      </w:r>
      <w:r w:rsidRPr="00DC6A53">
        <w:rPr>
          <w:sz w:val="24"/>
        </w:rPr>
        <w:t>měřte vlnové délky vybraných spektrálních čar neznámého zdroje světla a pokuste se ho identifikovat. </w:t>
      </w:r>
    </w:p>
    <w:p w:rsidR="00350B23" w:rsidRPr="00DC6A53" w:rsidRDefault="00350B23" w:rsidP="00350B23">
      <w:pPr>
        <w:pStyle w:val="Odstavecseseznamem"/>
        <w:ind w:left="644"/>
        <w:jc w:val="center"/>
        <w:rPr>
          <w:sz w:val="24"/>
        </w:rPr>
      </w:pPr>
    </w:p>
    <w:p w:rsidR="00DC6A53" w:rsidRDefault="0062538B" w:rsidP="00DC6A53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lastRenderedPageBreak/>
        <w:t>Postup</w:t>
      </w:r>
      <w:r w:rsidRPr="00F418E0">
        <w:rPr>
          <w:sz w:val="24"/>
        </w:rPr>
        <w:t>:</w:t>
      </w:r>
      <w:r w:rsidR="000008EE" w:rsidRPr="000008EE">
        <w:rPr>
          <w:noProof/>
          <w:sz w:val="24"/>
          <w:lang w:eastAsia="cs-CZ"/>
        </w:rPr>
        <w:t xml:space="preserve"> </w:t>
      </w:r>
      <w:r w:rsidR="000008EE">
        <w:rPr>
          <w:noProof/>
          <w:sz w:val="24"/>
          <w:lang w:eastAsia="cs-CZ"/>
        </w:rPr>
        <w:drawing>
          <wp:inline distT="0" distB="0" distL="0" distR="0">
            <wp:extent cx="6353175" cy="4603750"/>
            <wp:effectExtent l="19050" t="0" r="9525" b="0"/>
            <wp:docPr id="3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A53" w:rsidRPr="00DC6A53" w:rsidRDefault="00DC6A53" w:rsidP="00DC6A53">
      <w:pPr>
        <w:pStyle w:val="Odstavecseseznamem"/>
        <w:numPr>
          <w:ilvl w:val="1"/>
          <w:numId w:val="2"/>
        </w:numPr>
        <w:rPr>
          <w:rStyle w:val="eop"/>
          <w:sz w:val="24"/>
        </w:rPr>
      </w:pPr>
      <w:r w:rsidRPr="00DC6A53">
        <w:rPr>
          <w:rStyle w:val="normaltextrun"/>
          <w:rFonts w:cstheme="minorHAnsi"/>
          <w:sz w:val="24"/>
          <w:szCs w:val="24"/>
        </w:rPr>
        <w:t xml:space="preserve">Zatemníme místnost, zapneme výbojku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V1</w:t>
      </w:r>
      <w:r w:rsidRPr="00DC6A53">
        <w:rPr>
          <w:rStyle w:val="normaltextrun"/>
          <w:rFonts w:cstheme="minorHAnsi"/>
          <w:sz w:val="24"/>
          <w:szCs w:val="24"/>
        </w:rPr>
        <w:t xml:space="preserve"> (známý zdroj světla NA - sodík), zapneme goniometr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Z</w:t>
      </w:r>
      <w:r w:rsidRPr="00DC6A53">
        <w:rPr>
          <w:rStyle w:val="normaltextrun"/>
          <w:rFonts w:cstheme="minorHAnsi"/>
          <w:sz w:val="24"/>
          <w:szCs w:val="24"/>
        </w:rPr>
        <w:t xml:space="preserve"> a spínač osvětlení na levém boku goniometr a nakonec sundáme ze “stolečku” mřížku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M</w:t>
      </w:r>
      <w:r w:rsidRPr="00DC6A53">
        <w:rPr>
          <w:rStyle w:val="eop"/>
          <w:rFonts w:cstheme="minorHAnsi"/>
          <w:sz w:val="24"/>
          <w:szCs w:val="24"/>
        </w:rPr>
        <w:t> </w:t>
      </w:r>
    </w:p>
    <w:p w:rsidR="00DC6A53" w:rsidRPr="00DC6A53" w:rsidRDefault="00DC6A53" w:rsidP="00DC6A53">
      <w:pPr>
        <w:pStyle w:val="Odstavecseseznamem"/>
        <w:numPr>
          <w:ilvl w:val="1"/>
          <w:numId w:val="2"/>
        </w:numPr>
        <w:rPr>
          <w:rStyle w:val="eop"/>
          <w:sz w:val="24"/>
        </w:rPr>
      </w:pPr>
      <w:r w:rsidRPr="00DC6A53">
        <w:rPr>
          <w:rStyle w:val="normaltextrun"/>
          <w:rFonts w:cstheme="minorHAnsi"/>
          <w:sz w:val="24"/>
          <w:szCs w:val="24"/>
        </w:rPr>
        <w:t xml:space="preserve">Povolíme “aretační” šroub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</w:t>
      </w:r>
      <w:r w:rsidRPr="00DC6A53">
        <w:rPr>
          <w:rStyle w:val="spellingerror"/>
          <w:rFonts w:cstheme="minorHAnsi"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otočíme pohybovou část tak, aby dalekohled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D</w:t>
      </w:r>
      <w:r w:rsidRPr="00DC6A53">
        <w:rPr>
          <w:rStyle w:val="normaltextrun"/>
          <w:rFonts w:cstheme="minorHAnsi"/>
          <w:sz w:val="24"/>
          <w:szCs w:val="24"/>
        </w:rPr>
        <w:t xml:space="preserve"> v jedné přímce s kolimátorem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K</w:t>
      </w:r>
      <w:r w:rsidRPr="00DC6A53">
        <w:rPr>
          <w:rStyle w:val="normaltextrun"/>
          <w:rFonts w:cstheme="minorHAnsi"/>
          <w:sz w:val="24"/>
          <w:szCs w:val="24"/>
        </w:rPr>
        <w:t xml:space="preserve"> (při pohledu do okuláru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O</w:t>
      </w:r>
      <w:r w:rsidRPr="00DC6A53">
        <w:rPr>
          <w:rStyle w:val="normaltextrun"/>
          <w:rFonts w:cstheme="minorHAnsi"/>
          <w:sz w:val="24"/>
          <w:szCs w:val="24"/>
        </w:rPr>
        <w:t xml:space="preserve"> bude uprostřed čára, která symbolizuje výchozí polohu). Přesné nastavení zajistíme tak, že dotáhneme aretační šroub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</w:t>
      </w:r>
      <w:r w:rsidRPr="00DC6A53">
        <w:rPr>
          <w:rStyle w:val="spellingerror"/>
          <w:rFonts w:cstheme="minorHAnsi"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otáčením šroubu S1 jemně doladíme polohu nitkového kříže vůči paprsku z kolimátoru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K</w:t>
      </w:r>
      <w:r w:rsidRPr="00DC6A53">
        <w:rPr>
          <w:rStyle w:val="eop"/>
          <w:rFonts w:cstheme="minorHAnsi"/>
          <w:sz w:val="24"/>
          <w:szCs w:val="24"/>
        </w:rPr>
        <w:t> </w:t>
      </w:r>
    </w:p>
    <w:p w:rsidR="00DC6A53" w:rsidRPr="00DC6A53" w:rsidRDefault="00DC6A53" w:rsidP="00DC6A53">
      <w:pPr>
        <w:pStyle w:val="Odstavecseseznamem"/>
        <w:numPr>
          <w:ilvl w:val="1"/>
          <w:numId w:val="2"/>
        </w:numPr>
        <w:rPr>
          <w:rStyle w:val="eop"/>
          <w:sz w:val="24"/>
        </w:rPr>
      </w:pPr>
      <w:r w:rsidRPr="00DC6A53">
        <w:rPr>
          <w:rStyle w:val="normaltextrun"/>
          <w:rFonts w:cstheme="minorHAnsi"/>
          <w:sz w:val="24"/>
          <w:szCs w:val="24"/>
        </w:rPr>
        <w:t xml:space="preserve">Na stoleček vrátíme mřížku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M</w:t>
      </w:r>
      <w:r w:rsidRPr="00DC6A53">
        <w:rPr>
          <w:rStyle w:val="normaltextrun"/>
          <w:rFonts w:cstheme="minorHAnsi"/>
          <w:sz w:val="24"/>
          <w:szCs w:val="24"/>
        </w:rPr>
        <w:t xml:space="preserve">, kterou se pokusíme, co nejpřesněji, nastavit kolmo ke světelnému paprsku goniometru. Povolíme aretační šroub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</w:t>
      </w:r>
      <w:r w:rsidRPr="00DC6A53">
        <w:rPr>
          <w:rStyle w:val="spellingerror"/>
          <w:rFonts w:cstheme="minorHAnsi"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otáčením pohyblivé části doprava nalezneme spektrální čáry. </w:t>
      </w:r>
      <w:r w:rsidRPr="00DC6A53">
        <w:rPr>
          <w:rStyle w:val="eop"/>
          <w:rFonts w:cstheme="minorHAnsi"/>
          <w:sz w:val="24"/>
          <w:szCs w:val="24"/>
        </w:rPr>
        <w:t> </w:t>
      </w:r>
    </w:p>
    <w:p w:rsidR="00DC6A53" w:rsidRPr="00DC6A53" w:rsidRDefault="00DC6A53" w:rsidP="00DC6A53">
      <w:pPr>
        <w:pStyle w:val="Odstavecseseznamem"/>
        <w:numPr>
          <w:ilvl w:val="1"/>
          <w:numId w:val="2"/>
        </w:numPr>
        <w:rPr>
          <w:rStyle w:val="eop"/>
          <w:sz w:val="24"/>
        </w:rPr>
      </w:pPr>
      <w:r w:rsidRPr="00DC6A53">
        <w:rPr>
          <w:rStyle w:val="normaltextrun"/>
          <w:rFonts w:cstheme="minorHAnsi"/>
          <w:sz w:val="24"/>
          <w:szCs w:val="24"/>
        </w:rPr>
        <w:t xml:space="preserve">Pohledem do okuláru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U</w:t>
      </w:r>
      <w:r w:rsidRPr="00DC6A53">
        <w:rPr>
          <w:rStyle w:val="normaltextrun"/>
          <w:rFonts w:cstheme="minorHAnsi"/>
          <w:sz w:val="24"/>
          <w:szCs w:val="24"/>
        </w:rPr>
        <w:t xml:space="preserve"> zjistíme úhel </w:t>
      </w:r>
      <w:r w:rsidRPr="00DC6A53">
        <w:rPr>
          <w:rStyle w:val="mathspan"/>
          <w:rFonts w:ascii="Cambria Math" w:hAnsi="Cambria Math" w:cstheme="minorHAnsi"/>
          <w:sz w:val="24"/>
          <w:szCs w:val="24"/>
        </w:rPr>
        <w:t>𝛾</w:t>
      </w:r>
      <w:r w:rsidRPr="00DC6A53">
        <w:rPr>
          <w:rStyle w:val="mathspan"/>
          <w:rFonts w:cstheme="minorHAnsi"/>
          <w:sz w:val="24"/>
          <w:szCs w:val="24"/>
        </w:rPr>
        <w:t>1</w:t>
      </w:r>
      <w:r w:rsidRPr="00DC6A53">
        <w:rPr>
          <w:rStyle w:val="eop"/>
          <w:rFonts w:cstheme="minorHAnsi"/>
          <w:sz w:val="24"/>
          <w:szCs w:val="24"/>
        </w:rPr>
        <w:t> </w:t>
      </w:r>
    </w:p>
    <w:p w:rsidR="00DC6A53" w:rsidRPr="00DC6A53" w:rsidRDefault="00DC6A53" w:rsidP="00DC6A53">
      <w:pPr>
        <w:pStyle w:val="Odstavecseseznamem"/>
        <w:numPr>
          <w:ilvl w:val="1"/>
          <w:numId w:val="2"/>
        </w:numPr>
        <w:rPr>
          <w:rStyle w:val="eop"/>
          <w:sz w:val="24"/>
        </w:rPr>
      </w:pPr>
      <w:r w:rsidRPr="00DC6A53">
        <w:rPr>
          <w:rStyle w:val="normaltextrun"/>
          <w:rFonts w:cstheme="minorHAnsi"/>
          <w:sz w:val="24"/>
          <w:szCs w:val="24"/>
        </w:rPr>
        <w:t>Pro zjištění nejistoty budeme otáčet goniometr 3x vpravo a 3x vlevo, kde nalezneme spektrální čáry stejných barev</w:t>
      </w:r>
      <w:r w:rsidRPr="00DC6A53">
        <w:rPr>
          <w:rStyle w:val="eop"/>
          <w:rFonts w:cstheme="minorHAnsi"/>
          <w:sz w:val="24"/>
          <w:szCs w:val="24"/>
        </w:rPr>
        <w:t> </w:t>
      </w:r>
    </w:p>
    <w:p w:rsidR="00DC6A53" w:rsidRPr="00DC6A53" w:rsidRDefault="00DC6A53" w:rsidP="00DC6A53">
      <w:pPr>
        <w:pStyle w:val="Odstavecseseznamem"/>
        <w:numPr>
          <w:ilvl w:val="1"/>
          <w:numId w:val="2"/>
        </w:numPr>
        <w:rPr>
          <w:rStyle w:val="eop"/>
          <w:sz w:val="24"/>
        </w:rPr>
      </w:pPr>
      <w:r w:rsidRPr="00DC6A53">
        <w:rPr>
          <w:rStyle w:val="normaltextrun"/>
          <w:rFonts w:cstheme="minorHAnsi"/>
          <w:sz w:val="24"/>
          <w:szCs w:val="24"/>
        </w:rPr>
        <w:t xml:space="preserve">Z naměřených hodnot jde určit mřížkovou konstantu </w:t>
      </w:r>
      <w:r w:rsidRPr="00DC6A53">
        <w:rPr>
          <w:rStyle w:val="normaltextrun"/>
          <w:rFonts w:cstheme="minorHAnsi"/>
          <w:i/>
          <w:iCs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</w:t>
      </w:r>
      <w:r w:rsidRPr="00DC6A53">
        <w:rPr>
          <w:rStyle w:val="spellingerror"/>
          <w:rFonts w:cstheme="minorHAnsi"/>
          <w:sz w:val="24"/>
          <w:szCs w:val="24"/>
        </w:rPr>
        <w:t>a</w:t>
      </w:r>
      <w:r w:rsidRPr="00DC6A53">
        <w:rPr>
          <w:rStyle w:val="normaltextrun"/>
          <w:rFonts w:cstheme="minorHAnsi"/>
          <w:sz w:val="24"/>
          <w:szCs w:val="24"/>
        </w:rPr>
        <w:t xml:space="preserve"> její nejistotu </w:t>
      </w:r>
      <w:r w:rsidRPr="00DC6A53">
        <w:rPr>
          <w:rStyle w:val="mathspan"/>
          <w:rFonts w:cstheme="minorHAnsi"/>
          <w:sz w:val="24"/>
          <w:szCs w:val="24"/>
        </w:rPr>
        <w:t>Δa </w:t>
      </w:r>
      <w:r w:rsidRPr="00DC6A53">
        <w:rPr>
          <w:rStyle w:val="eop"/>
          <w:rFonts w:cstheme="minorHAnsi"/>
          <w:sz w:val="24"/>
          <w:szCs w:val="24"/>
        </w:rPr>
        <w:t> </w:t>
      </w:r>
    </w:p>
    <w:p w:rsidR="0032167E" w:rsidRPr="00DC6A53" w:rsidRDefault="00DC6A53" w:rsidP="00DC6A53">
      <w:pPr>
        <w:pStyle w:val="Odstavecseseznamem"/>
        <w:numPr>
          <w:ilvl w:val="1"/>
          <w:numId w:val="2"/>
        </w:numPr>
        <w:rPr>
          <w:sz w:val="24"/>
        </w:rPr>
      </w:pPr>
      <w:r w:rsidRPr="00DC6A53">
        <w:rPr>
          <w:rStyle w:val="normaltextrun"/>
          <w:rFonts w:cstheme="minorHAnsi"/>
          <w:sz w:val="24"/>
          <w:szCs w:val="24"/>
        </w:rPr>
        <w:t xml:space="preserve">Vyměníme výbojku za neznámý zdroj světla </w:t>
      </w:r>
      <w:r w:rsidRPr="00DC6A53">
        <w:rPr>
          <w:rStyle w:val="normaltextrun"/>
          <w:rFonts w:cstheme="minorHAnsi"/>
          <w:b/>
          <w:bCs/>
          <w:sz w:val="24"/>
          <w:szCs w:val="24"/>
        </w:rPr>
        <w:t>V2</w:t>
      </w:r>
      <w:r w:rsidRPr="00DC6A53">
        <w:rPr>
          <w:rStyle w:val="normaltextrun"/>
          <w:rFonts w:cstheme="minorHAnsi"/>
          <w:sz w:val="24"/>
          <w:szCs w:val="24"/>
        </w:rPr>
        <w:t xml:space="preserve"> a změříme úhly pro vybrané čáry v jeho spektru, aby bylo možné vypočítat odpovídající vlnovou délku </w:t>
      </w:r>
      <w:r w:rsidRPr="00DC6A53">
        <w:rPr>
          <w:rStyle w:val="mathspan"/>
          <w:rFonts w:ascii="Cambria Math" w:hAnsi="Cambria Math" w:cstheme="minorHAnsi"/>
          <w:sz w:val="24"/>
          <w:szCs w:val="24"/>
        </w:rPr>
        <w:t>𝜆</w:t>
      </w:r>
      <w:r w:rsidRPr="00DC6A53">
        <w:rPr>
          <w:rStyle w:val="mathspan"/>
          <w:rFonts w:cstheme="minorHAnsi"/>
          <w:sz w:val="24"/>
          <w:szCs w:val="24"/>
        </w:rPr>
        <w:t> </w:t>
      </w:r>
      <w:r w:rsidRPr="00DC6A53">
        <w:rPr>
          <w:rStyle w:val="normaltextrun"/>
          <w:rFonts w:cstheme="minorHAnsi"/>
          <w:sz w:val="24"/>
          <w:szCs w:val="24"/>
        </w:rPr>
        <w:t xml:space="preserve">a její nejistotu </w:t>
      </w:r>
      <w:r w:rsidRPr="00DC6A53">
        <w:rPr>
          <w:rStyle w:val="mathspan"/>
          <w:rFonts w:cstheme="minorHAnsi"/>
          <w:sz w:val="24"/>
          <w:szCs w:val="24"/>
        </w:rPr>
        <w:t>Δ</w:t>
      </w:r>
      <w:r w:rsidRPr="00DC6A53">
        <w:rPr>
          <w:rStyle w:val="mathspan"/>
          <w:rFonts w:ascii="Cambria Math" w:hAnsi="Cambria Math" w:cstheme="minorHAnsi"/>
          <w:sz w:val="24"/>
          <w:szCs w:val="24"/>
        </w:rPr>
        <w:t>𝜆</w:t>
      </w:r>
      <w:r w:rsidRPr="00DC6A53">
        <w:rPr>
          <w:rStyle w:val="mathspan"/>
          <w:rFonts w:cstheme="minorHAnsi"/>
          <w:sz w:val="24"/>
          <w:szCs w:val="24"/>
        </w:rPr>
        <w:t> </w:t>
      </w:r>
      <w:r w:rsidRPr="00DC6A53">
        <w:rPr>
          <w:rStyle w:val="eop"/>
          <w:rFonts w:cstheme="minorHAnsi"/>
          <w:sz w:val="24"/>
          <w:szCs w:val="24"/>
        </w:rPr>
        <w:t> </w:t>
      </w:r>
    </w:p>
    <w:p w:rsidR="00501F6F" w:rsidRDefault="00F418E0" w:rsidP="0032167E">
      <w:pPr>
        <w:pStyle w:val="Odstavecseseznamem"/>
        <w:numPr>
          <w:ilvl w:val="0"/>
          <w:numId w:val="3"/>
        </w:numPr>
        <w:rPr>
          <w:sz w:val="24"/>
        </w:rPr>
      </w:pPr>
      <w:r w:rsidRPr="0032167E">
        <w:rPr>
          <w:b/>
          <w:sz w:val="24"/>
        </w:rPr>
        <w:t>Měření a výpočet</w:t>
      </w:r>
      <w:r w:rsidR="00501F6F" w:rsidRPr="0032167E">
        <w:rPr>
          <w:sz w:val="24"/>
        </w:rPr>
        <w:t>:</w:t>
      </w:r>
    </w:p>
    <w:p w:rsidR="002009F9" w:rsidRDefault="00286E0C" w:rsidP="00542099">
      <w:pPr>
        <w:pStyle w:val="Odstavecseseznamem"/>
        <w:numPr>
          <w:ilvl w:val="1"/>
          <w:numId w:val="3"/>
        </w:numPr>
        <w:rPr>
          <w:sz w:val="24"/>
        </w:rPr>
      </w:pPr>
      <w:r>
        <w:rPr>
          <w:b/>
          <w:sz w:val="24"/>
        </w:rPr>
        <w:t>U1</w:t>
      </w:r>
      <w:r>
        <w:rPr>
          <w:sz w:val="24"/>
        </w:rPr>
        <w:t>:</w:t>
      </w:r>
    </w:p>
    <w:p w:rsidR="00312AB6" w:rsidRPr="00542099" w:rsidRDefault="00312AB6" w:rsidP="00312AB6">
      <w:pPr>
        <w:pStyle w:val="Odstavecseseznamem"/>
        <w:ind w:left="644"/>
        <w:rPr>
          <w:sz w:val="24"/>
        </w:rPr>
      </w:pPr>
      <w:r>
        <w:rPr>
          <w:sz w:val="24"/>
        </w:rPr>
        <w:t xml:space="preserve">Při měření nám bohužel bylo chybně řečeno, </w:t>
      </w:r>
      <w:r w:rsidR="00A81FD5">
        <w:rPr>
          <w:sz w:val="24"/>
        </w:rPr>
        <w:t>co konkrétně máme měřit. Místo toho, abychom měřili 3x první spektrální čáru zleva a zprava, tak jsme měřili první 3 spektrální čáry zleva a zprava</w:t>
      </w:r>
      <w:r>
        <w:rPr>
          <w:sz w:val="24"/>
        </w:rPr>
        <w:t xml:space="preserve">. To stejné platí i u měření neznámé výbojky. Dohodli jsme se s kolegou, že budeme jednoduše vycházet </w:t>
      </w:r>
      <w:r>
        <w:rPr>
          <w:sz w:val="24"/>
        </w:rPr>
        <w:lastRenderedPageBreak/>
        <w:t xml:space="preserve">z první naměřené hodnoty, avšak nebude možno vypočítat nejistotu, protože jsme ji změřili jen jednou.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4"/>
        <w:gridCol w:w="2701"/>
        <w:gridCol w:w="2674"/>
      </w:tblGrid>
      <w:tr w:rsidR="00E46B07" w:rsidRPr="00286E0C" w:rsidTr="00E46B07">
        <w:trPr>
          <w:jc w:val="center"/>
        </w:trPr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B07" w:rsidRPr="00E34771" w:rsidRDefault="00E46B07" w:rsidP="00E34771">
            <w:pPr>
              <w:spacing w:before="100" w:beforeAutospacing="1" w:after="100" w:afterAutospacing="1" w:line="0" w:lineRule="atLeast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val="en-GB" w:eastAsia="cs-CZ"/>
              </w:rPr>
            </w:pPr>
            <w:r>
              <w:rPr>
                <w:rFonts w:eastAsia="Times New Roman" w:cstheme="minorHAnsi"/>
                <w:i/>
                <w:sz w:val="24"/>
                <w:szCs w:val="24"/>
                <w:lang w:val="en-GB" w:eastAsia="cs-CZ"/>
              </w:rPr>
              <w:t>n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286E0C" w:rsidRDefault="008D5D6E" w:rsidP="00286E0C">
            <w:pPr>
              <w:spacing w:before="100" w:beforeAutospacing="1" w:after="100" w:afterAutospacing="1" w:line="0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</m:oMath>
            <w:r w:rsidR="00E46B07">
              <w:rPr>
                <w:rFonts w:eastAsia="Times New Roman" w:cstheme="minorHAnsi"/>
                <w:sz w:val="25"/>
                <w:szCs w:val="25"/>
              </w:rPr>
              <w:t xml:space="preserve"> (</w:t>
            </w:r>
            <w:r w:rsidR="00E46B07"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3x Doleva</w:t>
            </w:r>
            <w:r w:rsidR="00E46B07">
              <w:rPr>
                <w:rFonts w:eastAsia="Times New Roman" w:cstheme="minorHAnsi"/>
                <w:sz w:val="24"/>
                <w:szCs w:val="24"/>
                <w:lang w:eastAsia="cs-CZ"/>
              </w:rPr>
              <w:t>)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286E0C" w:rsidRDefault="008D5D6E" w:rsidP="00DC54D2">
            <w:pPr>
              <w:spacing w:before="100" w:beforeAutospacing="1" w:after="100" w:afterAutospacing="1" w:line="0" w:lineRule="atLeast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oMath>
            <w:r w:rsidR="00E46B07">
              <w:rPr>
                <w:rFonts w:eastAsia="Times New Roman" w:cstheme="minorHAnsi"/>
                <w:sz w:val="25"/>
                <w:szCs w:val="25"/>
              </w:rPr>
              <w:t xml:space="preserve"> (</w:t>
            </w:r>
            <w:r w:rsidR="00E46B07"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3x Doprava</w:t>
            </w:r>
            <w:r w:rsidR="00E46B07">
              <w:rPr>
                <w:rFonts w:eastAsia="Times New Roman" w:cstheme="minorHAnsi"/>
                <w:sz w:val="24"/>
                <w:szCs w:val="24"/>
                <w:lang w:val="en-GB" w:eastAsia="cs-CZ"/>
              </w:rPr>
              <w:t>)</w:t>
            </w:r>
          </w:p>
        </w:tc>
      </w:tr>
      <w:tr w:rsidR="00E46B07" w:rsidRPr="00312AB6" w:rsidTr="00E46B07">
        <w:trPr>
          <w:jc w:val="center"/>
        </w:trPr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B07" w:rsidRPr="00312AB6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</w:pPr>
            <w:r w:rsidRPr="00312AB6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1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312AB6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highlight w:val="green"/>
                <w:lang w:eastAsia="cs-CZ"/>
              </w:rPr>
            </w:pPr>
            <w:r w:rsidRPr="00312AB6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164°0’16’’</w:t>
            </w:r>
            <w:r w:rsidRPr="00312AB6">
              <w:rPr>
                <w:rFonts w:eastAsia="Times New Roman" w:cstheme="minorHAnsi"/>
                <w:sz w:val="24"/>
                <w:szCs w:val="24"/>
                <w:highlight w:val="green"/>
                <w:lang w:eastAsia="cs-CZ"/>
              </w:rPr>
              <w:t> 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312AB6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highlight w:val="green"/>
                <w:lang w:eastAsia="cs-CZ"/>
              </w:rPr>
            </w:pPr>
            <w:r w:rsidRPr="00312AB6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161°20’6’’</w:t>
            </w:r>
            <w:r w:rsidRPr="00312AB6">
              <w:rPr>
                <w:rFonts w:eastAsia="Times New Roman" w:cstheme="minorHAnsi"/>
                <w:sz w:val="24"/>
                <w:szCs w:val="24"/>
                <w:highlight w:val="green"/>
                <w:lang w:eastAsia="cs-CZ"/>
              </w:rPr>
              <w:t> </w:t>
            </w:r>
          </w:p>
        </w:tc>
      </w:tr>
      <w:tr w:rsidR="00E46B07" w:rsidRPr="00286E0C" w:rsidTr="00E46B07">
        <w:trPr>
          <w:jc w:val="center"/>
        </w:trPr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B07" w:rsidRPr="00286E0C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val="en-GB" w:eastAsia="cs-CZ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2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286E0C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165°20’16’’</w:t>
            </w:r>
            <w:r w:rsidRPr="00286E0C">
              <w:rPr>
                <w:rFonts w:eastAsia="Times New Roman" w:cstheme="minorHAnsi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286E0C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160°0°6’'</w:t>
            </w:r>
            <w:r w:rsidRPr="00286E0C">
              <w:rPr>
                <w:rFonts w:eastAsia="Times New Roman" w:cstheme="minorHAnsi"/>
                <w:sz w:val="24"/>
                <w:szCs w:val="24"/>
                <w:lang w:eastAsia="cs-CZ"/>
              </w:rPr>
              <w:t> </w:t>
            </w:r>
          </w:p>
        </w:tc>
      </w:tr>
      <w:tr w:rsidR="00E46B07" w:rsidRPr="00286E0C" w:rsidTr="00E46B07">
        <w:trPr>
          <w:jc w:val="center"/>
        </w:trPr>
        <w:tc>
          <w:tcPr>
            <w:tcW w:w="2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6B07" w:rsidRPr="00286E0C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val="en-GB" w:eastAsia="cs-CZ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3</w:t>
            </w:r>
          </w:p>
        </w:tc>
        <w:tc>
          <w:tcPr>
            <w:tcW w:w="2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286E0C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166°40’3’’</w:t>
            </w:r>
            <w:r w:rsidRPr="00286E0C">
              <w:rPr>
                <w:rFonts w:eastAsia="Times New Roman" w:cstheme="minorHAnsi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6B07" w:rsidRPr="00286E0C" w:rsidRDefault="00E46B07" w:rsidP="00286E0C">
            <w:pPr>
              <w:spacing w:before="100" w:beforeAutospacing="1" w:after="100" w:afterAutospacing="1" w:line="0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158°4’6’’</w:t>
            </w:r>
            <w:r w:rsidRPr="00286E0C">
              <w:rPr>
                <w:rFonts w:eastAsia="Times New Roman" w:cstheme="minorHAnsi"/>
                <w:sz w:val="24"/>
                <w:szCs w:val="24"/>
                <w:lang w:eastAsia="cs-CZ"/>
              </w:rPr>
              <w:t> </w:t>
            </w:r>
          </w:p>
        </w:tc>
      </w:tr>
    </w:tbl>
    <w:p w:rsidR="00652E15" w:rsidRDefault="008D5D6E" w:rsidP="00286E0C">
      <w:pPr>
        <w:pStyle w:val="Odstavecseseznamem"/>
        <w:ind w:left="360"/>
        <w:rPr>
          <w:rFonts w:eastAsiaTheme="minorEastAsia"/>
          <w:sz w:val="25"/>
          <w:szCs w:val="25"/>
        </w:rPr>
      </w:pPr>
      <m:oMathPara>
        <m:oMath>
          <m:sSub>
            <m:sSubPr>
              <m:ctrlPr>
                <w:rPr>
                  <w:rFonts w:ascii="Cambria Math" w:hAnsi="Cambria Math"/>
                  <w:sz w:val="25"/>
                  <w:szCs w:val="25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φ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5"/>
              <w:szCs w:val="25"/>
            </w:rPr>
            <m:t>=164</m:t>
          </m:r>
          <m:r>
            <m:rPr>
              <m:sty m:val="p"/>
            </m:rPr>
            <w:rPr>
              <w:rStyle w:val="mathspan"/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  <w:sz w:val="25"/>
              <w:szCs w:val="25"/>
            </w:rPr>
            <m:t>0'16''</m:t>
          </m:r>
        </m:oMath>
      </m:oMathPara>
    </w:p>
    <w:p w:rsidR="00542099" w:rsidRPr="00542099" w:rsidRDefault="008D5D6E" w:rsidP="00542099">
      <w:pPr>
        <w:pStyle w:val="Odstavecseseznamem"/>
        <w:ind w:left="360"/>
        <w:rPr>
          <w:rStyle w:val="polytonic"/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5"/>
                  <w:szCs w:val="25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φ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5"/>
              <w:szCs w:val="25"/>
            </w:rPr>
            <m:t>=161</m:t>
          </m:r>
          <m:r>
            <m:rPr>
              <m:sty m:val="p"/>
            </m:rPr>
            <w:rPr>
              <w:rStyle w:val="mathspan"/>
              <w:rFonts w:ascii="Cambria Math" w:hAnsi="Cambria Math"/>
            </w:rPr>
            <m:t>°</m:t>
          </m:r>
          <m:sSup>
            <m:sSupPr>
              <m:ctrlPr>
                <w:rPr>
                  <w:rFonts w:ascii="Cambria Math" w:hAnsi="Cambria Math"/>
                  <w:sz w:val="25"/>
                  <w:szCs w:val="2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20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5"/>
                  <w:szCs w:val="2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''</m:t>
              </m:r>
            </m:sup>
          </m:sSup>
        </m:oMath>
      </m:oMathPara>
    </w:p>
    <w:p w:rsidR="00E46B07" w:rsidRPr="008B0FAF" w:rsidRDefault="008D5D6E" w:rsidP="00542099">
      <w:pPr>
        <w:pStyle w:val="Odstavecseseznamem"/>
        <w:ind w:left="360"/>
        <w:rPr>
          <w:rFonts w:eastAsiaTheme="minorEastAsia"/>
          <w:i/>
          <w:sz w:val="25"/>
          <w:szCs w:val="25"/>
        </w:rPr>
      </w:pPr>
      <m:oMathPara>
        <m:oMath>
          <m:sSub>
            <m:sSubPr>
              <m:ctrlPr>
                <w:rPr>
                  <w:rStyle w:val="polytonic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Style w:val="polytonic"/>
              <w:rFonts w:ascii="Cambria Math" w:hAnsi="Cambria Math"/>
            </w:rPr>
            <m:t>=</m:t>
          </m:r>
          <m:f>
            <m:fPr>
              <m:ctrlPr>
                <w:rPr>
                  <w:rStyle w:val="polytonic"/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Style w:val="polytonic"/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5"/>
                          <w:szCs w:val="25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5"/>
                          <w:szCs w:val="25"/>
                        </w:rPr>
                        <m:t>φ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5"/>
                          <w:szCs w:val="25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5"/>
                          <w:szCs w:val="25"/>
                        </w:rPr>
                        <m:t>φ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r>
            <w:rPr>
              <w:rStyle w:val="polytonic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5"/>
              <w:szCs w:val="25"/>
            </w:rPr>
            <m:t>1</m:t>
          </m:r>
          <m:r>
            <m:rPr>
              <m:sty m:val="p"/>
            </m:rPr>
            <w:rPr>
              <w:rStyle w:val="mathspan"/>
              <w:rFonts w:ascii="Cambria Math" w:hAnsi="Cambria Math"/>
            </w:rPr>
            <m:t>°</m:t>
          </m:r>
          <m:sSup>
            <m:sSupPr>
              <m:ctrlPr>
                <w:rPr>
                  <w:rFonts w:ascii="Cambria Math" w:hAnsi="Cambria Math"/>
                  <w:sz w:val="25"/>
                  <w:szCs w:val="25"/>
                </w:rPr>
              </m:ctrlPr>
            </m:sSupPr>
            <m:e>
              <m:r>
                <m:rPr>
                  <m:sty m:val="p"/>
                </m:rPr>
                <w:rPr>
                  <w:rStyle w:val="mathspan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sz w:val="25"/>
                  <w:szCs w:val="25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5"/>
              <w:szCs w:val="25"/>
            </w:rPr>
            <m:t>-</m:t>
          </m:r>
          <m:r>
            <w:rPr>
              <w:rFonts w:ascii="Cambria Math" w:hAnsi="Cambria Math"/>
              <w:sz w:val="25"/>
              <w:szCs w:val="25"/>
            </w:rPr>
            <m:t>odchylka paprsku</m:t>
          </m:r>
        </m:oMath>
      </m:oMathPara>
    </w:p>
    <w:p w:rsidR="00980529" w:rsidRPr="00980529" w:rsidRDefault="008D5D6E" w:rsidP="00980529">
      <w:pPr>
        <w:pStyle w:val="Odstavecseseznamem"/>
        <w:ind w:left="3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=589</m:t>
          </m:r>
          <m:r>
            <w:rPr>
              <w:rFonts w:ascii="Cambria Math" w:eastAsiaTheme="minorEastAsia" w:hAnsi="Cambria Math"/>
              <w:sz w:val="24"/>
            </w:rPr>
            <m:t>-vlnová délka známého zdroje (Na-sodík)</m:t>
          </m:r>
        </m:oMath>
      </m:oMathPara>
    </w:p>
    <w:p w:rsidR="00286E0C" w:rsidRDefault="007E2F56" w:rsidP="00286E0C">
      <w:pPr>
        <w:pStyle w:val="Odstavecseseznamem"/>
        <w:ind w:left="360"/>
        <w:rPr>
          <w:rStyle w:val="mathspan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athspan"/>
              <w:rFonts w:ascii="Cambria Math" w:hAnsi="Cambria Math"/>
            </w:rPr>
            <m:t>a</m:t>
          </m:r>
          <m:r>
            <w:rPr>
              <w:rStyle w:val="mathspan"/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Style w:val="mathspan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athspan"/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mathspan"/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polytonic"/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Style w:val="mathspan"/>
              <w:rFonts w:ascii="Cambria Math" w:hAnsi="Cambria Math"/>
            </w:rPr>
            <m:t>=25286,36</m:t>
          </m:r>
          <m:r>
            <w:rPr>
              <w:rStyle w:val="mathspan"/>
              <w:rFonts w:ascii="Cambria Math" w:eastAsia="Times New Roman" w:hAnsi="Cambria Math" w:cs="Times New Roman"/>
            </w:rPr>
            <m:t xml:space="preserve"> nm-mřížková konstanta</m:t>
          </m:r>
        </m:oMath>
      </m:oMathPara>
    </w:p>
    <w:p w:rsidR="00886656" w:rsidRDefault="008D5D6E" w:rsidP="002009F9">
      <w:pPr>
        <w:pStyle w:val="Odstavecseseznamem"/>
        <w:ind w:left="360"/>
        <w:rPr>
          <w:rFonts w:ascii="Times New Roman" w:eastAsia="Times New Roman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Style w:val="mathspan"/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5"/>
              <w:szCs w:val="25"/>
            </w:rPr>
            <m:t>=</m:t>
          </m:r>
          <m:r>
            <w:rPr>
              <w:rFonts w:ascii="Cambria Math" w:hAnsi="Cambria Math"/>
              <w:szCs w:val="28"/>
            </w:rPr>
            <m:t>k*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5"/>
                          <w:szCs w:val="25"/>
                        </w:rPr>
                        <m:t>φ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φ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5D4D9E" w:rsidRDefault="008D5D6E" w:rsidP="002009F9">
      <w:pPr>
        <w:pStyle w:val="Odstavecseseznamem"/>
        <w:ind w:left="360"/>
        <w:rPr>
          <w:rStyle w:val="mathspan"/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sz w:val="25"/>
                  <w:szCs w:val="25"/>
                </w:rPr>
              </m:ctrlPr>
            </m:sSubPr>
            <m:e>
              <m:r>
                <m:rPr>
                  <m:sty m:val="p"/>
                </m:rPr>
                <w:rPr>
                  <w:rStyle w:val="mathspan"/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5"/>
              <w:szCs w:val="25"/>
            </w:rPr>
            <m:t>=</m:t>
          </m:r>
          <m:r>
            <w:rPr>
              <w:rFonts w:ascii="Cambria Math" w:hAnsi="Cambria Math"/>
              <w:szCs w:val="28"/>
            </w:rPr>
            <m:t>k*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n(n-1)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5"/>
                          <w:szCs w:val="25"/>
                        </w:rPr>
                        <m:t>φ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5"/>
                                  <w:szCs w:val="25"/>
                                </w:rPr>
                                <m:t>φ</m:t>
                              </m:r>
                            </m:e>
                          </m:ba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980529" w:rsidRDefault="00980529" w:rsidP="00B64A4F">
      <w:pPr>
        <w:rPr>
          <w:rStyle w:val="polytonic"/>
          <w:rFonts w:ascii="Times New Roman" w:eastAsia="Times New Roman" w:hAnsi="Times New Roman" w:cs="Times New Roman"/>
          <w:bCs/>
        </w:rPr>
      </w:pPr>
      <m:oMathPara>
        <m:oMath>
          <m:r>
            <m:rPr>
              <m:sty m:val="p"/>
            </m:rPr>
            <w:rPr>
              <w:rStyle w:val="mathspan"/>
              <w:rFonts w:ascii="Cambria Math" w:hAnsi="Cambria Math"/>
            </w:rPr>
            <m:t>Δ</m:t>
          </m:r>
          <m:sSub>
            <m:sSubPr>
              <m:ctrlPr>
                <w:rPr>
                  <w:rStyle w:val="polytonic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Style w:val="polytonic"/>
              <w:rFonts w:ascii="Cambria Math" w:hAnsi="Cambria Math"/>
            </w:rPr>
            <m:t>=</m:t>
          </m:r>
          <m:f>
            <m:fPr>
              <m:ctrlPr>
                <w:rPr>
                  <w:rStyle w:val="polytonic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Style w:val="polytonic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athspan"/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5"/>
                  <w:szCs w:val="25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5"/>
                      <w:szCs w:val="2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athspan"/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</w:rPr>
                    <m:t>1</m:t>
                  </m:r>
                </m:sub>
              </m:sSub>
            </m:e>
          </m:d>
          <m:acc>
            <m:accPr>
              <m:chr m:val="̇"/>
              <m:ctrlPr>
                <w:rPr>
                  <w:rStyle w:val="polytonic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polytonic"/>
                  <w:rFonts w:ascii="Cambria Math" w:eastAsiaTheme="minorEastAsia" w:hAnsi="Cambria Math"/>
                </w:rPr>
                <m:t>=</m:t>
              </m:r>
            </m:e>
          </m:acc>
          <m:sSup>
            <m:sSupPr>
              <m:ctrlPr>
                <w:rPr>
                  <w:rStyle w:val="polytonic"/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Style w:val="polytonic"/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Style w:val="polytonic"/>
                  <w:rFonts w:ascii="Cambria Math" w:eastAsia="Times New Roman" w:hAnsi="Cambria Math" w:cs="Times New Roman"/>
                </w:rPr>
                <m:t>'</m:t>
              </m:r>
            </m:sup>
          </m:sSup>
          <m:acc>
            <m:accPr>
              <m:chr m:val="̇"/>
              <m:ctrlPr>
                <w:rPr>
                  <w:rStyle w:val="polytonic"/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Style w:val="polytonic"/>
                  <w:rFonts w:ascii="Cambria Math" w:eastAsia="Times New Roman" w:hAnsi="Cambria Math" w:cs="Times New Roman"/>
                </w:rPr>
                <m:t>=</m:t>
              </m:r>
            </m:e>
          </m:acc>
          <m:r>
            <w:rPr>
              <w:rStyle w:val="polytonic"/>
              <w:rFonts w:ascii="Cambria Math" w:eastAsia="Times New Roman" w:hAnsi="Cambria Math" w:cs="Times New Roman"/>
            </w:rPr>
            <m:t>0,0001 rad-S kolegou jsme si stanovili nejistotu na jednu minutu</m:t>
          </m:r>
        </m:oMath>
      </m:oMathPara>
    </w:p>
    <w:p w:rsidR="00B61569" w:rsidRDefault="00B61569" w:rsidP="00B64A4F">
      <w:pPr>
        <w:rPr>
          <w:rStyle w:val="polytonic"/>
          <w:rFonts w:ascii="Times New Roman" w:eastAsia="Times New Roman" w:hAnsi="Times New Roman" w:cs="Times New Roman"/>
          <w:bCs/>
        </w:rPr>
      </w:pPr>
      <m:oMathPara>
        <m:oMath>
          <m:r>
            <m:rPr>
              <m:sty m:val="p"/>
            </m:rPr>
            <w:rPr>
              <w:rStyle w:val="mathspan"/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=0,05</m:t>
          </m:r>
          <m:r>
            <w:rPr>
              <w:rFonts w:ascii="Cambria Math" w:eastAsia="Times New Roman" w:hAnsi="Cambria Math" w:cs="Times New Roman"/>
            </w:rPr>
            <m:t>-hodnota s tabulek</m:t>
          </m:r>
        </m:oMath>
      </m:oMathPara>
    </w:p>
    <w:p w:rsidR="00B61569" w:rsidRDefault="00B61569" w:rsidP="00B61569">
      <w:pPr>
        <w:pStyle w:val="Odstavecseseznamem"/>
        <w:ind w:left="360"/>
        <w:rPr>
          <w:rStyle w:val="mathspan"/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Style w:val="mathspan"/>
              <w:rFonts w:ascii="Cambria Math" w:hAnsi="Cambria Math"/>
            </w:rPr>
            <m:t>Δa=</m:t>
          </m:r>
          <m:rad>
            <m:radPr>
              <m:degHide m:val="on"/>
              <m:ctrlPr>
                <w:rPr>
                  <w:rStyle w:val="mathspan"/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Style w:val="mathspan"/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Style w:val="mathspan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mathspan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mathspan"/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mathspan"/>
                              <w:rFonts w:ascii="Cambria Math" w:hAnsi="Cambria Math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polytonic"/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Style w:val="mathspan"/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athspan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athspan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mathspan"/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Style w:val="mathspan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mathspan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mathspan"/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polytonic"/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Style w:val="mathspan"/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mathspan"/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mathspan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polytonic"/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Style w:val="mathspan"/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polytonic"/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athspan"/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Style w:val="mathspan"/>
              <w:rFonts w:ascii="Cambria Math" w:eastAsia="Times New Roman" w:hAnsi="Cambria Math" w:cs="Times New Roman"/>
            </w:rPr>
            <m:t>=108,5</m:t>
          </m:r>
        </m:oMath>
      </m:oMathPara>
    </w:p>
    <w:p w:rsidR="003544A2" w:rsidRPr="00B61569" w:rsidRDefault="008D5D6E" w:rsidP="00B61569">
      <w:pPr>
        <w:pStyle w:val="Odstavecseseznamem"/>
        <w:ind w:left="360"/>
        <w:rPr>
          <w:rStyle w:val="polytonic"/>
          <w:rFonts w:ascii="Times New Roman" w:eastAsia="Times New Roman" w:hAnsi="Times New Roman" w:cs="Times New Roman"/>
        </w:rPr>
      </w:pPr>
      <m:oMathPara>
        <m:oMath>
          <m:bar>
            <m:barPr>
              <m:ctrlPr>
                <w:rPr>
                  <w:rStyle w:val="mathspan"/>
                  <w:rFonts w:ascii="Cambria Math" w:hAnsi="Cambria Math"/>
                </w:rPr>
              </m:ctrlPr>
            </m:barPr>
            <m:e>
              <m:bar>
                <m:barPr>
                  <m:ctrlPr>
                    <w:rPr>
                      <w:rStyle w:val="mathspan"/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Style w:val="mathspan"/>
                      <w:rFonts w:ascii="Cambria Math" w:hAnsi="Cambria Math"/>
                    </w:rPr>
                    <m:t>a=25286,36</m:t>
                  </m:r>
                  <m:r>
                    <w:rPr>
                      <w:rStyle w:val="mathspan"/>
                      <w:rFonts w:ascii="Cambria Math" w:eastAsia="Times New Roman" w:hAnsi="Cambria Math" w:cs="Times New Roma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±</m:t>
                  </m:r>
                  <m:r>
                    <w:rPr>
                      <w:rStyle w:val="mathspan"/>
                      <w:rFonts w:ascii="Cambria Math" w:eastAsia="Times New Roman" w:hAnsi="Cambria Math" w:cs="Times New Roman"/>
                    </w:rPr>
                    <m:t>108,5nm</m:t>
                  </m:r>
                </m:e>
              </m:bar>
            </m:e>
          </m:bar>
        </m:oMath>
      </m:oMathPara>
    </w:p>
    <w:p w:rsidR="002009F9" w:rsidRDefault="002009F9" w:rsidP="002009F9">
      <w:pPr>
        <w:pStyle w:val="Odstavecseseznamem"/>
        <w:numPr>
          <w:ilvl w:val="1"/>
          <w:numId w:val="3"/>
        </w:numPr>
        <w:rPr>
          <w:rStyle w:val="mathspan"/>
          <w:rFonts w:eastAsia="Times New Roman" w:cstheme="minorHAnsi"/>
          <w:b/>
          <w:sz w:val="24"/>
        </w:rPr>
      </w:pPr>
      <w:r w:rsidRPr="002009F9">
        <w:rPr>
          <w:rStyle w:val="mathspan"/>
          <w:rFonts w:eastAsia="Times New Roman" w:cstheme="minorHAnsi"/>
          <w:b/>
          <w:sz w:val="24"/>
        </w:rPr>
        <w:t>U2:</w:t>
      </w:r>
    </w:p>
    <w:tbl>
      <w:tblPr>
        <w:tblStyle w:val="Mkatabulky"/>
        <w:tblW w:w="0" w:type="auto"/>
        <w:tblInd w:w="284" w:type="dxa"/>
        <w:tblLook w:val="04A0"/>
      </w:tblPr>
      <w:tblGrid>
        <w:gridCol w:w="1233"/>
        <w:gridCol w:w="1754"/>
        <w:gridCol w:w="1336"/>
        <w:gridCol w:w="1469"/>
        <w:gridCol w:w="1365"/>
        <w:gridCol w:w="1729"/>
        <w:gridCol w:w="1512"/>
      </w:tblGrid>
      <w:tr w:rsidR="003919D0" w:rsidTr="00F81094">
        <w:tc>
          <w:tcPr>
            <w:tcW w:w="1233" w:type="dxa"/>
          </w:tcPr>
          <w:p w:rsidR="003919D0" w:rsidRPr="00A81FD5" w:rsidRDefault="003919D0" w:rsidP="003919D0">
            <w:pPr>
              <w:jc w:val="center"/>
              <w:rPr>
                <w:rStyle w:val="mathspan"/>
                <w:rFonts w:eastAsia="Times New Roman" w:cstheme="minorHAnsi"/>
                <w:i/>
                <w:sz w:val="24"/>
              </w:rPr>
            </w:pPr>
            <w:r>
              <w:rPr>
                <w:rStyle w:val="mathspan"/>
                <w:rFonts w:eastAsia="Times New Roman" w:cstheme="minorHAnsi"/>
                <w:i/>
                <w:sz w:val="24"/>
              </w:rPr>
              <w:t>n</w:t>
            </w:r>
          </w:p>
        </w:tc>
        <w:tc>
          <w:tcPr>
            <w:tcW w:w="3090" w:type="dxa"/>
            <w:gridSpan w:val="2"/>
          </w:tcPr>
          <w:p w:rsidR="003919D0" w:rsidRDefault="003919D0" w:rsidP="003919D0">
            <w:pPr>
              <w:jc w:val="center"/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Modrá/fialová</w:t>
            </w:r>
          </w:p>
        </w:tc>
        <w:tc>
          <w:tcPr>
            <w:tcW w:w="2834" w:type="dxa"/>
            <w:gridSpan w:val="2"/>
          </w:tcPr>
          <w:p w:rsidR="003919D0" w:rsidRDefault="003919D0" w:rsidP="003919D0">
            <w:pPr>
              <w:jc w:val="center"/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Zelená</w:t>
            </w:r>
          </w:p>
        </w:tc>
        <w:tc>
          <w:tcPr>
            <w:tcW w:w="3241" w:type="dxa"/>
            <w:gridSpan w:val="2"/>
          </w:tcPr>
          <w:p w:rsidR="003919D0" w:rsidRDefault="003919D0" w:rsidP="003919D0">
            <w:pPr>
              <w:jc w:val="center"/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Oranžová</w:t>
            </w:r>
          </w:p>
        </w:tc>
      </w:tr>
      <w:tr w:rsidR="003919D0" w:rsidTr="003919D0">
        <w:tc>
          <w:tcPr>
            <w:tcW w:w="1233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 w:rsidRPr="003919D0">
              <w:rPr>
                <w:rStyle w:val="mathspan"/>
                <w:rFonts w:eastAsia="Times New Roman" w:cstheme="minorHAnsi"/>
                <w:sz w:val="24"/>
              </w:rPr>
              <w:t>1</w:t>
            </w:r>
          </w:p>
        </w:tc>
        <w:tc>
          <w:tcPr>
            <w:tcW w:w="1754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 w:rsidRPr="003919D0">
              <w:rPr>
                <w:rStyle w:val="mathspan"/>
                <w:rFonts w:eastAsia="Times New Roman" w:cstheme="minorHAnsi"/>
                <w:sz w:val="24"/>
              </w:rPr>
              <w:t>163</w:t>
            </w:r>
            <w:r w:rsidRPr="003919D0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°38’16’’</w:t>
            </w:r>
          </w:p>
        </w:tc>
        <w:tc>
          <w:tcPr>
            <w:tcW w:w="1336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 w:rsidRPr="003919D0">
              <w:rPr>
                <w:rStyle w:val="mathspan"/>
                <w:rFonts w:eastAsia="Times New Roman" w:cstheme="minorHAnsi"/>
                <w:sz w:val="24"/>
              </w:rPr>
              <w:t>161</w:t>
            </w:r>
            <w:r w:rsidRPr="003919D0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°41’12’’</w:t>
            </w:r>
          </w:p>
        </w:tc>
        <w:tc>
          <w:tcPr>
            <w:tcW w:w="1469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 w:rsidRPr="003919D0">
              <w:rPr>
                <w:rStyle w:val="mathspan"/>
                <w:rFonts w:eastAsia="Times New Roman" w:cstheme="minorHAnsi"/>
                <w:sz w:val="24"/>
              </w:rPr>
              <w:t>163</w:t>
            </w:r>
            <w:r w:rsidRPr="003919D0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°52’6’’</w:t>
            </w:r>
          </w:p>
        </w:tc>
        <w:tc>
          <w:tcPr>
            <w:tcW w:w="1365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 w:rsidRPr="003919D0">
              <w:rPr>
                <w:rStyle w:val="mathspan"/>
                <w:rFonts w:eastAsia="Times New Roman" w:cstheme="minorHAnsi"/>
                <w:sz w:val="24"/>
              </w:rPr>
              <w:t>161</w:t>
            </w:r>
            <w:r w:rsidRPr="003919D0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°25’43’’</w:t>
            </w:r>
          </w:p>
        </w:tc>
        <w:tc>
          <w:tcPr>
            <w:tcW w:w="1729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 w:rsidRPr="003919D0">
              <w:rPr>
                <w:rStyle w:val="mathspan"/>
                <w:rFonts w:eastAsia="Times New Roman" w:cstheme="minorHAnsi"/>
                <w:sz w:val="24"/>
              </w:rPr>
              <w:t>163</w:t>
            </w:r>
            <w:r w:rsidRPr="003919D0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°57’17’’</w:t>
            </w:r>
          </w:p>
        </w:tc>
        <w:tc>
          <w:tcPr>
            <w:tcW w:w="1512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 w:rsidRPr="003919D0">
              <w:rPr>
                <w:rStyle w:val="mathspan"/>
                <w:rFonts w:eastAsia="Times New Roman" w:cstheme="minorHAnsi"/>
                <w:sz w:val="24"/>
              </w:rPr>
              <w:t>161</w:t>
            </w:r>
            <w:r w:rsidRPr="003919D0">
              <w:rPr>
                <w:rFonts w:eastAsia="Times New Roman" w:cstheme="minorHAnsi"/>
                <w:sz w:val="24"/>
                <w:szCs w:val="24"/>
                <w:highlight w:val="green"/>
                <w:lang w:val="en-GB" w:eastAsia="cs-CZ"/>
              </w:rPr>
              <w:t>°21’46’’</w:t>
            </w:r>
          </w:p>
        </w:tc>
      </w:tr>
      <w:tr w:rsidR="003919D0" w:rsidTr="003919D0">
        <w:tc>
          <w:tcPr>
            <w:tcW w:w="1233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2</w:t>
            </w:r>
          </w:p>
        </w:tc>
        <w:tc>
          <w:tcPr>
            <w:tcW w:w="1754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164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37’35’’</w:t>
            </w:r>
          </w:p>
        </w:tc>
        <w:tc>
          <w:tcPr>
            <w:tcW w:w="1336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160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41’46’’</w:t>
            </w:r>
          </w:p>
        </w:tc>
        <w:tc>
          <w:tcPr>
            <w:tcW w:w="1469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165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7’10’’</w:t>
            </w:r>
          </w:p>
        </w:tc>
        <w:tc>
          <w:tcPr>
            <w:tcW w:w="1365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160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11’46’’</w:t>
            </w:r>
          </w:p>
        </w:tc>
        <w:tc>
          <w:tcPr>
            <w:tcW w:w="1729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165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14’20’’</w:t>
            </w:r>
          </w:p>
        </w:tc>
        <w:tc>
          <w:tcPr>
            <w:tcW w:w="1512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160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2’1’</w:t>
            </w:r>
          </w:p>
        </w:tc>
      </w:tr>
      <w:tr w:rsidR="003919D0" w:rsidTr="003919D0">
        <w:tc>
          <w:tcPr>
            <w:tcW w:w="1233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3</w:t>
            </w:r>
          </w:p>
        </w:tc>
        <w:tc>
          <w:tcPr>
            <w:tcW w:w="1754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165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36’19’’</w:t>
            </w:r>
          </w:p>
        </w:tc>
        <w:tc>
          <w:tcPr>
            <w:tcW w:w="1336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159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42’2’’</w:t>
            </w:r>
          </w:p>
        </w:tc>
        <w:tc>
          <w:tcPr>
            <w:tcW w:w="1469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166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21’30’’</w:t>
            </w:r>
          </w:p>
        </w:tc>
        <w:tc>
          <w:tcPr>
            <w:tcW w:w="1365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158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57’55’</w:t>
            </w:r>
          </w:p>
        </w:tc>
        <w:tc>
          <w:tcPr>
            <w:tcW w:w="1729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166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34’44’’</w:t>
            </w:r>
          </w:p>
        </w:tc>
        <w:tc>
          <w:tcPr>
            <w:tcW w:w="1512" w:type="dxa"/>
          </w:tcPr>
          <w:p w:rsidR="003919D0" w:rsidRPr="003919D0" w:rsidRDefault="003919D0" w:rsidP="00A81FD5">
            <w:pPr>
              <w:rPr>
                <w:rStyle w:val="mathspan"/>
                <w:rFonts w:eastAsia="Times New Roman" w:cstheme="minorHAnsi"/>
                <w:sz w:val="24"/>
              </w:rPr>
            </w:pPr>
            <w:r>
              <w:rPr>
                <w:rStyle w:val="mathspan"/>
                <w:rFonts w:eastAsia="Times New Roman" w:cstheme="minorHAnsi"/>
                <w:sz w:val="24"/>
              </w:rPr>
              <w:t>158</w:t>
            </w:r>
            <w:r w:rsidRPr="00286E0C">
              <w:rPr>
                <w:rFonts w:eastAsia="Times New Roman" w:cstheme="minorHAnsi"/>
                <w:sz w:val="24"/>
                <w:szCs w:val="24"/>
                <w:lang w:val="en-GB" w:eastAsia="cs-CZ"/>
              </w:rPr>
              <w:t>°</w:t>
            </w:r>
            <w:r>
              <w:rPr>
                <w:rFonts w:eastAsia="Times New Roman" w:cstheme="minorHAnsi"/>
                <w:sz w:val="24"/>
                <w:szCs w:val="24"/>
                <w:lang w:val="en-GB" w:eastAsia="cs-CZ"/>
              </w:rPr>
              <w:t>45’23’’</w:t>
            </w:r>
          </w:p>
        </w:tc>
      </w:tr>
    </w:tbl>
    <w:p w:rsidR="00A81FD5" w:rsidRDefault="008D5D6E" w:rsidP="00A81FD5">
      <w:pPr>
        <w:ind w:left="284"/>
        <w:rPr>
          <w:rFonts w:eastAsia="Times New Roman" w:cstheme="minorHAnsi"/>
          <w:sz w:val="24"/>
          <w:szCs w:val="24"/>
          <w:lang w:val="en-GB" w:eastAsia="cs-CZ"/>
        </w:rPr>
      </w:pPr>
      <m:oMathPara>
        <m:oMath>
          <m:sSub>
            <m:sSubPr>
              <m:ctrlPr>
                <w:rPr>
                  <w:rStyle w:val="polytonic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Style w:val="polytonic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athspan"/>
              <w:rFonts w:ascii="Cambria Math" w:eastAsia="Times New Roman" w:hAnsi="Cambria Math" w:cstheme="minorHAnsi"/>
              <w:sz w:val="24"/>
            </w:rPr>
            <m:t>163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GB" w:eastAsia="cs-CZ"/>
            </w:rPr>
            <m:t>°38’16’’-</m:t>
          </m:r>
          <m:r>
            <m:rPr>
              <m:sty m:val="p"/>
            </m:rPr>
            <w:rPr>
              <w:rStyle w:val="mathspan"/>
              <w:rFonts w:ascii="Cambria Math" w:eastAsia="Times New Roman" w:hAnsi="Cambria Math" w:cstheme="minorHAnsi"/>
              <w:sz w:val="24"/>
            </w:rPr>
            <m:t>161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GB" w:eastAsia="cs-CZ"/>
            </w:rPr>
            <m:t>°41’12’’=0°58'32''</m:t>
          </m:r>
        </m:oMath>
      </m:oMathPara>
    </w:p>
    <w:p w:rsidR="007B48EA" w:rsidRDefault="008D5D6E" w:rsidP="007B48EA">
      <w:pPr>
        <w:ind w:left="284"/>
        <w:rPr>
          <w:rFonts w:eastAsia="Times New Roman" w:cstheme="minorHAnsi"/>
          <w:sz w:val="24"/>
          <w:szCs w:val="24"/>
          <w:lang w:val="en-GB" w:eastAsia="cs-CZ"/>
        </w:rPr>
      </w:pPr>
      <m:oMathPara>
        <m:oMath>
          <m:sSub>
            <m:sSubPr>
              <m:ctrlPr>
                <w:rPr>
                  <w:rStyle w:val="polytonic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Style w:val="polytonic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athspan"/>
              <w:rFonts w:ascii="Cambria Math" w:eastAsia="Times New Roman" w:hAnsi="Cambria Math" w:cstheme="minorHAnsi"/>
              <w:sz w:val="24"/>
            </w:rPr>
            <m:t>163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GB" w:eastAsia="cs-CZ"/>
            </w:rPr>
            <m:t>°52’6’’-</m:t>
          </m:r>
          <m:r>
            <m:rPr>
              <m:sty m:val="p"/>
            </m:rPr>
            <w:rPr>
              <w:rStyle w:val="mathspan"/>
              <w:rFonts w:ascii="Cambria Math" w:eastAsia="Times New Roman" w:hAnsi="Cambria Math" w:cstheme="minorHAnsi"/>
              <w:sz w:val="24"/>
            </w:rPr>
            <m:t>161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GB" w:eastAsia="cs-CZ"/>
            </w:rPr>
            <m:t>°25'43’’=1°13'11,5''</m:t>
          </m:r>
        </m:oMath>
      </m:oMathPara>
    </w:p>
    <w:p w:rsidR="007B48EA" w:rsidRPr="00A81FD5" w:rsidRDefault="008D5D6E" w:rsidP="007B48EA">
      <w:pPr>
        <w:ind w:left="284"/>
        <w:rPr>
          <w:rStyle w:val="mathspan"/>
          <w:rFonts w:eastAsia="Times New Roman" w:cstheme="minorHAnsi"/>
          <w:b/>
          <w:sz w:val="24"/>
        </w:rPr>
      </w:pPr>
      <m:oMathPara>
        <m:oMath>
          <m:sSub>
            <m:sSubPr>
              <m:ctrlPr>
                <w:rPr>
                  <w:rStyle w:val="polytonic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Style w:val="polytonic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athspan"/>
              <w:rFonts w:ascii="Cambria Math" w:eastAsia="Times New Roman" w:hAnsi="Cambria Math" w:cstheme="minorHAnsi"/>
              <w:sz w:val="24"/>
            </w:rPr>
            <m:t>163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GB" w:eastAsia="cs-CZ"/>
            </w:rPr>
            <m:t>°57’17’’-</m:t>
          </m:r>
          <m:r>
            <m:rPr>
              <m:sty m:val="p"/>
            </m:rPr>
            <w:rPr>
              <w:rStyle w:val="mathspan"/>
              <w:rFonts w:ascii="Cambria Math" w:eastAsia="Times New Roman" w:hAnsi="Cambria Math" w:cstheme="minorHAnsi"/>
              <w:sz w:val="24"/>
            </w:rPr>
            <m:t>161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4"/>
              <w:lang w:val="en-GB" w:eastAsia="cs-CZ"/>
            </w:rPr>
            <m:t>°21’46’’=1°17'45,5''</m:t>
          </m:r>
        </m:oMath>
      </m:oMathPara>
    </w:p>
    <w:p w:rsidR="007B48EA" w:rsidRDefault="007B48EA" w:rsidP="007B48EA">
      <w:pPr>
        <w:rPr>
          <w:rFonts w:eastAsia="Times New Roman" w:cs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 sin</m:t>
              </m:r>
              <m:r>
                <m:rPr>
                  <m:sty m:val="p"/>
                </m:rPr>
                <w:rPr>
                  <w:rStyle w:val="polytonic"/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511BE" w:rsidRPr="00A81FD5" w:rsidRDefault="003511BE" w:rsidP="007B48EA">
      <w:pPr>
        <w:rPr>
          <w:rStyle w:val="mathspan"/>
          <w:rFonts w:eastAsia="Times New Roman" w:cstheme="minorHAnsi"/>
          <w:b/>
          <w:sz w:val="24"/>
        </w:rPr>
      </w:pPr>
      <m:oMathPara>
        <m:oMath>
          <m:r>
            <m:rPr>
              <m:sty m:val="p"/>
            </m:rPr>
            <w:rPr>
              <w:rStyle w:val="mathspan"/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λ=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Style w:val="polytonic"/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mathspan"/>
                          <w:rFonts w:ascii="Cambria Math" w:hAnsi="Cambria Math"/>
                        </w:rPr>
                        <m:t>Δa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 cos</m:t>
                          </m:r>
                          <m:r>
                            <m:rPr>
                              <m:sty m:val="p"/>
                            </m:rPr>
                            <w:rPr>
                              <w:rStyle w:val="polytonic"/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Style w:val="mathspan"/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Style w:val="polytonic"/>
                          <w:rFonts w:ascii="Cambria Math" w:hAnsi="Cambria Math"/>
                        </w:rPr>
                        <m:t>α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B48EA" w:rsidRPr="004B37BA" w:rsidRDefault="008D5D6E" w:rsidP="00A81FD5">
      <w:pPr>
        <w:ind w:left="284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sSub>
                <m:sSubPr>
                  <m:ctrlPr>
                    <w:rPr>
                      <w:rStyle w:val="polytonic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polytonic"/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Style w:val="polytonic"/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theme="minorHAnsi"/>
            </w:rPr>
            <m:t>430,51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±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3,13</m:t>
          </m:r>
        </m:oMath>
      </m:oMathPara>
    </w:p>
    <w:p w:rsidR="00EC2B2C" w:rsidRPr="004B37BA" w:rsidRDefault="008D5D6E" w:rsidP="00EC2B2C">
      <w:pPr>
        <w:ind w:left="284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sSub>
                <m:sSubPr>
                  <m:ctrlPr>
                    <w:rPr>
                      <w:rStyle w:val="polytonic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polytonic"/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Style w:val="polytonic"/>
                      <w:rFonts w:ascii="Cambria Math" w:hAnsi="Cambria Math"/>
                    </w:rPr>
                    <m:t>z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theme="minorHAnsi"/>
            </w:rPr>
            <m:t>538,32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±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3,4</m:t>
          </m:r>
        </m:oMath>
      </m:oMathPara>
    </w:p>
    <w:p w:rsidR="00EC2B2C" w:rsidRPr="004B37BA" w:rsidRDefault="008D5D6E" w:rsidP="00EC2B2C">
      <w:pPr>
        <w:ind w:left="284"/>
        <w:rPr>
          <w:rStyle w:val="mathspan"/>
          <w:rFonts w:eastAsia="Times New Roman" w:cstheme="minorHAnsi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sSub>
                <m:sSubPr>
                  <m:ctrlPr>
                    <w:rPr>
                      <w:rStyle w:val="polytonic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polytonic"/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Style w:val="polytonic"/>
                      <w:rFonts w:ascii="Cambria Math" w:hAnsi="Cambria Math"/>
                    </w:rPr>
                    <m:t>o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 w:cstheme="minorHAnsi"/>
            </w:rPr>
            <m:t>571,89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±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 w:themeColor="text1"/>
            </w:rPr>
            <m:t>3,5</m:t>
          </m:r>
        </m:oMath>
      </m:oMathPara>
    </w:p>
    <w:p w:rsidR="00EC2B2C" w:rsidRPr="00A81FD5" w:rsidRDefault="003511BE" w:rsidP="003511BE">
      <w:pPr>
        <w:ind w:left="284"/>
        <w:jc w:val="center"/>
        <w:rPr>
          <w:rStyle w:val="mathspan"/>
          <w:rFonts w:eastAsia="Times New Roman" w:cstheme="minorHAnsi"/>
          <w:b/>
          <w:sz w:val="24"/>
        </w:rPr>
      </w:pPr>
      <w:r>
        <w:rPr>
          <w:rFonts w:eastAsia="Times New Roman" w:cstheme="minorHAnsi"/>
          <w:b/>
          <w:noProof/>
          <w:sz w:val="24"/>
          <w:lang w:eastAsia="cs-CZ"/>
        </w:rPr>
        <w:drawing>
          <wp:inline distT="0" distB="0" distL="0" distR="0">
            <wp:extent cx="4091775" cy="1530338"/>
            <wp:effectExtent l="19050" t="0" r="39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30" cy="153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E0" w:rsidRDefault="00F418E0" w:rsidP="00286E0C">
      <w:pPr>
        <w:pStyle w:val="Odstavecseseznamem"/>
        <w:numPr>
          <w:ilvl w:val="0"/>
          <w:numId w:val="3"/>
        </w:numPr>
        <w:rPr>
          <w:rFonts w:eastAsiaTheme="minorEastAsia"/>
          <w:b/>
          <w:sz w:val="24"/>
          <w:szCs w:val="24"/>
        </w:rPr>
      </w:pPr>
      <w:r w:rsidRPr="00286E0C">
        <w:rPr>
          <w:rFonts w:eastAsiaTheme="minorEastAsia"/>
          <w:b/>
          <w:sz w:val="24"/>
          <w:szCs w:val="24"/>
        </w:rPr>
        <w:t>Závěr:</w:t>
      </w:r>
    </w:p>
    <w:p w:rsidR="0025119E" w:rsidRPr="0025119E" w:rsidRDefault="0025119E" w:rsidP="0025119E">
      <w:pPr>
        <w:pStyle w:val="Odstavecseseznamem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Bohužel kvůli chybnému měření není výsledek přesný, ale i přesto z výsledků lze s menší rezervou vyčíst, že neznámá výbojka obsahovala rtuť (Hg).</w:t>
      </w:r>
    </w:p>
    <w:p w:rsidR="009A12A1" w:rsidRDefault="009A12A1" w:rsidP="008E0D78">
      <w:pPr>
        <w:rPr>
          <w:rFonts w:eastAsiaTheme="minorEastAsia"/>
          <w:sz w:val="24"/>
          <w:szCs w:val="24"/>
        </w:rPr>
      </w:pPr>
    </w:p>
    <w:p w:rsidR="00A81FD5" w:rsidRPr="004155D5" w:rsidRDefault="00A81FD5" w:rsidP="008E0D78">
      <w:pPr>
        <w:rPr>
          <w:rFonts w:eastAsiaTheme="minorEastAsia"/>
          <w:sz w:val="24"/>
          <w:szCs w:val="24"/>
        </w:rPr>
      </w:pPr>
    </w:p>
    <w:sectPr w:rsidR="00A81FD5" w:rsidRPr="004155D5" w:rsidSect="00A452E3">
      <w:headerReference w:type="default" r:id="rId11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D1" w:rsidRDefault="004844D1" w:rsidP="0062538B">
      <w:pPr>
        <w:spacing w:after="0" w:line="240" w:lineRule="auto"/>
      </w:pPr>
      <w:r>
        <w:separator/>
      </w:r>
    </w:p>
  </w:endnote>
  <w:endnote w:type="continuationSeparator" w:id="1">
    <w:p w:rsidR="004844D1" w:rsidRDefault="004844D1" w:rsidP="006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D1" w:rsidRDefault="004844D1" w:rsidP="0062538B">
      <w:pPr>
        <w:spacing w:after="0" w:line="240" w:lineRule="auto"/>
      </w:pPr>
      <w:r>
        <w:separator/>
      </w:r>
    </w:p>
  </w:footnote>
  <w:footnote w:type="continuationSeparator" w:id="1">
    <w:p w:rsidR="004844D1" w:rsidRDefault="004844D1" w:rsidP="00625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38B" w:rsidRDefault="0062538B">
    <w:pPr>
      <w:pStyle w:val="Zhlav"/>
    </w:pPr>
  </w:p>
  <w:p w:rsidR="0062538B" w:rsidRDefault="0062538B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4A17"/>
    <w:multiLevelType w:val="hybridMultilevel"/>
    <w:tmpl w:val="19E01AB4"/>
    <w:lvl w:ilvl="0" w:tplc="A4E0B4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CC32493"/>
    <w:multiLevelType w:val="hybridMultilevel"/>
    <w:tmpl w:val="69265F2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74700E1"/>
    <w:multiLevelType w:val="hybridMultilevel"/>
    <w:tmpl w:val="8ADA33D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5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76A94"/>
    <w:multiLevelType w:val="multilevel"/>
    <w:tmpl w:val="DEAAB5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443C65"/>
    <w:multiLevelType w:val="hybridMultilevel"/>
    <w:tmpl w:val="3C760DC6"/>
    <w:lvl w:ilvl="0" w:tplc="0405000F">
      <w:start w:val="1"/>
      <w:numFmt w:val="decimal"/>
      <w:lvlText w:val="%1."/>
      <w:lvlJc w:val="left"/>
      <w:pPr>
        <w:ind w:left="1222" w:hanging="360"/>
      </w:pPr>
    </w:lvl>
    <w:lvl w:ilvl="1" w:tplc="04050019" w:tentative="1">
      <w:start w:val="1"/>
      <w:numFmt w:val="lowerLetter"/>
      <w:lvlText w:val="%2."/>
      <w:lvlJc w:val="left"/>
      <w:pPr>
        <w:ind w:left="1942" w:hanging="360"/>
      </w:pPr>
    </w:lvl>
    <w:lvl w:ilvl="2" w:tplc="0405001B" w:tentative="1">
      <w:start w:val="1"/>
      <w:numFmt w:val="lowerRoman"/>
      <w:lvlText w:val="%3."/>
      <w:lvlJc w:val="right"/>
      <w:pPr>
        <w:ind w:left="2662" w:hanging="180"/>
      </w:pPr>
    </w:lvl>
    <w:lvl w:ilvl="3" w:tplc="0405000F" w:tentative="1">
      <w:start w:val="1"/>
      <w:numFmt w:val="decimal"/>
      <w:lvlText w:val="%4."/>
      <w:lvlJc w:val="left"/>
      <w:pPr>
        <w:ind w:left="3382" w:hanging="360"/>
      </w:pPr>
    </w:lvl>
    <w:lvl w:ilvl="4" w:tplc="04050019" w:tentative="1">
      <w:start w:val="1"/>
      <w:numFmt w:val="lowerLetter"/>
      <w:lvlText w:val="%5."/>
      <w:lvlJc w:val="left"/>
      <w:pPr>
        <w:ind w:left="4102" w:hanging="360"/>
      </w:pPr>
    </w:lvl>
    <w:lvl w:ilvl="5" w:tplc="0405001B" w:tentative="1">
      <w:start w:val="1"/>
      <w:numFmt w:val="lowerRoman"/>
      <w:lvlText w:val="%6."/>
      <w:lvlJc w:val="right"/>
      <w:pPr>
        <w:ind w:left="4822" w:hanging="180"/>
      </w:pPr>
    </w:lvl>
    <w:lvl w:ilvl="6" w:tplc="0405000F" w:tentative="1">
      <w:start w:val="1"/>
      <w:numFmt w:val="decimal"/>
      <w:lvlText w:val="%7."/>
      <w:lvlJc w:val="left"/>
      <w:pPr>
        <w:ind w:left="5542" w:hanging="360"/>
      </w:pPr>
    </w:lvl>
    <w:lvl w:ilvl="7" w:tplc="04050019" w:tentative="1">
      <w:start w:val="1"/>
      <w:numFmt w:val="lowerLetter"/>
      <w:lvlText w:val="%8."/>
      <w:lvlJc w:val="left"/>
      <w:pPr>
        <w:ind w:left="6262" w:hanging="360"/>
      </w:pPr>
    </w:lvl>
    <w:lvl w:ilvl="8" w:tplc="040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nsid w:val="373F31E0"/>
    <w:multiLevelType w:val="multilevel"/>
    <w:tmpl w:val="3E0001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7597C"/>
    <w:multiLevelType w:val="multilevel"/>
    <w:tmpl w:val="40209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76579"/>
    <w:multiLevelType w:val="hybridMultilevel"/>
    <w:tmpl w:val="59B4B6F8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947C58"/>
    <w:multiLevelType w:val="hybridMultilevel"/>
    <w:tmpl w:val="3FE25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F346E"/>
    <w:multiLevelType w:val="multilevel"/>
    <w:tmpl w:val="4F3C1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965F77"/>
    <w:multiLevelType w:val="multilevel"/>
    <w:tmpl w:val="30C44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97465B"/>
    <w:multiLevelType w:val="multilevel"/>
    <w:tmpl w:val="AD20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124842"/>
    <w:multiLevelType w:val="multilevel"/>
    <w:tmpl w:val="8E4EA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5E46DE"/>
    <w:multiLevelType w:val="hybridMultilevel"/>
    <w:tmpl w:val="D8885304"/>
    <w:lvl w:ilvl="0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62EF2"/>
    <w:multiLevelType w:val="hybridMultilevel"/>
    <w:tmpl w:val="61A43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47696"/>
    <w:multiLevelType w:val="hybridMultilevel"/>
    <w:tmpl w:val="90962F8E"/>
    <w:lvl w:ilvl="0" w:tplc="A4E0B49E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E283587"/>
    <w:multiLevelType w:val="multilevel"/>
    <w:tmpl w:val="65167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15"/>
  </w:num>
  <w:num w:numId="7">
    <w:abstractNumId w:val="0"/>
  </w:num>
  <w:num w:numId="8">
    <w:abstractNumId w:val="13"/>
  </w:num>
  <w:num w:numId="9">
    <w:abstractNumId w:val="9"/>
  </w:num>
  <w:num w:numId="10">
    <w:abstractNumId w:val="4"/>
  </w:num>
  <w:num w:numId="11">
    <w:abstractNumId w:val="11"/>
  </w:num>
  <w:num w:numId="12">
    <w:abstractNumId w:val="12"/>
  </w:num>
  <w:num w:numId="13">
    <w:abstractNumId w:val="16"/>
  </w:num>
  <w:num w:numId="14">
    <w:abstractNumId w:val="10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38B"/>
    <w:rsid w:val="000008EE"/>
    <w:rsid w:val="0005276B"/>
    <w:rsid w:val="00086C7A"/>
    <w:rsid w:val="00087218"/>
    <w:rsid w:val="000A405D"/>
    <w:rsid w:val="0011652B"/>
    <w:rsid w:val="00141985"/>
    <w:rsid w:val="00162AFF"/>
    <w:rsid w:val="001763D0"/>
    <w:rsid w:val="001A4C59"/>
    <w:rsid w:val="001C0CFC"/>
    <w:rsid w:val="002009F9"/>
    <w:rsid w:val="0025119E"/>
    <w:rsid w:val="002715CE"/>
    <w:rsid w:val="00286E0C"/>
    <w:rsid w:val="002C0382"/>
    <w:rsid w:val="002C5682"/>
    <w:rsid w:val="003033DE"/>
    <w:rsid w:val="00312AB6"/>
    <w:rsid w:val="0032167E"/>
    <w:rsid w:val="00322AE3"/>
    <w:rsid w:val="003254F1"/>
    <w:rsid w:val="00344F72"/>
    <w:rsid w:val="00350B23"/>
    <w:rsid w:val="003511BE"/>
    <w:rsid w:val="003544A2"/>
    <w:rsid w:val="003621AC"/>
    <w:rsid w:val="003919D0"/>
    <w:rsid w:val="003F4CE0"/>
    <w:rsid w:val="004155D5"/>
    <w:rsid w:val="00415894"/>
    <w:rsid w:val="00475088"/>
    <w:rsid w:val="004844D1"/>
    <w:rsid w:val="004B37BA"/>
    <w:rsid w:val="004B713E"/>
    <w:rsid w:val="00501F6F"/>
    <w:rsid w:val="005061E9"/>
    <w:rsid w:val="00536C1B"/>
    <w:rsid w:val="00542099"/>
    <w:rsid w:val="005654A4"/>
    <w:rsid w:val="005A060E"/>
    <w:rsid w:val="005D4D9E"/>
    <w:rsid w:val="005E3FED"/>
    <w:rsid w:val="006036C9"/>
    <w:rsid w:val="0062538B"/>
    <w:rsid w:val="00640FC2"/>
    <w:rsid w:val="00641C80"/>
    <w:rsid w:val="00641F56"/>
    <w:rsid w:val="00652E15"/>
    <w:rsid w:val="0065440E"/>
    <w:rsid w:val="00682EFE"/>
    <w:rsid w:val="0069462E"/>
    <w:rsid w:val="00702897"/>
    <w:rsid w:val="0079780C"/>
    <w:rsid w:val="007A629A"/>
    <w:rsid w:val="007B48EA"/>
    <w:rsid w:val="007E2F56"/>
    <w:rsid w:val="00827EBA"/>
    <w:rsid w:val="008367CC"/>
    <w:rsid w:val="0085392E"/>
    <w:rsid w:val="00872F24"/>
    <w:rsid w:val="00874662"/>
    <w:rsid w:val="00886656"/>
    <w:rsid w:val="008B0FAF"/>
    <w:rsid w:val="008D5D6E"/>
    <w:rsid w:val="008E0D78"/>
    <w:rsid w:val="008F0D92"/>
    <w:rsid w:val="00901295"/>
    <w:rsid w:val="00910BB1"/>
    <w:rsid w:val="00917342"/>
    <w:rsid w:val="00961421"/>
    <w:rsid w:val="00980529"/>
    <w:rsid w:val="009A12A1"/>
    <w:rsid w:val="009B3B02"/>
    <w:rsid w:val="00A10522"/>
    <w:rsid w:val="00A403F0"/>
    <w:rsid w:val="00A443BE"/>
    <w:rsid w:val="00A452E3"/>
    <w:rsid w:val="00A60039"/>
    <w:rsid w:val="00A72D9C"/>
    <w:rsid w:val="00A81FD5"/>
    <w:rsid w:val="00AB03FC"/>
    <w:rsid w:val="00AB1C24"/>
    <w:rsid w:val="00AC37F3"/>
    <w:rsid w:val="00AC6570"/>
    <w:rsid w:val="00AD0974"/>
    <w:rsid w:val="00B2500A"/>
    <w:rsid w:val="00B330AE"/>
    <w:rsid w:val="00B37084"/>
    <w:rsid w:val="00B61569"/>
    <w:rsid w:val="00B64A4F"/>
    <w:rsid w:val="00B84985"/>
    <w:rsid w:val="00B874B5"/>
    <w:rsid w:val="00BB6D91"/>
    <w:rsid w:val="00BD3256"/>
    <w:rsid w:val="00BE0618"/>
    <w:rsid w:val="00BF593D"/>
    <w:rsid w:val="00C20F4D"/>
    <w:rsid w:val="00C757FE"/>
    <w:rsid w:val="00C926A9"/>
    <w:rsid w:val="00CA58E9"/>
    <w:rsid w:val="00CB1908"/>
    <w:rsid w:val="00CC75C5"/>
    <w:rsid w:val="00CE196D"/>
    <w:rsid w:val="00D34205"/>
    <w:rsid w:val="00D3559F"/>
    <w:rsid w:val="00DA521D"/>
    <w:rsid w:val="00DA5F3B"/>
    <w:rsid w:val="00DC54D2"/>
    <w:rsid w:val="00DC6A53"/>
    <w:rsid w:val="00E34771"/>
    <w:rsid w:val="00E46B07"/>
    <w:rsid w:val="00E768C0"/>
    <w:rsid w:val="00E811FB"/>
    <w:rsid w:val="00EC1A47"/>
    <w:rsid w:val="00EC2B2C"/>
    <w:rsid w:val="00EC2E8D"/>
    <w:rsid w:val="00F418E0"/>
    <w:rsid w:val="00F8682A"/>
    <w:rsid w:val="00FA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652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538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538B"/>
  </w:style>
  <w:style w:type="paragraph" w:styleId="Zpat">
    <w:name w:val="footer"/>
    <w:basedOn w:val="Normln"/>
    <w:link w:val="ZpatChar"/>
    <w:uiPriority w:val="99"/>
    <w:semiHidden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2538B"/>
  </w:style>
  <w:style w:type="paragraph" w:styleId="Textbubliny">
    <w:name w:val="Balloon Text"/>
    <w:basedOn w:val="Normln"/>
    <w:link w:val="TextbublinyChar"/>
    <w:uiPriority w:val="99"/>
    <w:semiHidden/>
    <w:unhideWhenUsed/>
    <w:rsid w:val="0062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538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D0974"/>
    <w:rPr>
      <w:color w:val="808080"/>
    </w:rPr>
  </w:style>
  <w:style w:type="table" w:styleId="Mkatabulky">
    <w:name w:val="Table Grid"/>
    <w:basedOn w:val="Normlntabulka"/>
    <w:uiPriority w:val="59"/>
    <w:rsid w:val="00501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ln"/>
    <w:rsid w:val="00DC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DC6A53"/>
  </w:style>
  <w:style w:type="character" w:customStyle="1" w:styleId="eop">
    <w:name w:val="eop"/>
    <w:basedOn w:val="Standardnpsmoodstavce"/>
    <w:rsid w:val="00DC6A53"/>
  </w:style>
  <w:style w:type="character" w:customStyle="1" w:styleId="spellingerror">
    <w:name w:val="spellingerror"/>
    <w:basedOn w:val="Standardnpsmoodstavce"/>
    <w:rsid w:val="00DC6A53"/>
  </w:style>
  <w:style w:type="character" w:customStyle="1" w:styleId="mathspan">
    <w:name w:val="mathspan"/>
    <w:basedOn w:val="Standardnpsmoodstavce"/>
    <w:rsid w:val="00DC6A53"/>
  </w:style>
  <w:style w:type="character" w:customStyle="1" w:styleId="polytonic">
    <w:name w:val="polytonic"/>
    <w:basedOn w:val="Standardnpsmoodstavce"/>
    <w:rsid w:val="00286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9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DEB03-1E7B-4899-91E5-787E1F11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661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kaktus mentos</dc:creator>
  <cp:lastModifiedBy>kaktus mentos</cp:lastModifiedBy>
  <cp:revision>57</cp:revision>
  <cp:lastPrinted>2022-02-21T07:26:00Z</cp:lastPrinted>
  <dcterms:created xsi:type="dcterms:W3CDTF">2022-02-20T08:23:00Z</dcterms:created>
  <dcterms:modified xsi:type="dcterms:W3CDTF">2022-04-14T17:14:00Z</dcterms:modified>
</cp:coreProperties>
</file>