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38B" w:rsidRDefault="0062538B" w:rsidP="0062538B">
      <w:pPr>
        <w:jc w:val="center"/>
        <w:rPr>
          <w:sz w:val="44"/>
        </w:rPr>
      </w:pPr>
      <w:r>
        <w:rPr>
          <w:sz w:val="44"/>
        </w:rPr>
        <w:t>Měření objemu válce</w:t>
      </w:r>
    </w:p>
    <w:p w:rsidR="0062538B" w:rsidRPr="00F418E0" w:rsidRDefault="0062538B" w:rsidP="0062538B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Autor</w:t>
      </w:r>
      <w:r w:rsidRPr="00F418E0">
        <w:rPr>
          <w:sz w:val="24"/>
        </w:rPr>
        <w:t>: Filip Plachý 1F/46</w:t>
      </w:r>
    </w:p>
    <w:p w:rsidR="0062538B" w:rsidRPr="00F418E0" w:rsidRDefault="0062538B" w:rsidP="0062538B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Spolupracoval</w:t>
      </w:r>
      <w:r w:rsidR="00CA58E9">
        <w:rPr>
          <w:sz w:val="24"/>
        </w:rPr>
        <w:t>: Adam Babovák, Ondřej Gajdoš</w:t>
      </w:r>
    </w:p>
    <w:p w:rsidR="0062538B" w:rsidRPr="00F418E0" w:rsidRDefault="0062538B" w:rsidP="0062538B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Datum měření</w:t>
      </w:r>
      <w:r w:rsidR="003F4CE0">
        <w:rPr>
          <w:sz w:val="24"/>
        </w:rPr>
        <w:t>: 24</w:t>
      </w:r>
      <w:r w:rsidRPr="00F418E0">
        <w:rPr>
          <w:sz w:val="24"/>
        </w:rPr>
        <w:t>.</w:t>
      </w:r>
      <w:r w:rsidR="004B713E">
        <w:rPr>
          <w:sz w:val="24"/>
        </w:rPr>
        <w:t xml:space="preserve"> </w:t>
      </w:r>
      <w:r w:rsidRPr="00F418E0">
        <w:rPr>
          <w:sz w:val="24"/>
        </w:rPr>
        <w:t>2. 2022</w:t>
      </w:r>
    </w:p>
    <w:p w:rsidR="0062538B" w:rsidRPr="00F418E0" w:rsidRDefault="0062538B" w:rsidP="0062538B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Úvod</w:t>
      </w:r>
      <w:r w:rsidRPr="00F418E0">
        <w:rPr>
          <w:sz w:val="24"/>
        </w:rPr>
        <w:t>:</w:t>
      </w:r>
    </w:p>
    <w:p w:rsidR="0062538B" w:rsidRPr="00F418E0" w:rsidRDefault="0062538B" w:rsidP="0062538B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Zadání</w:t>
      </w:r>
      <w:r w:rsidRPr="00F418E0">
        <w:rPr>
          <w:sz w:val="24"/>
        </w:rPr>
        <w:t>:</w:t>
      </w:r>
    </w:p>
    <w:p w:rsidR="0062538B" w:rsidRPr="00F418E0" w:rsidRDefault="006036C9" w:rsidP="0062538B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Změřte dobu kmitu desky </w:t>
      </w:r>
      <w:r w:rsidRPr="006036C9">
        <w:rPr>
          <w:i/>
          <w:sz w:val="24"/>
        </w:rPr>
        <w:t>T</w:t>
      </w:r>
      <w:r>
        <w:rPr>
          <w:sz w:val="24"/>
        </w:rPr>
        <w:t xml:space="preserve"> a určete její nejistotu</w:t>
      </w:r>
      <m:oMath>
        <m:r>
          <w:rPr>
            <w:rFonts w:ascii="Cambria Math" w:hAnsi="Cambria Math"/>
            <w:sz w:val="24"/>
          </w:rPr>
          <m:t>ΔT</m:t>
        </m:r>
      </m:oMath>
      <w:r w:rsidRPr="006036C9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pro několik různých vzdáleností </w:t>
      </w:r>
      <w:r>
        <w:rPr>
          <w:rFonts w:eastAsiaTheme="minorEastAsia"/>
          <w:i/>
          <w:sz w:val="24"/>
        </w:rPr>
        <w:t>l</w:t>
      </w:r>
      <w:r>
        <w:rPr>
          <w:rFonts w:eastAsiaTheme="minorEastAsia"/>
          <w:sz w:val="24"/>
        </w:rPr>
        <w:t xml:space="preserve"> těžiště od osy otáčení.</w:t>
      </w:r>
    </w:p>
    <w:p w:rsidR="0062538B" w:rsidRPr="00F418E0" w:rsidRDefault="006036C9" w:rsidP="0062538B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Vytvořte graf závislosti doby kmitu </w:t>
      </w:r>
      <w:r>
        <w:rPr>
          <w:i/>
          <w:sz w:val="24"/>
        </w:rPr>
        <w:t xml:space="preserve">T </w:t>
      </w:r>
      <w:r>
        <w:rPr>
          <w:sz w:val="24"/>
        </w:rPr>
        <w:t xml:space="preserve">na vzdálenosti </w:t>
      </w:r>
      <w:r>
        <w:rPr>
          <w:i/>
          <w:sz w:val="24"/>
        </w:rPr>
        <w:t>l</w:t>
      </w:r>
      <w:r>
        <w:rPr>
          <w:sz w:val="24"/>
        </w:rPr>
        <w:t xml:space="preserve">. Do grafu rovněž vyznačte vypočítané nejistoty </w:t>
      </w:r>
      <m:oMath>
        <m:r>
          <w:rPr>
            <w:rFonts w:ascii="Cambria Math" w:hAnsi="Cambria Math"/>
            <w:sz w:val="24"/>
          </w:rPr>
          <m:t>ΔT</m:t>
        </m:r>
      </m:oMath>
      <w:r>
        <w:rPr>
          <w:rFonts w:eastAsiaTheme="minorEastAsia"/>
          <w:sz w:val="24"/>
        </w:rPr>
        <w:t xml:space="preserve"> formou chybových úseček.</w:t>
      </w:r>
    </w:p>
    <w:p w:rsidR="0062538B" w:rsidRPr="00F418E0" w:rsidRDefault="006036C9" w:rsidP="0062538B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Je-li to možné, pokuste se z grafu určit i poloměr setrvačnosti.</w:t>
      </w:r>
    </w:p>
    <w:p w:rsidR="0062538B" w:rsidRPr="00F418E0" w:rsidRDefault="0062538B" w:rsidP="0062538B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Postup</w:t>
      </w:r>
      <w:r w:rsidR="00475088">
        <w:rPr>
          <w:b/>
          <w:sz w:val="24"/>
        </w:rPr>
        <w:t xml:space="preserve"> a výpočet</w:t>
      </w:r>
      <w:r w:rsidRPr="00F418E0">
        <w:rPr>
          <w:sz w:val="24"/>
        </w:rPr>
        <w:t>:</w:t>
      </w:r>
    </w:p>
    <w:p w:rsidR="0062538B" w:rsidRPr="00F418E0" w:rsidRDefault="0062538B" w:rsidP="0062538B">
      <w:pPr>
        <w:pStyle w:val="Odstavecseseznamem"/>
        <w:numPr>
          <w:ilvl w:val="2"/>
          <w:numId w:val="2"/>
        </w:numPr>
        <w:rPr>
          <w:sz w:val="24"/>
        </w:rPr>
      </w:pPr>
      <w:r w:rsidRPr="00F418E0">
        <w:rPr>
          <w:sz w:val="24"/>
        </w:rPr>
        <w:t>Značky a veličiny:</w:t>
      </w:r>
    </w:p>
    <w:p w:rsidR="0062538B" w:rsidRPr="00F418E0" w:rsidRDefault="0062538B" w:rsidP="0062538B">
      <w:pPr>
        <w:pStyle w:val="Odstavecseseznamem"/>
        <w:numPr>
          <w:ilvl w:val="2"/>
          <w:numId w:val="2"/>
        </w:numPr>
        <w:rPr>
          <w:sz w:val="24"/>
        </w:rPr>
      </w:pPr>
      <w:r w:rsidRPr="00F418E0">
        <w:rPr>
          <w:sz w:val="24"/>
        </w:rPr>
        <w:t>Vzorce pro výpočty:</w:t>
      </w:r>
    </w:p>
    <w:p w:rsidR="0062538B" w:rsidRPr="00F418E0" w:rsidRDefault="0062538B" w:rsidP="0062538B">
      <w:pPr>
        <w:pStyle w:val="Odstavecseseznamem"/>
        <w:ind w:left="502"/>
        <w:rPr>
          <w:rFonts w:eastAsiaTheme="minorEastAsia"/>
          <w:sz w:val="24"/>
        </w:rPr>
      </w:pPr>
      <w:r w:rsidRPr="00F418E0">
        <w:rPr>
          <w:sz w:val="24"/>
        </w:rPr>
        <w:t xml:space="preserve">Aritmetický průměr: </w:t>
      </w:r>
      <w:r w:rsidRPr="00F418E0">
        <w:rPr>
          <w:rFonts w:ascii="Cambria Math" w:hAnsi="Cambria Math"/>
          <w:sz w:val="24"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eastAsia="Cambria Math" w:hAnsi="Cambria Math" w:cs="Cambria Math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</w:rPr>
                <m:t>n</m:t>
              </m:r>
            </m:den>
          </m:f>
          <m:nary>
            <m:naryPr>
              <m:chr m:val="∑"/>
              <m:grow m:val="on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nary>
        </m:oMath>
      </m:oMathPara>
    </w:p>
    <w:p w:rsidR="004B713E" w:rsidRPr="004B713E" w:rsidRDefault="004B713E" w:rsidP="0062538B">
      <w:pPr>
        <w:pStyle w:val="Odstavecseseznamem"/>
        <w:ind w:left="502"/>
        <w:rPr>
          <w:rFonts w:eastAsiaTheme="minorEastAsia"/>
          <w:sz w:val="24"/>
        </w:rPr>
      </w:pPr>
      <w:r>
        <w:rPr>
          <w:rFonts w:eastAsiaTheme="minorEastAsia"/>
          <w:sz w:val="24"/>
        </w:rPr>
        <w:t>Výpočet objemu</w:t>
      </w:r>
    </w:p>
    <w:p w:rsidR="004B713E" w:rsidRDefault="004B713E" w:rsidP="0062538B">
      <w:pPr>
        <w:pStyle w:val="Odstavecseseznamem"/>
        <w:ind w:left="502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den>
          </m:f>
        </m:oMath>
      </m:oMathPara>
    </w:p>
    <w:p w:rsidR="0062538B" w:rsidRPr="00F418E0" w:rsidRDefault="0062538B" w:rsidP="0062538B">
      <w:pPr>
        <w:pStyle w:val="Odstavecseseznamem"/>
        <w:ind w:left="502"/>
        <w:rPr>
          <w:rFonts w:eastAsiaTheme="minorEastAsia"/>
          <w:sz w:val="24"/>
        </w:rPr>
      </w:pPr>
      <w:r w:rsidRPr="00F418E0">
        <w:rPr>
          <w:rFonts w:eastAsiaTheme="minorEastAsia"/>
          <w:sz w:val="24"/>
        </w:rPr>
        <w:t xml:space="preserve">Výpočet nejistoty </w:t>
      </w:r>
      <w:r w:rsidR="008367CC">
        <w:rPr>
          <w:rFonts w:eastAsiaTheme="minorEastAsia"/>
          <w:sz w:val="24"/>
        </w:rPr>
        <w:t>objemu</w:t>
      </w:r>
      <w:r w:rsidRPr="00F418E0">
        <w:rPr>
          <w:rFonts w:eastAsiaTheme="minorEastAsia"/>
          <w:sz w:val="24"/>
        </w:rPr>
        <w:t>:</w:t>
      </w:r>
    </w:p>
    <w:p w:rsidR="001C0CFC" w:rsidRPr="00F418E0" w:rsidRDefault="002C0382" w:rsidP="00F418E0">
      <w:pPr>
        <w:pStyle w:val="Odstavecseseznamem"/>
        <w:ind w:left="502"/>
        <w:rPr>
          <w:i/>
          <w:sz w:val="24"/>
        </w:rPr>
      </w:pPr>
      <m:oMathPara>
        <m:oMath>
          <m:r>
            <w:rPr>
              <w:rFonts w:ascii="Cambria Math" w:hAnsi="Cambria Math"/>
              <w:sz w:val="20"/>
            </w:rPr>
            <m:t>Δ</m:t>
          </m:r>
          <m:r>
            <w:rPr>
              <w:rFonts w:ascii="Cambria Math" w:eastAsiaTheme="minorEastAsia" w:hAnsi="Cambria Math" w:cs="Cambria Math"/>
              <w:sz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den>
          </m:f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Δ</m:t>
                          </m:r>
                          <m:r>
                            <w:rPr>
                              <w:rFonts w:ascii="Cambria Math"/>
                              <w:sz w:val="2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Δ</m:t>
                          </m:r>
                          <m:r>
                            <w:rPr>
                              <w:rFonts w:ascii="Cambria Math" w:hAnsi="Cambria Math" w:cs="Cambria Math"/>
                              <w:sz w:val="20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e>
          </m:rad>
        </m:oMath>
      </m:oMathPara>
    </w:p>
    <w:p w:rsidR="001C0CFC" w:rsidRPr="00F418E0" w:rsidRDefault="00AD0974" w:rsidP="00AD0974">
      <w:pPr>
        <w:pStyle w:val="Odstavecseseznamem"/>
        <w:ind w:left="502"/>
        <w:rPr>
          <w:sz w:val="24"/>
        </w:rPr>
      </w:pPr>
      <w:r w:rsidRPr="00F418E0">
        <w:rPr>
          <w:sz w:val="24"/>
        </w:rPr>
        <w:t>N</w:t>
      </w:r>
      <w:r w:rsidR="0062538B" w:rsidRPr="00F418E0">
        <w:rPr>
          <w:sz w:val="24"/>
        </w:rPr>
        <w:t xml:space="preserve">ejistoty typu A: </w:t>
      </w:r>
    </w:p>
    <w:p w:rsidR="0062538B" w:rsidRPr="00F418E0" w:rsidRDefault="00AD0974" w:rsidP="00AD0974">
      <w:pPr>
        <w:pStyle w:val="Odstavecseseznamem"/>
        <w:ind w:left="502"/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Δ</m:t>
          </m:r>
          <m:sPre>
            <m:sPrePr>
              <m:ctrlPr>
                <w:rPr>
                  <w:rFonts w:ascii="Cambria Math" w:hAnsi="Cambria Math"/>
                  <w:i/>
                  <w:szCs w:val="28"/>
                </w:rPr>
              </m:ctrlPr>
            </m:sPrePr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e>
          </m:sPre>
          <m:r>
            <w:rPr>
              <w:rFonts w:ascii="Cambria Math" w:hAnsi="Cambria Math"/>
              <w:szCs w:val="28"/>
            </w:rPr>
            <m:t>=k*</m:t>
          </m:r>
          <m:rad>
            <m:radPr>
              <m:degHide m:val="on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n(n-1)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AD0974" w:rsidRPr="00F418E0" w:rsidRDefault="00AD0974" w:rsidP="00AD0974">
      <w:pPr>
        <w:pStyle w:val="Odstavecseseznamem"/>
        <w:ind w:left="502"/>
        <w:rPr>
          <w:sz w:val="24"/>
        </w:rPr>
      </w:pPr>
      <w:r w:rsidRPr="00F418E0">
        <w:rPr>
          <w:sz w:val="24"/>
        </w:rPr>
        <w:t>Nejistoty typu B:</w:t>
      </w:r>
    </w:p>
    <w:p w:rsidR="00AD0974" w:rsidRPr="00F418E0" w:rsidRDefault="00AD0974" w:rsidP="00501F6F">
      <w:pPr>
        <w:pStyle w:val="Odstavecseseznamem"/>
        <w:numPr>
          <w:ilvl w:val="0"/>
          <w:numId w:val="3"/>
        </w:numPr>
        <w:rPr>
          <w:sz w:val="24"/>
        </w:rPr>
      </w:pPr>
      <w:r w:rsidRPr="00F418E0">
        <w:rPr>
          <w:sz w:val="24"/>
        </w:rPr>
        <w:t>První metoda:</w:t>
      </w:r>
    </w:p>
    <w:p w:rsidR="00AD0974" w:rsidRPr="00F418E0" w:rsidRDefault="00AD0974" w:rsidP="0062538B">
      <w:pPr>
        <w:pStyle w:val="Odstavecseseznamem"/>
        <w:ind w:left="502"/>
        <w:rPr>
          <w:rFonts w:eastAsiaTheme="minorEastAsia"/>
          <w:i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Δ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8"/>
                </w:rPr>
                <m:t>B</m:t>
              </m:r>
            </m:sub>
            <m:sup/>
            <m:e>
              <m:r>
                <w:rPr>
                  <w:rFonts w:ascii="Cambria Math" w:hAnsi="Cambria Math"/>
                  <w:sz w:val="24"/>
                  <w:szCs w:val="28"/>
                </w:rPr>
                <m:t>h</m:t>
              </m:r>
            </m:e>
          </m:sPre>
          <m:r>
            <w:rPr>
              <w:rFonts w:ascii="Cambria Math" w:hAnsi="Cambria Math"/>
              <w:sz w:val="24"/>
              <w:szCs w:val="28"/>
            </w:rPr>
            <m:t>=Δ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8"/>
                </w:rPr>
                <m:t>B</m:t>
              </m:r>
            </m:sub>
            <m:sup/>
            <m:e>
              <m:r>
                <w:rPr>
                  <w:rFonts w:ascii="Cambria Math" w:hAnsi="Cambria Math"/>
                  <w:sz w:val="24"/>
                  <w:szCs w:val="28"/>
                </w:rPr>
                <m:t>d=0.05</m:t>
              </m:r>
            </m:e>
          </m:sPre>
          <m:r>
            <w:rPr>
              <w:rFonts w:ascii="Cambria Math" w:hAnsi="Cambria Math"/>
              <w:sz w:val="24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mm</m:t>
          </m:r>
        </m:oMath>
      </m:oMathPara>
    </w:p>
    <w:p w:rsidR="00AD0974" w:rsidRPr="00F418E0" w:rsidRDefault="00AD0974" w:rsidP="00501F6F">
      <w:pPr>
        <w:pStyle w:val="Odstavecseseznamem"/>
        <w:numPr>
          <w:ilvl w:val="0"/>
          <w:numId w:val="3"/>
        </w:numPr>
        <w:rPr>
          <w:sz w:val="24"/>
        </w:rPr>
      </w:pPr>
      <w:r w:rsidRPr="00F418E0">
        <w:rPr>
          <w:sz w:val="24"/>
        </w:rPr>
        <w:t>Druhá metoda:</w:t>
      </w:r>
    </w:p>
    <w:p w:rsidR="00AD0974" w:rsidRPr="00F418E0" w:rsidRDefault="00AD0974" w:rsidP="0062538B">
      <w:pPr>
        <w:pStyle w:val="Odstavecseseznamem"/>
        <w:ind w:left="502"/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Δ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8"/>
                </w:rPr>
                <m:t>B</m:t>
              </m:r>
            </m:sub>
            <m:sup/>
            <m:e>
              <m:r>
                <w:rPr>
                  <w:rFonts w:ascii="Cambria Math" w:hAnsi="Cambria Math"/>
                  <w:sz w:val="24"/>
                  <w:szCs w:val="28"/>
                </w:rPr>
                <m:t>V</m:t>
              </m:r>
            </m:e>
          </m:sPre>
          <m:r>
            <w:rPr>
              <w:rFonts w:ascii="Cambria Math" w:hAnsi="Cambria Math"/>
              <w:sz w:val="24"/>
              <w:szCs w:val="28"/>
            </w:rPr>
            <m:t>=5</m:t>
          </m:r>
          <m:sSup>
            <m:sSupPr>
              <m:ctrlPr>
                <w:rPr>
                  <w:rFonts w:ascii="Cambria Math" w:hAnsi="Cambria Math"/>
                  <w:sz w:val="24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 xml:space="preserve"> cm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3</m:t>
              </m:r>
            </m:sup>
          </m:sSup>
        </m:oMath>
      </m:oMathPara>
    </w:p>
    <w:p w:rsidR="00AD0974" w:rsidRPr="00F418E0" w:rsidRDefault="00AD0974" w:rsidP="0062538B">
      <w:pPr>
        <w:pStyle w:val="Odstavecseseznamem"/>
        <w:ind w:left="502"/>
        <w:rPr>
          <w:sz w:val="24"/>
        </w:rPr>
      </w:pPr>
      <w:r w:rsidRPr="00F418E0">
        <w:rPr>
          <w:sz w:val="24"/>
        </w:rPr>
        <w:t>Kombinovaná nejistota:</w:t>
      </w:r>
    </w:p>
    <w:p w:rsidR="00AD0974" w:rsidRPr="00F418E0" w:rsidRDefault="00501F6F" w:rsidP="0062538B">
      <w:pPr>
        <w:pStyle w:val="Odstavecseseznamem"/>
        <w:ind w:left="502"/>
        <w:rPr>
          <w:rFonts w:eastAsiaTheme="minorEastAsia"/>
          <w:i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Δ</m:t>
          </m:r>
          <m:r>
            <w:rPr>
              <w:rFonts w:ascii="Cambria Math"/>
              <w:sz w:val="24"/>
              <w:szCs w:val="28"/>
            </w:rPr>
            <m:t>x=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8"/>
                    </w:rPr>
                    <m:t>Δ</m:t>
                  </m:r>
                  <m:sPre>
                    <m:sPre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A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x</m:t>
                      </m:r>
                    </m:e>
                  </m:sPre>
                  <m:r>
                    <w:rPr>
                      <w:rFonts w:ascii="Cambria Math"/>
                      <w:sz w:val="24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  <w:szCs w:val="28"/>
                    </w:rPr>
                    <m:t>(</m:t>
                  </m:r>
                  <m:sPre>
                    <m:sPre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PrePr>
                    <m:sub>
                      <m:r>
                        <w:rPr>
                          <w:rFonts w:ascii="Cambria Math"/>
                          <w:sz w:val="24"/>
                          <w:szCs w:val="28"/>
                        </w:rPr>
                        <m:t>B</m:t>
                      </m:r>
                    </m:sub>
                    <m:sup/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x</m:t>
                      </m:r>
                    </m:e>
                  </m:sPre>
                  <m:r>
                    <w:rPr>
                      <w:rFonts w:ascii="Cambria Math"/>
                      <w:sz w:val="24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24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475088" w:rsidRDefault="00475088" w:rsidP="0062538B">
      <w:pPr>
        <w:pStyle w:val="Odstavecseseznamem"/>
        <w:ind w:left="502"/>
        <w:rPr>
          <w:b/>
          <w:sz w:val="24"/>
        </w:rPr>
      </w:pPr>
    </w:p>
    <w:p w:rsidR="00475088" w:rsidRDefault="00475088" w:rsidP="0062538B">
      <w:pPr>
        <w:pStyle w:val="Odstavecseseznamem"/>
        <w:ind w:left="502"/>
        <w:rPr>
          <w:b/>
          <w:sz w:val="24"/>
        </w:rPr>
      </w:pPr>
    </w:p>
    <w:p w:rsidR="00475088" w:rsidRDefault="00475088" w:rsidP="0062538B">
      <w:pPr>
        <w:pStyle w:val="Odstavecseseznamem"/>
        <w:ind w:left="502"/>
        <w:rPr>
          <w:b/>
          <w:sz w:val="24"/>
        </w:rPr>
      </w:pPr>
    </w:p>
    <w:p w:rsidR="00475088" w:rsidRDefault="00475088" w:rsidP="0062538B">
      <w:pPr>
        <w:pStyle w:val="Odstavecseseznamem"/>
        <w:ind w:left="502"/>
        <w:rPr>
          <w:b/>
          <w:sz w:val="24"/>
        </w:rPr>
      </w:pPr>
    </w:p>
    <w:p w:rsidR="00501F6F" w:rsidRPr="00F418E0" w:rsidRDefault="00F418E0" w:rsidP="0062538B">
      <w:pPr>
        <w:pStyle w:val="Odstavecseseznamem"/>
        <w:ind w:left="502"/>
        <w:rPr>
          <w:sz w:val="24"/>
        </w:rPr>
      </w:pPr>
      <w:r>
        <w:rPr>
          <w:b/>
          <w:sz w:val="24"/>
        </w:rPr>
        <w:lastRenderedPageBreak/>
        <w:t>Měření a výpočet</w:t>
      </w:r>
      <w:r w:rsidR="00501F6F" w:rsidRPr="00F418E0">
        <w:rPr>
          <w:sz w:val="24"/>
        </w:rPr>
        <w:t>:</w:t>
      </w:r>
    </w:p>
    <w:p w:rsidR="00501F6F" w:rsidRPr="00F418E0" w:rsidRDefault="00501F6F" w:rsidP="00501F6F">
      <w:pPr>
        <w:pStyle w:val="Odstavecseseznamem"/>
        <w:ind w:left="502" w:firstLine="206"/>
        <w:rPr>
          <w:sz w:val="24"/>
        </w:rPr>
      </w:pPr>
      <w:r w:rsidRPr="00F418E0">
        <w:rPr>
          <w:b/>
          <w:sz w:val="24"/>
        </w:rPr>
        <w:t>První metoda</w:t>
      </w:r>
      <w:r w:rsidRPr="00F418E0">
        <w:rPr>
          <w:sz w:val="24"/>
        </w:rPr>
        <w:t>:</w:t>
      </w:r>
    </w:p>
    <w:tbl>
      <w:tblPr>
        <w:tblStyle w:val="Mkatabulky"/>
        <w:tblW w:w="0" w:type="auto"/>
        <w:tblInd w:w="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143"/>
        <w:gridCol w:w="1356"/>
        <w:gridCol w:w="1281"/>
        <w:gridCol w:w="1441"/>
        <w:gridCol w:w="1295"/>
        <w:gridCol w:w="1135"/>
        <w:gridCol w:w="1135"/>
      </w:tblGrid>
      <w:tr w:rsidR="00475088" w:rsidRPr="00F418E0" w:rsidTr="004F3498">
        <w:tc>
          <w:tcPr>
            <w:tcW w:w="8786" w:type="dxa"/>
            <w:gridSpan w:val="7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  <w:r w:rsidRPr="00F418E0">
              <w:rPr>
                <w:sz w:val="24"/>
              </w:rPr>
              <w:t>Tabulka naměřených hodnot</w:t>
            </w:r>
          </w:p>
        </w:tc>
      </w:tr>
      <w:tr w:rsidR="00475088" w:rsidRPr="00F418E0" w:rsidTr="00475088">
        <w:tc>
          <w:tcPr>
            <w:tcW w:w="1143" w:type="dxa"/>
            <w:shd w:val="clear" w:color="auto" w:fill="D9D9D9" w:themeFill="background1" w:themeFillShade="D9"/>
          </w:tcPr>
          <w:p w:rsidR="00475088" w:rsidRPr="00475088" w:rsidRDefault="00475088" w:rsidP="00501F6F">
            <w:pPr>
              <w:pStyle w:val="Odstavecseseznamem"/>
              <w:ind w:left="0"/>
              <w:jc w:val="center"/>
              <w:rPr>
                <w:i/>
                <w:sz w:val="24"/>
              </w:rPr>
            </w:pPr>
            <w:r w:rsidRPr="00475088">
              <w:rPr>
                <w:i/>
                <w:sz w:val="24"/>
              </w:rPr>
              <w:t>l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:rsidR="00475088" w:rsidRPr="00F418E0" w:rsidRDefault="00475088" w:rsidP="001C0C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41" w:type="dxa"/>
            <w:shd w:val="clear" w:color="auto" w:fill="D9D9D9" w:themeFill="background1" w:themeFillShade="D9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:rsidR="00475088" w:rsidRPr="00F418E0" w:rsidRDefault="00475088" w:rsidP="001C0CFC">
            <w:pPr>
              <w:pStyle w:val="Odstavecseseznamem"/>
              <w:ind w:left="0"/>
              <w:jc w:val="center"/>
              <w:rPr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8</m:t>
                </m:r>
              </m:oMath>
            </m:oMathPara>
          </w:p>
        </w:tc>
        <w:tc>
          <w:tcPr>
            <w:tcW w:w="1135" w:type="dxa"/>
            <w:shd w:val="clear" w:color="auto" w:fill="D9D9D9" w:themeFill="background1" w:themeFillShade="D9"/>
          </w:tcPr>
          <w:p w:rsidR="00475088" w:rsidRDefault="00475088" w:rsidP="001C0CFC">
            <w:pPr>
              <w:pStyle w:val="Odstavecseseznamem"/>
              <w:ind w:left="0"/>
              <w:jc w:val="center"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6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475088" w:rsidRDefault="00475088" w:rsidP="001C0CFC">
            <w:pPr>
              <w:pStyle w:val="Odstavecseseznamem"/>
              <w:ind w:left="0"/>
              <w:jc w:val="center"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</w:t>
            </w:r>
          </w:p>
        </w:tc>
      </w:tr>
      <w:tr w:rsidR="00475088" w:rsidRPr="00F418E0" w:rsidTr="00475088">
        <w:tc>
          <w:tcPr>
            <w:tcW w:w="1143" w:type="dxa"/>
          </w:tcPr>
          <w:p w:rsidR="00475088" w:rsidRPr="00F418E0" w:rsidRDefault="00475088" w:rsidP="00475088">
            <w:pPr>
              <w:pStyle w:val="Odstavecseseznamem"/>
              <w:ind w:left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56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  <w:tc>
          <w:tcPr>
            <w:tcW w:w="1281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  <w:tc>
          <w:tcPr>
            <w:tcW w:w="1441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  <w:tc>
          <w:tcPr>
            <w:tcW w:w="1295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  <w:tc>
          <w:tcPr>
            <w:tcW w:w="1135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  <w:tc>
          <w:tcPr>
            <w:tcW w:w="1135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</w:tr>
      <w:tr w:rsidR="00475088" w:rsidRPr="00F418E0" w:rsidTr="00475088">
        <w:tc>
          <w:tcPr>
            <w:tcW w:w="1143" w:type="dxa"/>
          </w:tcPr>
          <w:p w:rsidR="00475088" w:rsidRPr="00F418E0" w:rsidRDefault="00475088" w:rsidP="00475088">
            <w:pPr>
              <w:pStyle w:val="Odstavecseseznamem"/>
              <w:ind w:left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56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  <w:tc>
          <w:tcPr>
            <w:tcW w:w="1281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  <w:tc>
          <w:tcPr>
            <w:tcW w:w="1441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  <w:tc>
          <w:tcPr>
            <w:tcW w:w="1295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  <w:tc>
          <w:tcPr>
            <w:tcW w:w="1135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  <w:tc>
          <w:tcPr>
            <w:tcW w:w="1135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</w:tr>
      <w:tr w:rsidR="00475088" w:rsidRPr="00F418E0" w:rsidTr="00475088">
        <w:tc>
          <w:tcPr>
            <w:tcW w:w="1143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56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  <w:tc>
          <w:tcPr>
            <w:tcW w:w="1281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  <w:tc>
          <w:tcPr>
            <w:tcW w:w="1441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  <w:tc>
          <w:tcPr>
            <w:tcW w:w="1295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  <w:tc>
          <w:tcPr>
            <w:tcW w:w="1135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  <w:tc>
          <w:tcPr>
            <w:tcW w:w="1135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</w:tr>
      <w:tr w:rsidR="00475088" w:rsidRPr="00F418E0" w:rsidTr="00475088">
        <w:tc>
          <w:tcPr>
            <w:tcW w:w="1143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56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  <w:tc>
          <w:tcPr>
            <w:tcW w:w="1281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  <w:tc>
          <w:tcPr>
            <w:tcW w:w="1441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  <w:tc>
          <w:tcPr>
            <w:tcW w:w="1295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  <w:tc>
          <w:tcPr>
            <w:tcW w:w="1135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  <w:tc>
          <w:tcPr>
            <w:tcW w:w="1135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</w:tr>
      <w:tr w:rsidR="00475088" w:rsidRPr="00F418E0" w:rsidTr="00475088">
        <w:trPr>
          <w:trHeight w:val="324"/>
        </w:trPr>
        <w:tc>
          <w:tcPr>
            <w:tcW w:w="1143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56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  <w:tc>
          <w:tcPr>
            <w:tcW w:w="1281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  <w:tc>
          <w:tcPr>
            <w:tcW w:w="1441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  <w:tc>
          <w:tcPr>
            <w:tcW w:w="1295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  <w:tc>
          <w:tcPr>
            <w:tcW w:w="1135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  <w:tc>
          <w:tcPr>
            <w:tcW w:w="1135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</w:tr>
      <w:tr w:rsidR="00475088" w:rsidRPr="00F418E0" w:rsidTr="00475088">
        <w:trPr>
          <w:trHeight w:val="324"/>
        </w:trPr>
        <w:tc>
          <w:tcPr>
            <w:tcW w:w="1143" w:type="dxa"/>
          </w:tcPr>
          <w:p w:rsidR="00475088" w:rsidRPr="00F418E0" w:rsidRDefault="00475088" w:rsidP="00475088">
            <w:pPr>
              <w:pStyle w:val="Odstavecseseznamem"/>
              <w:ind w:left="0"/>
              <w:jc w:val="center"/>
              <w:rPr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1356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  <w:tc>
          <w:tcPr>
            <w:tcW w:w="1281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  <w:tc>
          <w:tcPr>
            <w:tcW w:w="1441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  <w:tc>
          <w:tcPr>
            <w:tcW w:w="1295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  <w:tc>
          <w:tcPr>
            <w:tcW w:w="1135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  <w:tc>
          <w:tcPr>
            <w:tcW w:w="1135" w:type="dxa"/>
          </w:tcPr>
          <w:p w:rsidR="00475088" w:rsidRPr="00F418E0" w:rsidRDefault="00475088" w:rsidP="00501F6F">
            <w:pPr>
              <w:pStyle w:val="Odstavecseseznamem"/>
              <w:ind w:left="0"/>
              <w:jc w:val="center"/>
              <w:rPr>
                <w:sz w:val="24"/>
              </w:rPr>
            </w:pPr>
          </w:p>
        </w:tc>
      </w:tr>
    </w:tbl>
    <w:p w:rsidR="00501F6F" w:rsidRPr="00F418E0" w:rsidRDefault="00AB1C24" w:rsidP="008E0D78">
      <w:pPr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Δ</m:t>
          </m:r>
          <m:sPre>
            <m:sPrePr>
              <m:ctrlPr>
                <w:rPr>
                  <w:rFonts w:ascii="Cambria Math" w:hAnsi="Cambria Math"/>
                  <w:i/>
                  <w:szCs w:val="28"/>
                </w:rPr>
              </m:ctrlPr>
            </m:sPrePr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szCs w:val="28"/>
                </w:rPr>
                <m:t>d=2,78*</m:t>
              </m:r>
            </m:e>
          </m:sPre>
          <m:rad>
            <m:radPr>
              <m:degHide m:val="on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0,028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/>
              <w:szCs w:val="28"/>
            </w:rPr>
            <m:t xml:space="preserve">=0,1040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mm</m:t>
          </m:r>
          <m:r>
            <w:rPr>
              <w:rFonts w:ascii="Cambria Math" w:hAnsi="Cambria Math"/>
              <w:szCs w:val="28"/>
            </w:rPr>
            <m:t xml:space="preserve">                </m:t>
          </m:r>
          <m:r>
            <w:rPr>
              <w:rFonts w:ascii="Cambria Math" w:hAnsi="Cambria Math"/>
              <w:szCs w:val="24"/>
            </w:rPr>
            <m:t>Δ</m:t>
          </m:r>
          <m:sPre>
            <m:sPrePr>
              <m:ctrlPr>
                <w:rPr>
                  <w:rFonts w:ascii="Cambria Math" w:hAnsi="Cambria Math"/>
                  <w:i/>
                  <w:szCs w:val="24"/>
                </w:rPr>
              </m:ctrlPr>
            </m:sPrePr>
            <m:sub>
              <m:r>
                <w:rPr>
                  <w:rFonts w:ascii="Cambria Math" w:hAnsi="Cambria Math"/>
                  <w:szCs w:val="24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</m:sPre>
          <m:r>
            <w:rPr>
              <w:rFonts w:ascii="Cambria Math" w:hAnsi="Cambria Math"/>
              <w:szCs w:val="24"/>
            </w:rPr>
            <m:t>=2,78*</m:t>
          </m:r>
          <m:rad>
            <m:radPr>
              <m:degHide m:val="on"/>
              <m:ctrlPr>
                <w:rPr>
                  <w:rFonts w:ascii="Cambria Math" w:hAnsi="Cambria Math"/>
                  <w:i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0.028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/>
              <w:szCs w:val="24"/>
            </w:rPr>
            <m:t xml:space="preserve">=0.1040 </m:t>
          </m:r>
          <m:r>
            <m:rPr>
              <m:sty m:val="p"/>
            </m:rPr>
            <w:rPr>
              <w:rFonts w:ascii="Cambria Math" w:hAnsi="Cambria Math"/>
              <w:szCs w:val="24"/>
            </w:rPr>
            <m:t>mm</m:t>
          </m:r>
        </m:oMath>
      </m:oMathPara>
    </w:p>
    <w:p w:rsidR="008E0D78" w:rsidRPr="00F418E0" w:rsidRDefault="00AB1C24" w:rsidP="008E0D78">
      <w:pPr>
        <w:rPr>
          <w:rFonts w:eastAsiaTheme="minorEastAsia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Δd</m:t>
          </m:r>
          <m:r>
            <w:rPr>
              <w:rFonts w:ascii="Cambria Math" w:hAnsi="Cambria Math"/>
              <w:szCs w:val="24"/>
            </w:rPr>
            <m:t xml:space="preserve">=0,115 </m:t>
          </m:r>
          <m:r>
            <m:rPr>
              <m:sty m:val="p"/>
            </m:rPr>
            <w:rPr>
              <w:rFonts w:ascii="Cambria Math" w:hAnsi="Cambria Math"/>
              <w:szCs w:val="24"/>
            </w:rPr>
            <m:t>mm</m:t>
          </m:r>
          <m:r>
            <w:rPr>
              <w:rFonts w:ascii="Cambria Math" w:hAnsi="Cambria Math"/>
              <w:szCs w:val="24"/>
            </w:rPr>
            <m:t xml:space="preserve">     </m:t>
          </m:r>
          <m:r>
            <w:rPr>
              <w:rFonts w:ascii="Cambria Math" w:hAnsi="Cambria Math"/>
              <w:szCs w:val="28"/>
            </w:rPr>
            <m:t xml:space="preserve">Δh=0,115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mm</m:t>
          </m:r>
        </m:oMath>
      </m:oMathPara>
    </w:p>
    <w:p w:rsidR="008E0D78" w:rsidRPr="00F418E0" w:rsidRDefault="00AB1C24" w:rsidP="008E0D78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d=37,02±0,115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mm</m:t>
          </m:r>
          <m:r>
            <w:rPr>
              <w:rFonts w:ascii="Cambria Math" w:hAnsi="Cambria Math"/>
              <w:sz w:val="24"/>
              <w:szCs w:val="24"/>
            </w:rPr>
            <m:t xml:space="preserve">     h=</m:t>
          </m:r>
          <m:r>
            <w:rPr>
              <w:rFonts w:ascii="Cambria Math" w:hAnsi="Cambria Math"/>
              <w:sz w:val="24"/>
              <w:szCs w:val="24"/>
            </w:rPr>
            <m:t xml:space="preserve">26,52±0,115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mm</m:t>
          </m:r>
        </m:oMath>
      </m:oMathPara>
    </w:p>
    <w:p w:rsidR="00AB1C24" w:rsidRDefault="0085392E" w:rsidP="008E0D78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(37,02)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*26,52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2*0.115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37.02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0.115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26.52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 xml:space="preserve">=216,275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:rsidR="009A12A1" w:rsidRPr="00F418E0" w:rsidRDefault="0085392E" w:rsidP="008E0D7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28545,40 ±216,275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≅28,545±0,216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bar>
            </m:e>
          </m:bar>
        </m:oMath>
      </m:oMathPara>
    </w:p>
    <w:p w:rsidR="009A12A1" w:rsidRPr="00F418E0" w:rsidRDefault="009A12A1" w:rsidP="009A12A1">
      <w:pPr>
        <w:ind w:firstLine="708"/>
        <w:rPr>
          <w:rFonts w:eastAsiaTheme="minorEastAsia"/>
          <w:b/>
          <w:sz w:val="24"/>
          <w:szCs w:val="24"/>
        </w:rPr>
      </w:pPr>
      <w:r w:rsidRPr="00F418E0">
        <w:rPr>
          <w:rFonts w:eastAsiaTheme="minorEastAsia"/>
          <w:b/>
          <w:sz w:val="24"/>
          <w:szCs w:val="24"/>
        </w:rPr>
        <w:t>Druhá metoda:</w:t>
      </w:r>
    </w:p>
    <w:p w:rsidR="009A12A1" w:rsidRPr="00F418E0" w:rsidRDefault="009A12A1" w:rsidP="008E0D78">
      <w:pPr>
        <w:rPr>
          <w:sz w:val="24"/>
          <w:szCs w:val="24"/>
        </w:rPr>
      </w:pPr>
      <w:r w:rsidRPr="00F418E0">
        <w:rPr>
          <w:sz w:val="24"/>
          <w:szCs w:val="24"/>
        </w:rPr>
        <w:t>Množství vody v kádince: 40 ml</w:t>
      </w:r>
    </w:p>
    <w:p w:rsidR="009A12A1" w:rsidRPr="00F418E0" w:rsidRDefault="009A12A1" w:rsidP="008E0D78">
      <w:pPr>
        <w:rPr>
          <w:sz w:val="24"/>
          <w:szCs w:val="24"/>
        </w:rPr>
      </w:pPr>
      <w:r w:rsidRPr="00F418E0">
        <w:rPr>
          <w:sz w:val="24"/>
          <w:szCs w:val="24"/>
        </w:rPr>
        <w:t>Množství vody v kádince s tělesem uvnitř: 70 ml</w:t>
      </w:r>
    </w:p>
    <w:p w:rsidR="009A12A1" w:rsidRPr="00F418E0" w:rsidRDefault="009A12A1" w:rsidP="008E0D78">
      <w:pPr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Δ</m:t>
          </m:r>
          <m:sPre>
            <m:sPrePr>
              <m:ctrlPr>
                <w:rPr>
                  <w:rFonts w:ascii="Cambria Math" w:hAnsi="Cambria Math"/>
                  <w:i/>
                  <w:szCs w:val="28"/>
                </w:rPr>
              </m:ctrlPr>
            </m:sPrePr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</m:sPre>
          <m:r>
            <w:rPr>
              <w:rFonts w:ascii="Cambria Math" w:hAnsi="Cambria Math"/>
              <w:sz w:val="24"/>
              <w:szCs w:val="24"/>
            </w:rPr>
            <m:t xml:space="preserve">=0      </m:t>
          </m:r>
          <m:r>
            <w:rPr>
              <w:rFonts w:ascii="Cambria Math" w:hAnsi="Cambria Math"/>
              <w:szCs w:val="28"/>
            </w:rPr>
            <m:t>Δ</m:t>
          </m:r>
          <m:sPre>
            <m:sPrePr>
              <m:ctrlPr>
                <w:rPr>
                  <w:rFonts w:ascii="Cambria Math" w:hAnsi="Cambria Math"/>
                  <w:i/>
                  <w:szCs w:val="28"/>
                </w:rPr>
              </m:ctrlPr>
            </m:sPrePr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  <m:sup/>
            <m:e>
              <m:r>
                <w:rPr>
                  <w:rFonts w:ascii="Cambria Math" w:hAnsi="Cambria Math"/>
                  <w:szCs w:val="28"/>
                </w:rPr>
                <m:t xml:space="preserve">V=5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ml</m:t>
              </m:r>
            </m:e>
          </m:sPre>
        </m:oMath>
      </m:oMathPara>
    </w:p>
    <w:p w:rsidR="009A12A1" w:rsidRPr="00F418E0" w:rsidRDefault="009A12A1" w:rsidP="008E0D78">
      <w:pPr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ΔV=</m:t>
          </m:r>
          <m:rad>
            <m:radPr>
              <m:degHide m:val="on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</w:rPr>
                <m:t>0+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Cs w:val="28"/>
            </w:rPr>
            <m:t xml:space="preserve">=5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ml</m:t>
          </m:r>
        </m:oMath>
      </m:oMathPara>
    </w:p>
    <w:p w:rsidR="009A12A1" w:rsidRDefault="009A12A1" w:rsidP="008E0D7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bar>
            <m:bar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30±5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ml</m:t>
                  </m:r>
                </m:e>
              </m:bar>
            </m:e>
          </m:bar>
        </m:oMath>
      </m:oMathPara>
    </w:p>
    <w:p w:rsidR="00F418E0" w:rsidRDefault="00F418E0" w:rsidP="008E0D78">
      <w:pPr>
        <w:rPr>
          <w:rFonts w:eastAsiaTheme="minorEastAsia"/>
          <w:b/>
          <w:sz w:val="24"/>
          <w:szCs w:val="24"/>
        </w:rPr>
      </w:pPr>
      <w:r w:rsidRPr="00F418E0">
        <w:rPr>
          <w:rFonts w:eastAsiaTheme="minorEastAsia"/>
          <w:b/>
          <w:sz w:val="24"/>
          <w:szCs w:val="24"/>
        </w:rPr>
        <w:t>Závěr:</w:t>
      </w:r>
    </w:p>
    <w:p w:rsidR="009A12A1" w:rsidRPr="004155D5" w:rsidRDefault="009A12A1" w:rsidP="008E0D78">
      <w:pPr>
        <w:rPr>
          <w:rFonts w:eastAsiaTheme="minorEastAsia"/>
          <w:sz w:val="24"/>
          <w:szCs w:val="24"/>
        </w:rPr>
      </w:pPr>
    </w:p>
    <w:sectPr w:rsidR="009A12A1" w:rsidRPr="004155D5" w:rsidSect="0062538B">
      <w:headerReference w:type="default" r:id="rId8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570" w:rsidRDefault="00AC6570" w:rsidP="0062538B">
      <w:pPr>
        <w:spacing w:after="0" w:line="240" w:lineRule="auto"/>
      </w:pPr>
      <w:r>
        <w:separator/>
      </w:r>
    </w:p>
  </w:endnote>
  <w:endnote w:type="continuationSeparator" w:id="1">
    <w:p w:rsidR="00AC6570" w:rsidRDefault="00AC6570" w:rsidP="0062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570" w:rsidRDefault="00AC6570" w:rsidP="0062538B">
      <w:pPr>
        <w:spacing w:after="0" w:line="240" w:lineRule="auto"/>
      </w:pPr>
      <w:r>
        <w:separator/>
      </w:r>
    </w:p>
  </w:footnote>
  <w:footnote w:type="continuationSeparator" w:id="1">
    <w:p w:rsidR="00AC6570" w:rsidRDefault="00AC6570" w:rsidP="00625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38B" w:rsidRDefault="0062538B">
    <w:pPr>
      <w:pStyle w:val="Zhlav"/>
    </w:pPr>
  </w:p>
  <w:p w:rsidR="0062538B" w:rsidRDefault="0062538B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32493"/>
    <w:multiLevelType w:val="hybridMultilevel"/>
    <w:tmpl w:val="B0789626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274700E1"/>
    <w:multiLevelType w:val="hybridMultilevel"/>
    <w:tmpl w:val="8ADA33D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plc="0405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D62EF2"/>
    <w:multiLevelType w:val="hybridMultilevel"/>
    <w:tmpl w:val="61A43D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538B"/>
    <w:rsid w:val="0005276B"/>
    <w:rsid w:val="0011652B"/>
    <w:rsid w:val="001A4C59"/>
    <w:rsid w:val="001C0CFC"/>
    <w:rsid w:val="002C0382"/>
    <w:rsid w:val="002C5682"/>
    <w:rsid w:val="003033DE"/>
    <w:rsid w:val="00322AE3"/>
    <w:rsid w:val="003254F1"/>
    <w:rsid w:val="003F4CE0"/>
    <w:rsid w:val="004155D5"/>
    <w:rsid w:val="00475088"/>
    <w:rsid w:val="004B713E"/>
    <w:rsid w:val="00501F6F"/>
    <w:rsid w:val="005061E9"/>
    <w:rsid w:val="005654A4"/>
    <w:rsid w:val="005A060E"/>
    <w:rsid w:val="005E3FED"/>
    <w:rsid w:val="006036C9"/>
    <w:rsid w:val="0062538B"/>
    <w:rsid w:val="00641C80"/>
    <w:rsid w:val="0065440E"/>
    <w:rsid w:val="00702897"/>
    <w:rsid w:val="007A629A"/>
    <w:rsid w:val="008367CC"/>
    <w:rsid w:val="0085392E"/>
    <w:rsid w:val="00874662"/>
    <w:rsid w:val="008E0D78"/>
    <w:rsid w:val="008F0D92"/>
    <w:rsid w:val="00961421"/>
    <w:rsid w:val="009A12A1"/>
    <w:rsid w:val="00A10522"/>
    <w:rsid w:val="00A443BE"/>
    <w:rsid w:val="00AB1C24"/>
    <w:rsid w:val="00AC6570"/>
    <w:rsid w:val="00AD0974"/>
    <w:rsid w:val="00B2500A"/>
    <w:rsid w:val="00B84985"/>
    <w:rsid w:val="00C20F4D"/>
    <w:rsid w:val="00C757FE"/>
    <w:rsid w:val="00CA58E9"/>
    <w:rsid w:val="00CB1908"/>
    <w:rsid w:val="00CE196D"/>
    <w:rsid w:val="00D3559F"/>
    <w:rsid w:val="00DA521D"/>
    <w:rsid w:val="00F418E0"/>
    <w:rsid w:val="00F8682A"/>
    <w:rsid w:val="00FA7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1652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2538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625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2538B"/>
  </w:style>
  <w:style w:type="paragraph" w:styleId="Zpat">
    <w:name w:val="footer"/>
    <w:basedOn w:val="Normln"/>
    <w:link w:val="ZpatChar"/>
    <w:uiPriority w:val="99"/>
    <w:semiHidden/>
    <w:unhideWhenUsed/>
    <w:rsid w:val="00625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62538B"/>
  </w:style>
  <w:style w:type="paragraph" w:styleId="Textbubliny">
    <w:name w:val="Balloon Text"/>
    <w:basedOn w:val="Normln"/>
    <w:link w:val="TextbublinyChar"/>
    <w:uiPriority w:val="99"/>
    <w:semiHidden/>
    <w:unhideWhenUsed/>
    <w:rsid w:val="00625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2538B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AD0974"/>
    <w:rPr>
      <w:color w:val="808080"/>
    </w:rPr>
  </w:style>
  <w:style w:type="table" w:styleId="Mkatabulky">
    <w:name w:val="Table Grid"/>
    <w:basedOn w:val="Normlntabulka"/>
    <w:uiPriority w:val="59"/>
    <w:rsid w:val="00501F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C9EF0-EC93-4CC0-AFAB-0066AD8FB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222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kaktus mentos</dc:creator>
  <cp:lastModifiedBy>kaktus mentos</cp:lastModifiedBy>
  <cp:revision>26</cp:revision>
  <cp:lastPrinted>2022-02-21T07:26:00Z</cp:lastPrinted>
  <dcterms:created xsi:type="dcterms:W3CDTF">2022-02-20T08:23:00Z</dcterms:created>
  <dcterms:modified xsi:type="dcterms:W3CDTF">2022-03-02T09:43:00Z</dcterms:modified>
</cp:coreProperties>
</file>