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1984</w:t>
      </w:r>
    </w:p>
    <w:p>
      <w:pPr>
        <w:pStyle w:val="Heading1"/>
      </w:pPr>
      <w:bookmarkStart w:id="20" w:name="george-orwell"/>
      <w:r>
        <w:t xml:space="preserve">1984 | George Orwell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zasazení-výňatku-do-kontextu-díla"/>
      <w:r>
        <w:t xml:space="preserve">zasazení výňatku do kontextu díla</w:t>
      </w:r>
      <w:bookmarkEnd w:id="23"/>
    </w:p>
    <w:p>
      <w:pPr>
        <w:pStyle w:val="Heading4"/>
      </w:pPr>
      <w:bookmarkStart w:id="24" w:name="téma-a-motiv"/>
      <w:r>
        <w:t xml:space="preserve">Téma a motiv</w:t>
      </w:r>
      <w:bookmarkEnd w:id="24"/>
    </w:p>
    <w:p>
      <w:pPr>
        <w:pStyle w:val="FirstParagraph"/>
      </w:pPr>
      <w:r>
        <w:rPr>
          <w:b/>
        </w:rPr>
        <w:t xml:space="preserve">Téma</w:t>
      </w:r>
      <w:r>
        <w:t xml:space="preserve">: zobrazení režimu, který dokáže efektivně manipulovat</w:t>
      </w:r>
      <w:r>
        <w:t xml:space="preserve"> </w:t>
      </w:r>
      <w:r>
        <w:t xml:space="preserve">s obyvateli do té míry, že naprosto potlačí svobodné myšlení.</w:t>
      </w:r>
    </w:p>
    <w:p>
      <w:pPr>
        <w:pStyle w:val="BodyText"/>
      </w:pPr>
      <w:r>
        <w:rPr>
          <w:b/>
        </w:rPr>
        <w:t xml:space="preserve">Motiv</w:t>
      </w:r>
      <w:r>
        <w:t xml:space="preserve">: nedostatek soukromí, manipulace, dezinformace, vzpoura,</w:t>
      </w:r>
      <w:r>
        <w:t xml:space="preserve"> </w:t>
      </w:r>
      <w:r>
        <w:t xml:space="preserve">rebelství, povstání, vláda top 2 procent, mučení, očista společnosti</w:t>
      </w:r>
    </w:p>
    <w:p>
      <w:pPr>
        <w:pStyle w:val="Heading4"/>
      </w:pPr>
      <w:bookmarkStart w:id="25" w:name="časoprostor"/>
      <w:r>
        <w:t xml:space="preserve">Časoprostor</w:t>
      </w:r>
      <w:bookmarkEnd w:id="25"/>
    </w:p>
    <w:p>
      <w:pPr>
        <w:pStyle w:val="FirstParagraph"/>
      </w:pPr>
      <w:r>
        <w:t xml:space="preserve">Londýn, odehrává se během jednoho roku (1984).</w:t>
      </w:r>
    </w:p>
    <w:p>
      <w:pPr>
        <w:pStyle w:val="Heading4"/>
      </w:pPr>
      <w:bookmarkStart w:id="26" w:name="kompoziční-výstavba"/>
      <w:r>
        <w:t xml:space="preserve">Kompoziční výstavba</w:t>
      </w:r>
      <w:bookmarkEnd w:id="26"/>
    </w:p>
    <w:p>
      <w:pPr>
        <w:pStyle w:val="FirstParagraph"/>
      </w:pPr>
      <w:r>
        <w:t xml:space="preserve">Vyprávění je chronologické (= přímá návaznost děje)</w:t>
      </w:r>
    </w:p>
    <w:p>
      <w:pPr>
        <w:pStyle w:val="Heading4"/>
      </w:pPr>
      <w:bookmarkStart w:id="27" w:name="literární-druh-a-žánr"/>
      <w:r>
        <w:t xml:space="preserve">Literární druh a žánr</w:t>
      </w:r>
      <w:bookmarkEnd w:id="27"/>
    </w:p>
    <w:p>
      <w:pPr>
        <w:pStyle w:val="FirstParagraph"/>
      </w:pPr>
      <w:r>
        <w:t xml:space="preserve">Lit. druh:</w:t>
      </w:r>
      <w:r>
        <w:t xml:space="preserve"> </w:t>
      </w:r>
      <w:r>
        <w:rPr>
          <w:b/>
        </w:rPr>
        <w:t xml:space="preserve">epika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antiutopický román</w:t>
      </w:r>
      <w:r>
        <w:t xml:space="preserve"> </w:t>
      </w:r>
      <w:r>
        <w:t xml:space="preserve">(= opak utopie, myšlenka budoucího</w:t>
      </w:r>
      <w:r>
        <w:t xml:space="preserve"> </w:t>
      </w:r>
      <w:r>
        <w:t xml:space="preserve">stavu společnosti, která se vyvinula nesprávným směrem (např. totalitní</w:t>
      </w:r>
      <w:r>
        <w:t xml:space="preserve"> </w:t>
      </w:r>
      <w:r>
        <w:t xml:space="preserve">vláda, apod.) - myšleno i jako literární žánr, často se objevuje v</w:t>
      </w:r>
      <w:r>
        <w:t xml:space="preserve"> </w:t>
      </w:r>
      <w:r>
        <w:t xml:space="preserve">literatuře science-fiction)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"/>
      <w:r>
        <w:t xml:space="preserve">Vypravěč/lyrický subject</w:t>
      </w:r>
      <w:bookmarkEnd w:id="29"/>
    </w:p>
    <w:p>
      <w:pPr>
        <w:pStyle w:val="FirstParagraph"/>
      </w:pPr>
      <w:r>
        <w:rPr>
          <w:b/>
        </w:rPr>
        <w:t xml:space="preserve">Er-forma</w:t>
      </w:r>
    </w:p>
    <w:p>
      <w:pPr>
        <w:pStyle w:val="BodyText"/>
      </w:pPr>
      <w:r>
        <w:t xml:space="preserve">Vypravěčem je sám autor - vnější pozorovatel příběhu</w:t>
      </w:r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Heading5"/>
      </w:pPr>
      <w:bookmarkStart w:id="31" w:name="hlavní"/>
      <w:r>
        <w:t xml:space="preserve">Hlavní</w:t>
      </w:r>
      <w:bookmarkEnd w:id="31"/>
    </w:p>
    <w:p>
      <w:pPr>
        <w:numPr>
          <w:numId w:val="1001"/>
          <w:ilvl w:val="0"/>
        </w:numPr>
      </w:pPr>
      <w:r>
        <w:t xml:space="preserve">Winston Smith</w:t>
      </w:r>
    </w:p>
    <w:p>
      <w:pPr>
        <w:pStyle w:val="Compact"/>
        <w:numPr>
          <w:numId w:val="1002"/>
          <w:ilvl w:val="1"/>
        </w:numPr>
      </w:pPr>
      <w:r>
        <w:t xml:space="preserve">Úředník a člen režimní instituce, ministerstva pravdy, je plný</w:t>
      </w:r>
      <w:r>
        <w:t xml:space="preserve"> </w:t>
      </w:r>
      <w:r>
        <w:t xml:space="preserve">pochybností, ale po celou dobu je v chapadlech všemocného</w:t>
      </w:r>
      <w:r>
        <w:t xml:space="preserve"> </w:t>
      </w:r>
      <w:r>
        <w:t xml:space="preserve">státního aparátu. Miluje Julii</w:t>
      </w:r>
    </w:p>
    <w:p>
      <w:pPr>
        <w:numPr>
          <w:numId w:val="1001"/>
          <w:ilvl w:val="0"/>
        </w:numPr>
      </w:pPr>
      <w:r>
        <w:t xml:space="preserve">Julie</w:t>
      </w:r>
    </w:p>
    <w:p>
      <w:pPr>
        <w:pStyle w:val="Compact"/>
        <w:numPr>
          <w:numId w:val="1003"/>
          <w:ilvl w:val="1"/>
        </w:numPr>
      </w:pPr>
      <w:r>
        <w:t xml:space="preserve">Miluje Winstona, má podobné myšlenky, ale stejně jako on je</w:t>
      </w:r>
      <w:r>
        <w:t xml:space="preserve"> </w:t>
      </w:r>
      <w:r>
        <w:t xml:space="preserve">nakonec pokořená mučením. Je jí 26 let, pracuje ve výrobě románů</w:t>
      </w:r>
      <w:r>
        <w:t xml:space="preserve"> </w:t>
      </w:r>
      <w:r>
        <w:t xml:space="preserve">v Oddělení literatury.</w:t>
      </w:r>
    </w:p>
    <w:p>
      <w:pPr>
        <w:pStyle w:val="Heading5"/>
      </w:pPr>
      <w:bookmarkStart w:id="32" w:name="vedlejší"/>
      <w:r>
        <w:t xml:space="preserve">Vedlejší</w:t>
      </w:r>
      <w:bookmarkEnd w:id="32"/>
    </w:p>
    <w:p>
      <w:pPr>
        <w:numPr>
          <w:numId w:val="1004"/>
          <w:ilvl w:val="0"/>
        </w:numPr>
      </w:pPr>
      <w:r>
        <w:t xml:space="preserve">O’Brien</w:t>
      </w:r>
    </w:p>
    <w:p>
      <w:pPr>
        <w:pStyle w:val="Compact"/>
        <w:numPr>
          <w:numId w:val="1005"/>
          <w:ilvl w:val="1"/>
        </w:numPr>
      </w:pPr>
      <w:r>
        <w:t xml:space="preserve">Člen státního aparátu, podvede Winstona a Julii, nakonec je mučí</w:t>
      </w:r>
      <w:r>
        <w:t xml:space="preserve"> </w:t>
      </w:r>
      <w:r>
        <w:t xml:space="preserve">do té doby, než je vnitřně zlomí a alespoň na zlomek chvilky je</w:t>
      </w:r>
      <w:r>
        <w:t xml:space="preserve"> </w:t>
      </w:r>
      <w:r>
        <w:t xml:space="preserve">obrátí proti sobě.</w:t>
      </w:r>
    </w:p>
    <w:p>
      <w:pPr>
        <w:numPr>
          <w:numId w:val="1004"/>
          <w:ilvl w:val="0"/>
        </w:numPr>
      </w:pPr>
      <w:r>
        <w:t xml:space="preserve">Parsons</w:t>
      </w:r>
    </w:p>
    <w:p>
      <w:pPr>
        <w:pStyle w:val="Compact"/>
        <w:numPr>
          <w:numId w:val="1006"/>
          <w:ilvl w:val="1"/>
        </w:numPr>
      </w:pPr>
      <w:r>
        <w:t xml:space="preserve">Winstontův soused, oddaný Straně, udá ho vlastní dcera, když ve</w:t>
      </w:r>
      <w:r>
        <w:t xml:space="preserve"> </w:t>
      </w:r>
      <w:r>
        <w:t xml:space="preserve">spánku křičí „Pryč s Velkým bratrem!“, je valorizován.</w:t>
      </w:r>
    </w:p>
    <w:p>
      <w:pPr>
        <w:numPr>
          <w:numId w:val="1004"/>
          <w:ilvl w:val="0"/>
        </w:numPr>
      </w:pPr>
      <w:r>
        <w:t xml:space="preserve">Emanuel Goldstein</w:t>
      </w:r>
    </w:p>
    <w:p>
      <w:pPr>
        <w:pStyle w:val="Compact"/>
        <w:numPr>
          <w:numId w:val="1007"/>
          <w:ilvl w:val="1"/>
        </w:numPr>
      </w:pPr>
      <w:r>
        <w:t xml:space="preserve">Nepřítel lidu, hlavní cílový osoba Dvou minut nenávisti, bývalý</w:t>
      </w:r>
      <w:r>
        <w:t xml:space="preserve"> </w:t>
      </w:r>
      <w:r>
        <w:t xml:space="preserve">člen Strany, vydává zakázanou literaturu</w:t>
      </w:r>
    </w:p>
    <w:p>
      <w:pPr>
        <w:pStyle w:val="Heading4"/>
      </w:pPr>
      <w:bookmarkStart w:id="33" w:name="vyprávěcí-způsoby"/>
      <w:r>
        <w:t xml:space="preserve">Vyprávěcí způsoby</w:t>
      </w:r>
      <w:bookmarkEnd w:id="33"/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BlockText"/>
      </w:pPr>
      <w:r>
        <w:t xml:space="preserve">“</w:t>
      </w:r>
      <w:r>
        <w:t xml:space="preserve">Co se stalo s tím chlapem?</w:t>
      </w:r>
      <w:r>
        <w:t xml:space="preserve">”</w:t>
      </w:r>
      <w:r>
        <w:t xml:space="preserve"> </w:t>
      </w:r>
      <w:r>
        <w:t xml:space="preserve">zeptal se Winston.</w:t>
      </w:r>
    </w:p>
    <w:p>
      <w:pPr>
        <w:pStyle w:val="FirstParagraph"/>
      </w:pPr>
      <w:r>
        <w:rPr>
          <w:b/>
        </w:rPr>
        <w:t xml:space="preserve">Nepřímá řeč</w:t>
      </w:r>
    </w:p>
    <w:p>
      <w:pPr>
        <w:pStyle w:val="BlockText"/>
      </w:pPr>
      <w:r>
        <w:t xml:space="preserve">Všimla si, že má nějaké divné boty, říkala, že takové u nikoho ještě</w:t>
      </w:r>
      <w:r>
        <w:t xml:space="preserve"> </w:t>
      </w:r>
      <w:r>
        <w:t xml:space="preserve">neviděla.</w:t>
      </w:r>
    </w:p>
    <w:p>
      <w:pPr>
        <w:pStyle w:val="Heading4"/>
      </w:pPr>
      <w:bookmarkStart w:id="34" w:name="typy-promluv"/>
      <w:r>
        <w:t xml:space="preserve">Typy promluv</w:t>
      </w:r>
      <w:bookmarkEnd w:id="34"/>
    </w:p>
    <w:p>
      <w:pPr>
        <w:pStyle w:val="FirstParagraph"/>
      </w:pPr>
      <w:r>
        <w:rPr>
          <w:b/>
        </w:rPr>
        <w:t xml:space="preserve">Dialog</w:t>
      </w:r>
    </w:p>
    <w:p>
      <w:pPr>
        <w:pStyle w:val="BodyText"/>
      </w:pPr>
      <w:r>
        <w:rPr>
          <w:b/>
        </w:rPr>
        <w:t xml:space="preserve">Monolog</w:t>
      </w:r>
    </w:p>
    <w:p>
      <w:pPr>
        <w:pStyle w:val="Heading3"/>
      </w:pPr>
      <w:bookmarkStart w:id="35" w:name="iii.-část"/>
      <w:r>
        <w:t xml:space="preserve">III. ČÁST</w:t>
      </w:r>
      <w:bookmarkEnd w:id="35"/>
    </w:p>
    <w:p>
      <w:pPr>
        <w:pStyle w:val="Heading4"/>
      </w:pPr>
      <w:bookmarkStart w:id="36" w:name="jazykové-prostředky"/>
      <w:r>
        <w:t xml:space="preserve">Jazykové prostředky</w:t>
      </w:r>
      <w:bookmarkEnd w:id="36"/>
    </w:p>
    <w:p>
      <w:pPr>
        <w:pStyle w:val="FirstParagraph"/>
      </w:pPr>
      <w:r>
        <w:t xml:space="preserve">Spisovný jazyk</w:t>
      </w:r>
    </w:p>
    <w:p>
      <w:pPr>
        <w:pStyle w:val="BodyText"/>
      </w:pPr>
      <w:r>
        <w:t xml:space="preserve">Občas hovorové výrazy v monolozích</w:t>
      </w:r>
    </w:p>
    <w:p>
      <w:pPr>
        <w:pStyle w:val="BlockText"/>
      </w:pPr>
      <w:r>
        <w:t xml:space="preserve">„zbaštili“</w:t>
      </w:r>
    </w:p>
    <w:p>
      <w:pPr>
        <w:pStyle w:val="FirstParagraph"/>
      </w:pPr>
      <w:r>
        <w:t xml:space="preserve">Ideologická a manipulativní hesla režimu</w:t>
      </w:r>
    </w:p>
    <w:p>
      <w:pPr>
        <w:pStyle w:val="BlockText"/>
      </w:pPr>
      <w:r>
        <w:t xml:space="preserve">„Válka je mír“, „Nevědomost je síla“, „Otroctví je svoboda“</w:t>
      </w:r>
    </w:p>
    <w:p>
      <w:pPr>
        <w:pStyle w:val="Heading4"/>
      </w:pPr>
      <w:bookmarkStart w:id="37" w:name="tropy-a-figury-a-jejich-funkce-výňatku"/>
      <w:r>
        <w:t xml:space="preserve">Tropy a figury a jejich funkce výňatku</w:t>
      </w:r>
      <w:bookmarkEnd w:id="37"/>
    </w:p>
    <w:p>
      <w:pPr>
        <w:pStyle w:val="Heading2"/>
      </w:pPr>
      <w:bookmarkStart w:id="38" w:name="literárněhistorický-konext"/>
      <w:r>
        <w:t xml:space="preserve">Literárněhistorický konext</w:t>
      </w:r>
      <w:bookmarkEnd w:id="38"/>
    </w:p>
    <w:p>
      <w:pPr>
        <w:pStyle w:val="Heading4"/>
      </w:pPr>
      <w:bookmarkStart w:id="39" w:name="kontext-autorovy-tvorby"/>
      <w:r>
        <w:t xml:space="preserve">Kontext autorovy tvorby</w:t>
      </w:r>
      <w:bookmarkEnd w:id="39"/>
    </w:p>
    <w:p>
      <w:pPr>
        <w:pStyle w:val="FirstParagraph"/>
      </w:pPr>
      <w:r>
        <w:t xml:space="preserve">Autorovo poslední dílo – závěr jeho literární tvorby. Poprvé vydáno</w:t>
      </w:r>
      <w:r>
        <w:t xml:space="preserve"> </w:t>
      </w:r>
      <w:r>
        <w:t xml:space="preserve">v roce 1949, tedy jeden rok před autorovou smrtí, avšak český překlad</w:t>
      </w:r>
      <w:r>
        <w:t xml:space="preserve"> </w:t>
      </w:r>
      <w:r>
        <w:t xml:space="preserve">vznikal až v letech 1983-84 a výtisky se šířily pouze tajně.</w:t>
      </w:r>
    </w:p>
    <w:p>
      <w:pPr>
        <w:pStyle w:val="BodyText"/>
      </w:pPr>
      <w:r>
        <w:rPr>
          <w:b/>
        </w:rPr>
        <w:t xml:space="preserve">Eric Arthur Blair</w:t>
      </w:r>
      <w:r>
        <w:t xml:space="preserve">, známější pod svým spisovatelským pseudonymem</w:t>
      </w:r>
      <w:r>
        <w:t xml:space="preserve"> </w:t>
      </w:r>
      <w:r>
        <w:rPr>
          <w:b/>
        </w:rPr>
        <w:t xml:space="preserve">George Orwell</w:t>
      </w:r>
      <w:r>
        <w:t xml:space="preserve">, se narodil roku 1903 v Indii, ale vyrůstal s matkou v</w:t>
      </w:r>
      <w:r>
        <w:t xml:space="preserve"> </w:t>
      </w:r>
      <w:r>
        <w:t xml:space="preserve">Anglii.</w:t>
      </w:r>
    </w:p>
    <w:p>
      <w:pPr>
        <w:pStyle w:val="BodyText"/>
      </w:pPr>
      <w:r>
        <w:t xml:space="preserve">Majoritní část Orwellova díla spadá do období</w:t>
      </w:r>
      <w:r>
        <w:t xml:space="preserve"> </w:t>
      </w:r>
      <w:r>
        <w:rPr>
          <w:b/>
        </w:rPr>
        <w:t xml:space="preserve">čtyřicátých a konce</w:t>
      </w:r>
      <w:r>
        <w:rPr>
          <w:b/>
        </w:rPr>
        <w:t xml:space="preserve"> </w:t>
      </w:r>
      <w:r>
        <w:rPr>
          <w:b/>
        </w:rPr>
        <w:t xml:space="preserve">třicátých let 20. století</w:t>
      </w:r>
      <w:r>
        <w:t xml:space="preserve"> </w:t>
      </w:r>
      <w:r>
        <w:t xml:space="preserve">a zaměřuje se na kritiku totalitních</w:t>
      </w:r>
      <w:r>
        <w:t xml:space="preserve"> </w:t>
      </w:r>
      <w:r>
        <w:t xml:space="preserve">režimů, především stalinistického Ruska.</w:t>
      </w:r>
    </w:p>
    <w:p>
      <w:pPr>
        <w:pStyle w:val="BodyText"/>
      </w:pPr>
      <w:r>
        <w:rPr>
          <w:b/>
        </w:rPr>
        <w:t xml:space="preserve">Další dílo:</w:t>
      </w:r>
    </w:p>
    <w:p>
      <w:pPr>
        <w:numPr>
          <w:numId w:val="1008"/>
          <w:ilvl w:val="0"/>
        </w:numPr>
      </w:pPr>
      <w:r>
        <w:t xml:space="preserve">Farma zvířat</w:t>
      </w:r>
    </w:p>
    <w:p>
      <w:pPr>
        <w:numPr>
          <w:numId w:val="1008"/>
          <w:ilvl w:val="0"/>
        </w:numPr>
      </w:pPr>
      <w:r>
        <w:t xml:space="preserve">Barmské dny</w:t>
      </w:r>
    </w:p>
    <w:p>
      <w:pPr>
        <w:numPr>
          <w:numId w:val="1008"/>
          <w:ilvl w:val="0"/>
        </w:numPr>
      </w:pPr>
      <w:r>
        <w:t xml:space="preserve">Na dně v Paříži a Londýně</w:t>
      </w:r>
    </w:p>
    <w:p>
      <w:pPr>
        <w:pStyle w:val="FirstParagraph"/>
      </w:pPr>
      <w:r>
        <w:t xml:space="preserve">Orwell v této své poslední knize</w:t>
      </w:r>
      <w:r>
        <w:t xml:space="preserve"> </w:t>
      </w:r>
      <w:r>
        <w:rPr>
          <w:b/>
        </w:rPr>
        <w:t xml:space="preserve">popsal nejhorší formu totality</w:t>
      </w:r>
      <w:r>
        <w:t xml:space="preserve">,</w:t>
      </w:r>
      <w:r>
        <w:t xml:space="preserve"> </w:t>
      </w:r>
      <w:r>
        <w:t xml:space="preserve">která by mohla v lidské společnosti vzniknout. Systém, jenž vládne lidem</w:t>
      </w:r>
      <w:r>
        <w:t xml:space="preserve"> </w:t>
      </w:r>
      <w:r>
        <w:t xml:space="preserve">v atmosféře strachu a úzkosti, manipuluje myslí občanů a zcela ničí</w:t>
      </w:r>
      <w:r>
        <w:t xml:space="preserve"> </w:t>
      </w:r>
      <w:r>
        <w:t xml:space="preserve">význam pravdy a objektivní reality.</w:t>
      </w:r>
    </w:p>
    <w:p>
      <w:pPr>
        <w:pStyle w:val="Heading4"/>
      </w:pPr>
      <w:bookmarkStart w:id="40" w:name="literárníobecně-kulturní-kontext"/>
      <w:r>
        <w:t xml:space="preserve">Literární/obecně kulturní Kontext</w:t>
      </w:r>
      <w:bookmarkEnd w:id="40"/>
    </w:p>
    <w:p>
      <w:pPr>
        <w:pStyle w:val="FirstParagraph"/>
      </w:pPr>
      <w:r>
        <w:rPr>
          <w:b/>
        </w:rPr>
        <w:t xml:space="preserve">Světová poválečná próza</w:t>
      </w:r>
      <w:r>
        <w:t xml:space="preserve"> </w:t>
      </w:r>
      <w:r>
        <w:t xml:space="preserve">– její první vlna</w:t>
      </w:r>
    </w:p>
    <w:p>
      <w:pPr>
        <w:numPr>
          <w:numId w:val="1009"/>
          <w:ilvl w:val="0"/>
        </w:numPr>
      </w:pPr>
      <w:r>
        <w:t xml:space="preserve">období po 2. světové válce</w:t>
      </w:r>
    </w:p>
    <w:p>
      <w:pPr>
        <w:numPr>
          <w:numId w:val="1009"/>
          <w:ilvl w:val="0"/>
        </w:numPr>
      </w:pPr>
      <w:r>
        <w:t xml:space="preserve">zaměření na detailní a precizní popis války</w:t>
      </w:r>
    </w:p>
    <w:p>
      <w:pPr>
        <w:numPr>
          <w:numId w:val="1009"/>
          <w:ilvl w:val="0"/>
        </w:numPr>
      </w:pPr>
      <w:r>
        <w:t xml:space="preserve">předchází 2. vlně, která byla naopak více zaměřená na následky války</w:t>
      </w:r>
      <w:r>
        <w:t xml:space="preserve"> </w:t>
      </w:r>
      <w:r>
        <w:t xml:space="preserve">a psychologické vytížení postav</w:t>
      </w:r>
    </w:p>
    <w:p>
      <w:pPr>
        <w:pStyle w:val="FirstParagraph"/>
      </w:pPr>
      <w:r>
        <w:rPr>
          <w:b/>
        </w:rPr>
        <w:t xml:space="preserve">Další autoři:</w:t>
      </w:r>
    </w:p>
    <w:p>
      <w:pPr>
        <w:numPr>
          <w:numId w:val="1010"/>
          <w:ilvl w:val="0"/>
        </w:numPr>
      </w:pPr>
      <w:r>
        <w:rPr>
          <w:b/>
        </w:rPr>
        <w:t xml:space="preserve">Ray Bradbury</w:t>
      </w:r>
      <w:r>
        <w:t xml:space="preserve"> </w:t>
      </w:r>
      <w:r>
        <w:t xml:space="preserve">– 451 stupňů Fahrenheita</w:t>
      </w:r>
    </w:p>
    <w:p>
      <w:pPr>
        <w:pStyle w:val="Compact"/>
        <w:numPr>
          <w:numId w:val="1011"/>
          <w:ilvl w:val="1"/>
        </w:numPr>
      </w:pPr>
      <w:r>
        <w:t xml:space="preserve">podobný antiutopický námět, představa zkažené budoucí</w:t>
      </w:r>
      <w:r>
        <w:t xml:space="preserve"> </w:t>
      </w:r>
      <w:r>
        <w:t xml:space="preserve">společnosti žijící v totalitním státě pod přísným dohledem</w:t>
      </w:r>
      <w:r>
        <w:t xml:space="preserve"> </w:t>
      </w:r>
      <w:r>
        <w:t xml:space="preserve">státního aparátu</w:t>
      </w:r>
    </w:p>
    <w:p>
      <w:pPr>
        <w:numPr>
          <w:numId w:val="1010"/>
          <w:ilvl w:val="0"/>
        </w:numPr>
      </w:pPr>
      <w:r>
        <w:rPr>
          <w:b/>
        </w:rPr>
        <w:t xml:space="preserve">Tolkien</w:t>
      </w:r>
      <w:r>
        <w:t xml:space="preserve"> </w:t>
      </w:r>
      <w:r>
        <w:t xml:space="preserve">– Hobit</w:t>
      </w:r>
    </w:p>
    <w:p>
      <w:pPr>
        <w:numPr>
          <w:numId w:val="1010"/>
          <w:ilvl w:val="0"/>
        </w:numPr>
      </w:pPr>
      <w:r>
        <w:rPr>
          <w:b/>
        </w:rPr>
        <w:t xml:space="preserve">Lewis</w:t>
      </w:r>
      <w:r>
        <w:t xml:space="preserve"> </w:t>
      </w:r>
      <w:r>
        <w:t xml:space="preserve">– Letopisy Narnie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1984</dc:title>
  <dc:creator/>
  <dc:description>1984 | čtenářský deník</dc:description>
  <cp:keywords/>
  <dcterms:created xsi:type="dcterms:W3CDTF">2019-05-18T23:46:28Z</dcterms:created>
  <dcterms:modified xsi:type="dcterms:W3CDTF">2019-05-18T23:46:28Z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Pheela</vt:lpwstr>
  </property>
  <property fmtid="{D5CDD505-2E9C-101B-9397-08002B2CF9AE}" pid="4" name="layout">
    <vt:lpwstr>post</vt:lpwstr>
  </property>
  <property fmtid="{D5CDD505-2E9C-101B-9397-08002B2CF9AE}" pid="5" name="pageDownload">
    <vt:lpwstr>/docs/processed/1984-george-orwell.docx</vt:lpwstr>
  </property>
  <property fmtid="{D5CDD505-2E9C-101B-9397-08002B2CF9AE}" pid="6" name="tags">
    <vt:lpwstr/>
  </property>
</Properties>
</file>