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52043D7B" w:rsidR="00824835" w:rsidRDefault="006B5E1C" w:rsidP="00A625BC">
      <w:pPr>
        <w:pStyle w:val="Nadpis1"/>
      </w:pPr>
      <w:r>
        <w:t>Na Základní Frontě Klid | Erich Maria Remarque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Nadpis3"/>
      </w:pPr>
      <w:r>
        <w:t>I.ČÁST</w:t>
      </w:r>
    </w:p>
    <w:p w14:paraId="7F7C4140" w14:textId="07B76863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222C4322" w14:textId="0B8C6EC8" w:rsidR="006B5E1C" w:rsidRDefault="006B5E1C" w:rsidP="006B5E1C">
      <w:pPr>
        <w:spacing w:after="0"/>
        <w:rPr>
          <w:rFonts w:cs="Arial"/>
          <w:color w:val="000000"/>
        </w:rPr>
      </w:pPr>
      <w:r w:rsidRPr="00324C87">
        <w:rPr>
          <w:rFonts w:cs="Arial"/>
          <w:color w:val="000000"/>
        </w:rPr>
        <w:t>Jedná se o válečný historický román, který oslavuje lidskou</w:t>
      </w:r>
      <w:r>
        <w:rPr>
          <w:rFonts w:cs="Arial"/>
          <w:color w:val="000000"/>
        </w:rPr>
        <w:t xml:space="preserve"> solidaritu, nezištnou obětavos</w:t>
      </w:r>
      <w:r w:rsidRPr="00324C87">
        <w:rPr>
          <w:rFonts w:cs="Arial"/>
          <w:color w:val="000000"/>
        </w:rPr>
        <w:t>ti v mezních situacích.</w:t>
      </w:r>
      <w:r>
        <w:rPr>
          <w:rFonts w:cs="Arial"/>
          <w:color w:val="000000"/>
        </w:rPr>
        <w:t xml:space="preserve"> Dalším tématem je deformace lidství (dosavadní kultura a ideologie se jeví jako zbytečná a absurdní, falešná a nepřátelská).</w:t>
      </w:r>
    </w:p>
    <w:p w14:paraId="2582B65D" w14:textId="42FBFBA9" w:rsidR="006B5E1C" w:rsidRPr="006B5E1C" w:rsidRDefault="006B5E1C" w:rsidP="006B5E1C">
      <w:pPr>
        <w:spacing w:after="0"/>
      </w:pPr>
      <w:r w:rsidRPr="00324C87">
        <w:rPr>
          <w:rFonts w:cs="Arial"/>
          <w:color w:val="000000"/>
        </w:rPr>
        <w:t xml:space="preserve">Myšlenkou tohoto díla je ukázat lidem krutost války, která má dopad na rodiny i přátelství. </w:t>
      </w:r>
      <w:r w:rsidR="00251391">
        <w:rPr>
          <w:rFonts w:cs="Arial"/>
          <w:color w:val="000000"/>
        </w:rPr>
        <w:t>Velmi dobře je vyjádřeno semknutí mezi vojáky.</w:t>
      </w:r>
    </w:p>
    <w:p w14:paraId="2BE63607" w14:textId="2892C2CE" w:rsidR="00824480" w:rsidRDefault="00824480" w:rsidP="00A625BC">
      <w:pPr>
        <w:pStyle w:val="Nadpis4"/>
      </w:pPr>
      <w:r w:rsidRPr="00824480">
        <w:t>Časoprostor</w:t>
      </w:r>
    </w:p>
    <w:p w14:paraId="21481874" w14:textId="7E8ED514" w:rsidR="00545DF5" w:rsidRPr="00545DF5" w:rsidRDefault="00545DF5" w:rsidP="00545DF5">
      <w:pPr>
        <w:spacing w:after="0"/>
      </w:pPr>
      <w:r w:rsidRPr="00324C87">
        <w:rPr>
          <w:rFonts w:cs="Arial"/>
          <w:color w:val="000000"/>
        </w:rPr>
        <w:t>Západní fronta ve Francii během 1.</w:t>
      </w:r>
      <w:r>
        <w:rPr>
          <w:rFonts w:cs="Arial"/>
          <w:color w:val="000000"/>
        </w:rPr>
        <w:t xml:space="preserve"> </w:t>
      </w:r>
      <w:r w:rsidRPr="00324C87">
        <w:rPr>
          <w:rFonts w:cs="Arial"/>
          <w:color w:val="000000"/>
        </w:rPr>
        <w:t>sv.</w:t>
      </w:r>
      <w:r>
        <w:rPr>
          <w:rFonts w:cs="Arial"/>
          <w:color w:val="000000"/>
        </w:rPr>
        <w:t xml:space="preserve"> </w:t>
      </w:r>
      <w:r w:rsidRPr="00324C87">
        <w:rPr>
          <w:rFonts w:cs="Arial"/>
          <w:color w:val="000000"/>
        </w:rPr>
        <w:t>války.</w:t>
      </w:r>
    </w:p>
    <w:p w14:paraId="5595B81F" w14:textId="09576E23" w:rsidR="00824480" w:rsidRDefault="00824480" w:rsidP="00A625BC">
      <w:pPr>
        <w:pStyle w:val="Nadpis4"/>
      </w:pPr>
      <w:r w:rsidRPr="00824480">
        <w:t>Kompoziční výstavba</w:t>
      </w:r>
    </w:p>
    <w:p w14:paraId="7A28FC7E" w14:textId="7A4FFC96" w:rsidR="00545DF5" w:rsidRPr="00545DF5" w:rsidRDefault="00545DF5" w:rsidP="00545DF5">
      <w:pPr>
        <w:spacing w:after="0"/>
      </w:pPr>
      <w:r>
        <w:rPr>
          <w:rFonts w:cs="Arial"/>
          <w:color w:val="000000"/>
        </w:rPr>
        <w:t xml:space="preserve">Kniha má 183 stran a má 14 kapitol. </w:t>
      </w:r>
      <w:r w:rsidRPr="00324C87">
        <w:rPr>
          <w:rFonts w:cs="Arial"/>
          <w:color w:val="000000"/>
        </w:rPr>
        <w:t xml:space="preserve">Děj je sestaven chronologicky a většina děje se odehrává v přítomnosti. Ovšem román není souvislým epickým vypravováním. </w:t>
      </w:r>
    </w:p>
    <w:p w14:paraId="16188639" w14:textId="699A0A37" w:rsidR="00824480" w:rsidRDefault="00824480" w:rsidP="00A625BC">
      <w:pPr>
        <w:pStyle w:val="Nadpis4"/>
      </w:pPr>
      <w:r w:rsidRPr="00824480">
        <w:t>Literární druh a žánr</w:t>
      </w:r>
    </w:p>
    <w:p w14:paraId="54E2D722" w14:textId="129F5C27" w:rsidR="00545DF5" w:rsidRPr="00324C87" w:rsidRDefault="00545DF5" w:rsidP="00545DF5">
      <w:pPr>
        <w:spacing w:after="0"/>
        <w:rPr>
          <w:rFonts w:cs="Arial"/>
          <w:color w:val="000000"/>
        </w:rPr>
      </w:pPr>
      <w:r>
        <w:rPr>
          <w:rFonts w:cs="Arial"/>
          <w:color w:val="000000"/>
          <w:u w:val="single"/>
        </w:rPr>
        <w:t xml:space="preserve">Lit. </w:t>
      </w:r>
      <w:r w:rsidRPr="00545DF5">
        <w:rPr>
          <w:rFonts w:cs="Arial"/>
          <w:b/>
          <w:color w:val="000000"/>
          <w:u w:val="single"/>
        </w:rPr>
        <w:t>druh</w:t>
      </w:r>
      <w:r w:rsidRPr="00324C87">
        <w:rPr>
          <w:rFonts w:cs="Arial"/>
          <w:color w:val="000000"/>
          <w:u w:val="single"/>
        </w:rPr>
        <w:t>:</w:t>
      </w:r>
      <w:r w:rsidRPr="00324C87">
        <w:rPr>
          <w:rFonts w:cs="Arial"/>
          <w:color w:val="000000"/>
        </w:rPr>
        <w:t xml:space="preserve"> epika</w:t>
      </w:r>
      <w:r>
        <w:rPr>
          <w:rFonts w:cs="Arial"/>
          <w:color w:val="000000"/>
        </w:rPr>
        <w:t xml:space="preserve"> (=</w:t>
      </w:r>
      <w:r w:rsidRPr="004C4598">
        <w:rPr>
          <w:color w:val="000000"/>
        </w:rPr>
        <w:t>je druh literatury, která má děj, příběh i časové trvání)</w:t>
      </w:r>
    </w:p>
    <w:p w14:paraId="1D641CC7" w14:textId="5F0F9EE1" w:rsidR="00545DF5" w:rsidRPr="00A00D5F" w:rsidRDefault="00545DF5" w:rsidP="00545DF5">
      <w:pPr>
        <w:spacing w:after="0"/>
        <w:rPr>
          <w:color w:val="000000"/>
        </w:rPr>
      </w:pPr>
      <w:r>
        <w:rPr>
          <w:rFonts w:cs="Arial"/>
          <w:color w:val="000000"/>
          <w:u w:val="single"/>
        </w:rPr>
        <w:t xml:space="preserve">Lit. </w:t>
      </w:r>
      <w:r w:rsidRPr="00545DF5">
        <w:rPr>
          <w:rFonts w:cs="Arial"/>
          <w:b/>
          <w:color w:val="000000"/>
          <w:u w:val="single"/>
        </w:rPr>
        <w:t>forma</w:t>
      </w:r>
      <w:r w:rsidRPr="00324C87">
        <w:rPr>
          <w:rFonts w:cs="Arial"/>
          <w:color w:val="000000"/>
          <w:u w:val="single"/>
        </w:rPr>
        <w:t>:</w:t>
      </w:r>
      <w:r w:rsidRPr="00324C87">
        <w:rPr>
          <w:rFonts w:cs="Arial"/>
          <w:color w:val="000000"/>
        </w:rPr>
        <w:t xml:space="preserve"> próza</w:t>
      </w:r>
      <w:r>
        <w:rPr>
          <w:rFonts w:cs="Arial"/>
          <w:color w:val="000000"/>
        </w:rPr>
        <w:t xml:space="preserve"> (=</w:t>
      </w:r>
      <w:r w:rsidRPr="004C4598">
        <w:rPr>
          <w:color w:val="000000"/>
        </w:rPr>
        <w:t>jedná se o formu, která je nerýmovaná. Jde tedy o prostou komu</w:t>
      </w:r>
      <w:r>
        <w:rPr>
          <w:color w:val="000000"/>
        </w:rPr>
        <w:t>nikaci, která se skládá z vět.)</w:t>
      </w:r>
    </w:p>
    <w:p w14:paraId="5586C668" w14:textId="3199CF50" w:rsidR="00545DF5" w:rsidRPr="00545DF5" w:rsidRDefault="00545DF5" w:rsidP="00545DF5">
      <w:pPr>
        <w:spacing w:after="0"/>
      </w:pPr>
      <w:r>
        <w:rPr>
          <w:rFonts w:cs="Arial"/>
          <w:color w:val="000000"/>
          <w:u w:val="single"/>
        </w:rPr>
        <w:t xml:space="preserve">Lit. </w:t>
      </w:r>
      <w:r w:rsidRPr="00545DF5">
        <w:rPr>
          <w:rFonts w:cs="Arial"/>
          <w:b/>
          <w:color w:val="000000"/>
          <w:u w:val="single"/>
        </w:rPr>
        <w:t>žánr</w:t>
      </w:r>
      <w:r w:rsidRPr="00324C87">
        <w:rPr>
          <w:rFonts w:cs="Arial"/>
          <w:color w:val="000000"/>
          <w:u w:val="single"/>
        </w:rPr>
        <w:t>:</w:t>
      </w:r>
      <w:r>
        <w:rPr>
          <w:rFonts w:cs="Arial"/>
          <w:color w:val="000000"/>
        </w:rPr>
        <w:t xml:space="preserve"> </w:t>
      </w:r>
      <w:r w:rsidRPr="00324C87">
        <w:rPr>
          <w:rFonts w:cs="Arial"/>
          <w:color w:val="000000"/>
        </w:rPr>
        <w:t>válečný historický román</w:t>
      </w:r>
      <w:r>
        <w:rPr>
          <w:rFonts w:cs="Arial"/>
          <w:color w:val="000000"/>
        </w:rPr>
        <w:t xml:space="preserve"> (=</w:t>
      </w:r>
      <w:r>
        <w:t>je prozaický epický literární žánr,</w:t>
      </w:r>
      <w:r w:rsidRPr="00AC6475">
        <w:t xml:space="preserve"> </w:t>
      </w:r>
      <w:r>
        <w:t xml:space="preserve">který může být smyšlený, ale i autobiografický </w:t>
      </w:r>
      <w:r>
        <w:t>neboli</w:t>
      </w:r>
      <w:r>
        <w:t xml:space="preserve"> takový, který vychází z vlastních prožitků.</w:t>
      </w:r>
    </w:p>
    <w:p w14:paraId="49943F17" w14:textId="77777777" w:rsidR="001B4A49" w:rsidRDefault="001B4A49" w:rsidP="00A625BC">
      <w:pPr>
        <w:pStyle w:val="Nadpis3"/>
      </w:pPr>
      <w:r>
        <w:t>II. část</w:t>
      </w:r>
      <w:bookmarkStart w:id="0" w:name="_GoBack"/>
      <w:bookmarkEnd w:id="0"/>
    </w:p>
    <w:p w14:paraId="0AF6205F" w14:textId="0F99023F" w:rsidR="001B4A49" w:rsidRDefault="001B4A49" w:rsidP="00A625BC">
      <w:pPr>
        <w:pStyle w:val="Nadpis4"/>
      </w:pPr>
      <w:r w:rsidRPr="00824480">
        <w:t>Vypravěč/lyrický subject</w:t>
      </w:r>
    </w:p>
    <w:p w14:paraId="7BF7DAEA" w14:textId="65A7AE31" w:rsidR="00545DF5" w:rsidRDefault="00545DF5" w:rsidP="00545DF5">
      <w:pPr>
        <w:spacing w:after="0"/>
        <w:rPr>
          <w:rFonts w:cs="Arial"/>
          <w:color w:val="000000"/>
        </w:rPr>
      </w:pPr>
      <w:r w:rsidRPr="002B59C8">
        <w:rPr>
          <w:rFonts w:cs="Arial"/>
          <w:color w:val="000000"/>
        </w:rPr>
        <w:t xml:space="preserve">V tomto díle je vypravěč, který je </w:t>
      </w:r>
      <w:r w:rsidRPr="00426F3D">
        <w:rPr>
          <w:rFonts w:cs="Arial"/>
          <w:b/>
          <w:color w:val="000000"/>
        </w:rPr>
        <w:t>součástí příběhu</w:t>
      </w:r>
      <w:r w:rsidRPr="002B59C8">
        <w:rPr>
          <w:rFonts w:cs="Arial"/>
          <w:color w:val="000000"/>
        </w:rPr>
        <w:t>. Autor se zde ztotožňuje s hlavním hrdinou.</w:t>
      </w:r>
    </w:p>
    <w:p w14:paraId="61DE4DB8" w14:textId="77777777" w:rsidR="00426F3D" w:rsidRDefault="00426F3D" w:rsidP="00426F3D">
      <w:proofErr w:type="spellStart"/>
      <w:r w:rsidRPr="003D314B">
        <w:rPr>
          <w:b/>
        </w:rPr>
        <w:t>Ich</w:t>
      </w:r>
      <w:proofErr w:type="spellEnd"/>
      <w:r w:rsidRPr="003D314B">
        <w:rPr>
          <w:b/>
        </w:rPr>
        <w:t xml:space="preserve">-forma </w:t>
      </w:r>
      <w:r w:rsidRPr="003D314B">
        <w:t>– valná</w:t>
      </w:r>
      <w:r>
        <w:t xml:space="preserve"> většina díla je napsána touto formou.</w:t>
      </w:r>
    </w:p>
    <w:p w14:paraId="6CD27BA5" w14:textId="3BAE700E" w:rsidR="00426F3D" w:rsidRPr="00545DF5" w:rsidRDefault="00426F3D" w:rsidP="00426F3D">
      <w:r w:rsidRPr="003D314B">
        <w:rPr>
          <w:b/>
        </w:rPr>
        <w:t xml:space="preserve">Er-forma </w:t>
      </w:r>
      <w:r w:rsidRPr="003D314B">
        <w:t>–</w:t>
      </w:r>
      <w:r>
        <w:t xml:space="preserve"> zpráva o Pavlově smrti na konci</w:t>
      </w:r>
    </w:p>
    <w:p w14:paraId="07BB257C" w14:textId="1695EB79" w:rsidR="001B4A49" w:rsidRDefault="001B4A49" w:rsidP="00A625BC">
      <w:pPr>
        <w:pStyle w:val="Nadpis4"/>
      </w:pPr>
      <w:r w:rsidRPr="00824480">
        <w:t>Postav</w:t>
      </w:r>
      <w:r w:rsidR="004A7F89">
        <w:t>y</w:t>
      </w:r>
    </w:p>
    <w:p w14:paraId="27CD6D59" w14:textId="5974F7B7" w:rsidR="007B1E70" w:rsidRDefault="007B1E70" w:rsidP="00CB3EA9">
      <w:pPr>
        <w:pStyle w:val="Nadpis5"/>
      </w:pPr>
      <w:r>
        <w:t>Hlavní</w:t>
      </w:r>
    </w:p>
    <w:p w14:paraId="4EAD41D1" w14:textId="77777777" w:rsidR="00545DF5" w:rsidRDefault="00545DF5" w:rsidP="00545DF5">
      <w:pPr>
        <w:pStyle w:val="Odstavecseseznamem"/>
        <w:numPr>
          <w:ilvl w:val="0"/>
          <w:numId w:val="7"/>
        </w:numPr>
        <w:spacing w:after="0"/>
        <w:jc w:val="both"/>
        <w:rPr>
          <w:rFonts w:cs="Tahoma"/>
          <w:color w:val="000000"/>
          <w:shd w:val="clear" w:color="auto" w:fill="FFFFFF"/>
        </w:rPr>
      </w:pPr>
      <w:r w:rsidRPr="00545DF5">
        <w:rPr>
          <w:rStyle w:val="Siln"/>
          <w:rFonts w:cs="Tahoma"/>
          <w:color w:val="000000"/>
        </w:rPr>
        <w:t xml:space="preserve">Pavel </w:t>
      </w:r>
      <w:proofErr w:type="spellStart"/>
      <w:r w:rsidRPr="00545DF5">
        <w:rPr>
          <w:rStyle w:val="Siln"/>
          <w:rFonts w:cs="Tahoma"/>
          <w:color w:val="000000"/>
        </w:rPr>
        <w:t>Bäumer</w:t>
      </w:r>
      <w:proofErr w:type="spellEnd"/>
      <w:r w:rsidRPr="00545DF5">
        <w:rPr>
          <w:rStyle w:val="apple-converted-space"/>
          <w:rFonts w:cs="Tahoma"/>
          <w:color w:val="000000"/>
          <w:shd w:val="clear" w:color="auto" w:fill="FFFFFF"/>
        </w:rPr>
        <w:t> </w:t>
      </w:r>
    </w:p>
    <w:p w14:paraId="0EAB0F61" w14:textId="4D4E44AB" w:rsidR="00545DF5" w:rsidRPr="00545DF5" w:rsidRDefault="00545DF5" w:rsidP="00545DF5">
      <w:pPr>
        <w:pStyle w:val="Odstavecseseznamem"/>
        <w:numPr>
          <w:ilvl w:val="1"/>
          <w:numId w:val="7"/>
        </w:numPr>
        <w:spacing w:after="0"/>
        <w:jc w:val="both"/>
        <w:rPr>
          <w:rFonts w:cs="Tahoma"/>
          <w:color w:val="000000"/>
          <w:shd w:val="clear" w:color="auto" w:fill="FFFFFF"/>
        </w:rPr>
      </w:pPr>
      <w:r w:rsidRPr="00545DF5">
        <w:rPr>
          <w:rFonts w:cs="Tahoma"/>
          <w:color w:val="000000"/>
          <w:shd w:val="clear" w:color="auto" w:fill="FFFFFF"/>
        </w:rPr>
        <w:t xml:space="preserve">hlavní postava a vypravěč celého příběhu, bývalý středoškolský student gymnázia; nezištný, obětavý, zpočátku plný odhodlaní a ideálů; těší se na frontu, později zažívá rozčarování, zklamání z válečných hrůz, psychicky se hroutí; jeho přáteli jsou </w:t>
      </w:r>
      <w:proofErr w:type="spellStart"/>
      <w:r w:rsidRPr="00545DF5">
        <w:rPr>
          <w:rFonts w:cs="Tahoma"/>
          <w:color w:val="000000"/>
          <w:shd w:val="clear" w:color="auto" w:fill="FFFFFF"/>
        </w:rPr>
        <w:t>Katczinsky</w:t>
      </w:r>
      <w:proofErr w:type="spellEnd"/>
      <w:r w:rsidRPr="00545DF5">
        <w:rPr>
          <w:rFonts w:cs="Tahoma"/>
          <w:color w:val="000000"/>
          <w:shd w:val="clear" w:color="auto" w:fill="FFFFFF"/>
        </w:rPr>
        <w:t xml:space="preserve">, </w:t>
      </w:r>
      <w:proofErr w:type="spellStart"/>
      <w:r w:rsidRPr="00545DF5">
        <w:rPr>
          <w:rFonts w:cs="Tahoma"/>
          <w:color w:val="000000"/>
          <w:shd w:val="clear" w:color="auto" w:fill="FFFFFF"/>
        </w:rPr>
        <w:t>Kropp</w:t>
      </w:r>
      <w:proofErr w:type="spellEnd"/>
      <w:r w:rsidRPr="00545DF5">
        <w:rPr>
          <w:rFonts w:cs="Tahoma"/>
          <w:color w:val="000000"/>
          <w:shd w:val="clear" w:color="auto" w:fill="FFFFFF"/>
        </w:rPr>
        <w:t xml:space="preserve">, </w:t>
      </w:r>
      <w:proofErr w:type="spellStart"/>
      <w:r w:rsidRPr="00545DF5">
        <w:rPr>
          <w:rFonts w:cs="Tahoma"/>
          <w:color w:val="000000"/>
          <w:shd w:val="clear" w:color="auto" w:fill="FFFFFF"/>
        </w:rPr>
        <w:t>Tjaden</w:t>
      </w:r>
      <w:proofErr w:type="spellEnd"/>
      <w:r w:rsidRPr="00545DF5">
        <w:rPr>
          <w:rFonts w:cs="Tahoma"/>
          <w:color w:val="000000"/>
          <w:shd w:val="clear" w:color="auto" w:fill="FFFFFF"/>
        </w:rPr>
        <w:t xml:space="preserve">, Müller, Wolf, </w:t>
      </w:r>
      <w:proofErr w:type="spellStart"/>
      <w:r w:rsidRPr="00545DF5">
        <w:rPr>
          <w:rFonts w:cs="Tahoma"/>
          <w:color w:val="000000"/>
          <w:shd w:val="clear" w:color="auto" w:fill="FFFFFF"/>
        </w:rPr>
        <w:t>Kemmerich</w:t>
      </w:r>
      <w:proofErr w:type="spellEnd"/>
      <w:r w:rsidRPr="00545DF5">
        <w:rPr>
          <w:rFonts w:cs="Tahoma"/>
          <w:color w:val="000000"/>
          <w:shd w:val="clear" w:color="auto" w:fill="FFFFFF"/>
        </w:rPr>
        <w:t xml:space="preserve"> aj. - Pavlovi spolužáci, váleční přátelé téže "železné" generace.</w:t>
      </w:r>
    </w:p>
    <w:p w14:paraId="4417ABDB" w14:textId="70F5885B" w:rsidR="007B1E70" w:rsidRDefault="007B1E70" w:rsidP="00CB3EA9">
      <w:pPr>
        <w:pStyle w:val="Nadpis5"/>
      </w:pPr>
      <w:r>
        <w:t>Vedlejší</w:t>
      </w:r>
    </w:p>
    <w:p w14:paraId="5891B1BD" w14:textId="77777777" w:rsidR="00545DF5" w:rsidRPr="00545DF5" w:rsidRDefault="00545DF5" w:rsidP="00545DF5">
      <w:pPr>
        <w:pStyle w:val="Odstavecseseznamem"/>
        <w:numPr>
          <w:ilvl w:val="0"/>
          <w:numId w:val="7"/>
        </w:numPr>
      </w:pPr>
      <w:r w:rsidRPr="00D6574D">
        <w:rPr>
          <w:rStyle w:val="Siln"/>
          <w:rFonts w:cs="Tahoma"/>
          <w:color w:val="000000"/>
        </w:rPr>
        <w:t xml:space="preserve">Stanislav </w:t>
      </w:r>
      <w:proofErr w:type="spellStart"/>
      <w:r w:rsidRPr="00D6574D">
        <w:rPr>
          <w:rStyle w:val="Siln"/>
          <w:rFonts w:cs="Tahoma"/>
          <w:color w:val="000000"/>
        </w:rPr>
        <w:t>Katczinsky</w:t>
      </w:r>
      <w:proofErr w:type="spellEnd"/>
      <w:r w:rsidRPr="00D6574D">
        <w:rPr>
          <w:rStyle w:val="apple-converted-space"/>
          <w:rFonts w:cs="Tahoma"/>
          <w:color w:val="000000"/>
          <w:shd w:val="clear" w:color="auto" w:fill="FFFFFF"/>
        </w:rPr>
        <w:t> </w:t>
      </w:r>
      <w:r w:rsidRPr="00D6574D">
        <w:rPr>
          <w:rFonts w:cs="Tahoma"/>
          <w:color w:val="000000"/>
          <w:shd w:val="clear" w:color="auto" w:fill="FFFFFF"/>
        </w:rPr>
        <w:t xml:space="preserve">(40 let) </w:t>
      </w:r>
    </w:p>
    <w:p w14:paraId="1E2CA50C" w14:textId="2941B38B" w:rsidR="00CB3EA9" w:rsidRDefault="00545DF5" w:rsidP="00545DF5">
      <w:pPr>
        <w:pStyle w:val="Odstavecseseznamem"/>
        <w:numPr>
          <w:ilvl w:val="1"/>
          <w:numId w:val="7"/>
        </w:numPr>
      </w:pPr>
      <w:r w:rsidRPr="00D6574D">
        <w:rPr>
          <w:rFonts w:cs="Tahoma"/>
          <w:color w:val="000000"/>
          <w:shd w:val="clear" w:color="auto" w:fill="FFFFFF"/>
        </w:rPr>
        <w:t xml:space="preserve">vedoucí roty, pro vojáky opora (jakoby táta); přátelský, nepostradatelný; bývalý švec, vždy sežene </w:t>
      </w:r>
      <w:proofErr w:type="spellStart"/>
      <w:proofErr w:type="gramStart"/>
      <w:r w:rsidRPr="00D6574D">
        <w:rPr>
          <w:rFonts w:cs="Tahoma"/>
          <w:color w:val="000000"/>
          <w:shd w:val="clear" w:color="auto" w:fill="FFFFFF"/>
        </w:rPr>
        <w:t>jídlo.</w:t>
      </w:r>
      <w:r w:rsidR="00CB3EA9">
        <w:t>charakteristika</w:t>
      </w:r>
      <w:proofErr w:type="spellEnd"/>
      <w:proofErr w:type="gramEnd"/>
    </w:p>
    <w:p w14:paraId="49227B0C" w14:textId="77777777" w:rsidR="00545DF5" w:rsidRPr="00545DF5" w:rsidRDefault="00545DF5" w:rsidP="00545DF5">
      <w:pPr>
        <w:pStyle w:val="Odstavecseseznamem"/>
        <w:numPr>
          <w:ilvl w:val="0"/>
          <w:numId w:val="7"/>
        </w:numPr>
        <w:rPr>
          <w:rStyle w:val="apple-converted-space"/>
        </w:rPr>
      </w:pPr>
      <w:proofErr w:type="spellStart"/>
      <w:r w:rsidRPr="00D6574D">
        <w:rPr>
          <w:rStyle w:val="Siln"/>
          <w:rFonts w:cs="Tahoma"/>
          <w:color w:val="000000"/>
        </w:rPr>
        <w:t>Himmelstoss</w:t>
      </w:r>
      <w:proofErr w:type="spellEnd"/>
    </w:p>
    <w:p w14:paraId="5785BAC9" w14:textId="60341550" w:rsidR="00CB3EA9" w:rsidRPr="00CB3EA9" w:rsidRDefault="00545DF5" w:rsidP="00545DF5">
      <w:pPr>
        <w:pStyle w:val="Odstavecseseznamem"/>
        <w:numPr>
          <w:ilvl w:val="1"/>
          <w:numId w:val="7"/>
        </w:numPr>
      </w:pPr>
      <w:r w:rsidRPr="00D6574D">
        <w:rPr>
          <w:rFonts w:cs="Tahoma"/>
          <w:color w:val="000000"/>
          <w:shd w:val="clear" w:color="auto" w:fill="FFFFFF"/>
        </w:rPr>
        <w:t>desátník, vedl jejich výcvik; krutý velitel, bezohledný, tváří v tvář nepříteli zbabělý</w:t>
      </w:r>
      <w:r>
        <w:rPr>
          <w:rFonts w:ascii="Tahoma" w:hAnsi="Tahoma" w:cs="Tahoma"/>
          <w:color w:val="000000"/>
        </w:rPr>
        <w:br/>
      </w:r>
      <w:r w:rsidR="00CB3EA9">
        <w:t>charakteristika</w:t>
      </w:r>
    </w:p>
    <w:p w14:paraId="3C177F6C" w14:textId="7447D1A6" w:rsidR="00A625BC" w:rsidRPr="00A625BC" w:rsidRDefault="001B4A49" w:rsidP="00A625BC">
      <w:pPr>
        <w:pStyle w:val="Nadpis4"/>
      </w:pPr>
      <w:r w:rsidRPr="00824480">
        <w:t>Vyporávěcí způsoby</w:t>
      </w:r>
    </w:p>
    <w:p w14:paraId="1DB5D747" w14:textId="36FB7D91" w:rsidR="00A625BC" w:rsidRPr="00A37D77" w:rsidRDefault="00A625BC" w:rsidP="003D314B">
      <w:pPr>
        <w:pStyle w:val="Odstavecseseznamem"/>
      </w:pPr>
    </w:p>
    <w:p w14:paraId="51EDB2A5" w14:textId="1C13D9A2" w:rsidR="001B4A49" w:rsidRDefault="001B4A49" w:rsidP="00A625BC">
      <w:pPr>
        <w:pStyle w:val="Nadpis4"/>
      </w:pPr>
      <w:r w:rsidRPr="00824480">
        <w:t>Typy promluv</w:t>
      </w:r>
    </w:p>
    <w:p w14:paraId="656DB0D6" w14:textId="3C25E16D" w:rsidR="00426F3D" w:rsidRDefault="00426F3D" w:rsidP="003D314B"/>
    <w:p w14:paraId="594A3955" w14:textId="77777777" w:rsidR="00426F3D" w:rsidRDefault="00426F3D" w:rsidP="00426F3D">
      <w:r w:rsidRPr="003D314B">
        <w:rPr>
          <w:b/>
        </w:rPr>
        <w:t>Dialogy</w:t>
      </w:r>
      <w:r>
        <w:t xml:space="preserve"> – např. rozhovory vojáků</w:t>
      </w:r>
    </w:p>
    <w:p w14:paraId="0F865D54" w14:textId="0C5FB686" w:rsidR="00426F3D" w:rsidRDefault="00426F3D" w:rsidP="00426F3D">
      <w:r w:rsidRPr="00426F3D">
        <w:rPr>
          <w:b/>
        </w:rPr>
        <w:t>Vnitřní monology</w:t>
      </w:r>
      <w:r>
        <w:t xml:space="preserve"> – především při úvahových částech hlavního hrdiny</w:t>
      </w:r>
    </w:p>
    <w:p w14:paraId="13308E59" w14:textId="71D9E131" w:rsidR="001B4A49" w:rsidRPr="001B4A49" w:rsidRDefault="001B4A49" w:rsidP="00A625BC">
      <w:pPr>
        <w:pStyle w:val="Nadpis3"/>
      </w:pPr>
      <w:r>
        <w:t>III. ČÁST</w:t>
      </w:r>
    </w:p>
    <w:p w14:paraId="17C10CD1" w14:textId="4B50C5E4" w:rsidR="00824480" w:rsidRDefault="00824480" w:rsidP="00A625BC">
      <w:pPr>
        <w:pStyle w:val="Nadpis4"/>
      </w:pPr>
      <w:r w:rsidRPr="00824480">
        <w:t>Jazykové prostředky</w:t>
      </w:r>
    </w:p>
    <w:p w14:paraId="4AFC7456" w14:textId="77777777" w:rsidR="00D00CC7" w:rsidRDefault="00D00CC7" w:rsidP="00D00CC7">
      <w:pPr>
        <w:rPr>
          <w:rFonts w:cs="Arial"/>
          <w:color w:val="000000"/>
        </w:rPr>
      </w:pPr>
      <w:r w:rsidRPr="002B59C8">
        <w:rPr>
          <w:rFonts w:cs="Arial"/>
          <w:b/>
          <w:color w:val="000000"/>
        </w:rPr>
        <w:t>Hovorové výrazy</w:t>
      </w:r>
      <w:r>
        <w:rPr>
          <w:rFonts w:cs="Arial"/>
          <w:color w:val="000000"/>
        </w:rPr>
        <w:t xml:space="preserve"> (</w:t>
      </w:r>
      <w:r w:rsidRPr="002B59C8">
        <w:rPr>
          <w:rFonts w:cs="Arial"/>
          <w:color w:val="000000"/>
        </w:rPr>
        <w:t>př.: brajgl, švindl, palice aj.)</w:t>
      </w:r>
    </w:p>
    <w:p w14:paraId="1323D86C" w14:textId="77777777" w:rsidR="00D00CC7" w:rsidRDefault="00D00CC7" w:rsidP="00D00CC7">
      <w:pPr>
        <w:rPr>
          <w:rFonts w:cs="Arial"/>
          <w:color w:val="000000"/>
        </w:rPr>
      </w:pPr>
      <w:r>
        <w:rPr>
          <w:rFonts w:cs="Arial"/>
          <w:b/>
          <w:color w:val="000000"/>
        </w:rPr>
        <w:t>S</w:t>
      </w:r>
      <w:r>
        <w:rPr>
          <w:rFonts w:cs="Arial"/>
          <w:b/>
          <w:color w:val="000000"/>
        </w:rPr>
        <w:t xml:space="preserve">pisovný jazyk, </w:t>
      </w:r>
      <w:r w:rsidRPr="002B59C8">
        <w:rPr>
          <w:rFonts w:cs="Arial"/>
          <w:b/>
          <w:color w:val="000000"/>
        </w:rPr>
        <w:t>úvahové prvky</w:t>
      </w:r>
      <w:r w:rsidRPr="002B59C8">
        <w:rPr>
          <w:rFonts w:cs="Arial"/>
          <w:color w:val="000000"/>
        </w:rPr>
        <w:t>, které jsou psané v </w:t>
      </w:r>
      <w:proofErr w:type="spellStart"/>
      <w:r w:rsidRPr="002B59C8">
        <w:rPr>
          <w:rFonts w:cs="Arial"/>
          <w:color w:val="000000"/>
        </w:rPr>
        <w:t>ich</w:t>
      </w:r>
      <w:proofErr w:type="spellEnd"/>
      <w:r w:rsidRPr="002B59C8">
        <w:rPr>
          <w:rFonts w:cs="Arial"/>
          <w:color w:val="000000"/>
        </w:rPr>
        <w:t xml:space="preserve"> formě. </w:t>
      </w:r>
    </w:p>
    <w:p w14:paraId="74C48CE6" w14:textId="23C3370E" w:rsidR="00D00CC7" w:rsidRPr="00D00CC7" w:rsidRDefault="00D00CC7" w:rsidP="00D00CC7">
      <w:r w:rsidRPr="002B59C8">
        <w:rPr>
          <w:rFonts w:cs="Arial"/>
          <w:b/>
          <w:color w:val="000000"/>
        </w:rPr>
        <w:t>Mnoho úvahových pasáží s lyrickými prvky</w:t>
      </w:r>
      <w:r w:rsidRPr="002B59C8">
        <w:rPr>
          <w:rFonts w:cs="Arial"/>
          <w:color w:val="000000"/>
        </w:rPr>
        <w:t>.</w:t>
      </w:r>
      <w:r>
        <w:rPr>
          <w:rFonts w:cs="Arial"/>
          <w:color w:val="000000"/>
        </w:rPr>
        <w:t xml:space="preserve"> Objevuje se i </w:t>
      </w:r>
      <w:r w:rsidRPr="002B59C8">
        <w:rPr>
          <w:rFonts w:cs="Arial"/>
          <w:b/>
          <w:color w:val="000000"/>
        </w:rPr>
        <w:t>sugesce</w:t>
      </w:r>
      <w:r>
        <w:rPr>
          <w:rFonts w:cs="Arial"/>
          <w:color w:val="000000"/>
        </w:rPr>
        <w:t xml:space="preserve">, především v částech, kde dochází k líčení hrůz z války, umírání lidí i zvířat. V románu najdeme i </w:t>
      </w:r>
      <w:r w:rsidRPr="002B59C8">
        <w:rPr>
          <w:rFonts w:cs="Arial"/>
          <w:b/>
          <w:color w:val="000000"/>
        </w:rPr>
        <w:t>naturalistické prvky</w:t>
      </w:r>
      <w:r>
        <w:rPr>
          <w:rFonts w:cs="Arial"/>
          <w:color w:val="000000"/>
        </w:rPr>
        <w:t xml:space="preserve"> (př.:</w:t>
      </w:r>
      <w:r w:rsidRPr="002B59C8"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D6574D">
        <w:rPr>
          <w:rFonts w:cs="Tahoma"/>
          <w:color w:val="000000"/>
          <w:shd w:val="clear" w:color="auto" w:fill="FFFFFF"/>
        </w:rPr>
        <w:t>Vedle mne běží nějaký svobodník. Cosi mu utrhlo hlavu, ale běží ještě pár kroků, ačkoliv mu z krku tryská krev jako fontána.)</w:t>
      </w:r>
    </w:p>
    <w:p w14:paraId="61508AD5" w14:textId="3C8337D4" w:rsidR="00824480" w:rsidRDefault="00824480" w:rsidP="00DD471A">
      <w:pPr>
        <w:pStyle w:val="Nadpis4"/>
      </w:pPr>
      <w:r w:rsidRPr="00824480">
        <w:t>Tropy a figury a jejich funkce výňatku</w:t>
      </w:r>
    </w:p>
    <w:p w14:paraId="1A174713" w14:textId="4CB8A564" w:rsidR="00DD471A" w:rsidRDefault="00DD471A" w:rsidP="00DD471A">
      <w:pPr>
        <w:spacing w:after="0"/>
        <w:jc w:val="both"/>
        <w:rPr>
          <w:rFonts w:cs="Arial"/>
          <w:color w:val="000000"/>
        </w:rPr>
      </w:pPr>
      <w:r w:rsidRPr="00E1449B">
        <w:rPr>
          <w:rFonts w:cs="Arial"/>
          <w:b/>
          <w:color w:val="000000"/>
        </w:rPr>
        <w:t xml:space="preserve">Metafora </w:t>
      </w:r>
      <w:r w:rsidRPr="00E1449B">
        <w:rPr>
          <w:rFonts w:cs="Arial"/>
          <w:color w:val="000000"/>
        </w:rPr>
        <w:t>(=</w:t>
      </w:r>
      <w:r>
        <w:t xml:space="preserve"> přenesení významu na základě vnější podobnosti.)</w:t>
      </w:r>
      <w:r w:rsidRPr="00E1449B">
        <w:rPr>
          <w:rFonts w:cs="Arial"/>
          <w:color w:val="000000"/>
        </w:rPr>
        <w:t xml:space="preserve">, </w:t>
      </w:r>
    </w:p>
    <w:p w14:paraId="03D1AB3F" w14:textId="35FB94D9" w:rsidR="00DD471A" w:rsidRDefault="00DD471A" w:rsidP="00DD471A">
      <w:pPr>
        <w:spacing w:after="0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b/>
          <w:color w:val="000000"/>
        </w:rPr>
        <w:t>I</w:t>
      </w:r>
      <w:r w:rsidRPr="00E1449B">
        <w:rPr>
          <w:rFonts w:cs="Arial"/>
          <w:b/>
          <w:color w:val="000000"/>
        </w:rPr>
        <w:t>ronie</w:t>
      </w:r>
      <w:r w:rsidRPr="00E1449B">
        <w:rPr>
          <w:rFonts w:cs="Arial"/>
          <w:color w:val="000000"/>
        </w:rPr>
        <w:t xml:space="preserve"> (=</w:t>
      </w:r>
      <w:r w:rsidRPr="004C459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4C4598">
        <w:rPr>
          <w:rFonts w:cs="Arial"/>
          <w:color w:val="000000"/>
          <w:shd w:val="clear" w:color="auto" w:fill="FFFFFF"/>
        </w:rPr>
        <w:t>literární nebo řečnická forma, která dosahuje zvláštní, často</w:t>
      </w:r>
      <w:r w:rsidRPr="004C4598">
        <w:rPr>
          <w:rStyle w:val="apple-converted-space"/>
          <w:rFonts w:cs="Arial"/>
          <w:color w:val="000000"/>
          <w:shd w:val="clear" w:color="auto" w:fill="FFFFFF"/>
        </w:rPr>
        <w:t> </w:t>
      </w:r>
      <w:hyperlink r:id="rId8" w:tooltip="Humor" w:history="1">
        <w:r w:rsidRPr="00E1449B">
          <w:rPr>
            <w:rStyle w:val="Hypertextovodkaz"/>
            <w:rFonts w:cs="Arial"/>
            <w:color w:val="000000"/>
            <w:shd w:val="clear" w:color="auto" w:fill="FFFFFF"/>
          </w:rPr>
          <w:t>humorný</w:t>
        </w:r>
      </w:hyperlink>
      <w:r w:rsidRPr="00E1449B">
        <w:rPr>
          <w:color w:val="000000"/>
        </w:rPr>
        <w:t xml:space="preserve"> </w:t>
      </w:r>
      <w:r w:rsidRPr="004C4598">
        <w:rPr>
          <w:rFonts w:cs="Arial"/>
          <w:color w:val="000000"/>
          <w:shd w:val="clear" w:color="auto" w:fill="FFFFFF"/>
        </w:rPr>
        <w:t>účinek tím, že vyslovuje něco podstatně jiného, než skutečně míní: může přehánět, zastírat nebo říkat přímý opak</w:t>
      </w:r>
      <w:r>
        <w:rPr>
          <w:rFonts w:cs="Arial"/>
          <w:color w:val="000000"/>
          <w:shd w:val="clear" w:color="auto" w:fill="FFFFFF"/>
        </w:rPr>
        <w:t>.)</w:t>
      </w:r>
    </w:p>
    <w:p w14:paraId="1BB312BA" w14:textId="3FE22AD5" w:rsidR="00DD471A" w:rsidRPr="00E1449B" w:rsidRDefault="00DD471A" w:rsidP="00DD471A">
      <w:p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  <w:shd w:val="clear" w:color="auto" w:fill="FFFFFF"/>
        </w:rPr>
        <w:t xml:space="preserve">př.: již v názvu knihy Na západní frontě </w:t>
      </w:r>
      <w:r w:rsidRPr="00E1449B">
        <w:rPr>
          <w:rFonts w:cs="Arial"/>
          <w:b/>
          <w:color w:val="000000"/>
          <w:shd w:val="clear" w:color="auto" w:fill="FFFFFF"/>
        </w:rPr>
        <w:t>klid</w:t>
      </w:r>
    </w:p>
    <w:p w14:paraId="11018ED8" w14:textId="77777777" w:rsidR="00DD471A" w:rsidRPr="00DD471A" w:rsidRDefault="00DD471A" w:rsidP="00DD471A"/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3585046" w14:textId="2909D4EF" w:rsidR="00504C83" w:rsidRDefault="00504C83" w:rsidP="00A625BC">
      <w:pPr>
        <w:pStyle w:val="Nadpis4"/>
      </w:pPr>
      <w:r w:rsidRPr="00824480">
        <w:t>Kontext autorovy tvorby</w:t>
      </w:r>
    </w:p>
    <w:p w14:paraId="793A8CCB" w14:textId="56383BE2" w:rsidR="00782768" w:rsidRPr="00782768" w:rsidRDefault="00782768" w:rsidP="00782768">
      <w:proofErr w:type="spellStart"/>
      <w:r w:rsidRPr="00D6574D">
        <w:rPr>
          <w:color w:val="000000"/>
        </w:rPr>
        <w:t>E.M.</w:t>
      </w:r>
      <w:hyperlink r:id="rId9" w:tooltip="Životopis E.M.Remarquea" w:history="1">
        <w:r w:rsidRPr="00D6574D">
          <w:rPr>
            <w:rStyle w:val="Hypertextovodkaz"/>
            <w:rFonts w:cs="Tahoma"/>
            <w:color w:val="000000"/>
          </w:rPr>
          <w:t>Remarque</w:t>
        </w:r>
        <w:proofErr w:type="spellEnd"/>
      </w:hyperlink>
      <w:r w:rsidRPr="00D6574D">
        <w:rPr>
          <w:rStyle w:val="apple-converted-space"/>
          <w:rFonts w:cs="Tahoma"/>
          <w:color w:val="000000"/>
          <w:shd w:val="clear" w:color="auto" w:fill="FFFFFF"/>
        </w:rPr>
        <w:t> </w:t>
      </w:r>
      <w:r w:rsidRPr="00D6574D">
        <w:rPr>
          <w:rFonts w:cs="Tahoma"/>
          <w:color w:val="000000"/>
          <w:shd w:val="clear" w:color="auto" w:fill="FFFFFF"/>
        </w:rPr>
        <w:t>je typický představitel "ztracené generace", jeho dílo je zaměřeno antimilitaristicky a protifašisticky a vychází z autorových vlastních zážitků z války. K nejznámějším patří romány</w:t>
      </w:r>
      <w:r w:rsidRPr="00D6574D">
        <w:rPr>
          <w:rStyle w:val="apple-converted-space"/>
          <w:rFonts w:cs="Tahoma"/>
          <w:color w:val="000000"/>
          <w:shd w:val="clear" w:color="auto" w:fill="FFFFFF"/>
        </w:rPr>
        <w:t> </w:t>
      </w:r>
      <w:r w:rsidRPr="00D6574D">
        <w:rPr>
          <w:rStyle w:val="Siln"/>
          <w:rFonts w:cs="Tahoma"/>
          <w:color w:val="000000"/>
        </w:rPr>
        <w:t>Na západní frontě klid</w:t>
      </w:r>
      <w:r w:rsidRPr="00D6574D">
        <w:rPr>
          <w:rStyle w:val="apple-converted-space"/>
          <w:rFonts w:cs="Tahoma"/>
          <w:color w:val="000000"/>
          <w:shd w:val="clear" w:color="auto" w:fill="FFFFFF"/>
        </w:rPr>
        <w:t> </w:t>
      </w:r>
      <w:r w:rsidRPr="00D6574D">
        <w:rPr>
          <w:rFonts w:cs="Tahoma"/>
          <w:color w:val="000000"/>
          <w:shd w:val="clear" w:color="auto" w:fill="FFFFFF"/>
        </w:rPr>
        <w:t>(volně navazuje</w:t>
      </w:r>
      <w:r w:rsidRPr="00D6574D">
        <w:rPr>
          <w:rStyle w:val="apple-converted-space"/>
          <w:rFonts w:cs="Tahoma"/>
          <w:color w:val="000000"/>
          <w:shd w:val="clear" w:color="auto" w:fill="FFFFFF"/>
        </w:rPr>
        <w:t> </w:t>
      </w:r>
      <w:r w:rsidRPr="00D6574D">
        <w:rPr>
          <w:rStyle w:val="Siln"/>
          <w:rFonts w:cs="Tahoma"/>
          <w:color w:val="000000"/>
        </w:rPr>
        <w:t>Cesta zpátky</w:t>
      </w:r>
      <w:r w:rsidRPr="00D6574D">
        <w:rPr>
          <w:rFonts w:cs="Tahoma"/>
          <w:color w:val="000000"/>
          <w:shd w:val="clear" w:color="auto" w:fill="FFFFFF"/>
        </w:rPr>
        <w:t>),</w:t>
      </w:r>
      <w:r w:rsidRPr="00D6574D">
        <w:rPr>
          <w:rStyle w:val="apple-converted-space"/>
          <w:rFonts w:cs="Tahoma"/>
          <w:color w:val="000000"/>
          <w:shd w:val="clear" w:color="auto" w:fill="FFFFFF"/>
        </w:rPr>
        <w:t> </w:t>
      </w:r>
      <w:r w:rsidRPr="00D6574D">
        <w:rPr>
          <w:rStyle w:val="Siln"/>
          <w:rFonts w:cs="Tahoma"/>
          <w:color w:val="000000"/>
        </w:rPr>
        <w:t>Tři kamarádi</w:t>
      </w:r>
      <w:r w:rsidRPr="00D6574D">
        <w:rPr>
          <w:rStyle w:val="apple-converted-space"/>
          <w:rFonts w:cs="Tahoma"/>
          <w:color w:val="000000"/>
          <w:shd w:val="clear" w:color="auto" w:fill="FFFFFF"/>
        </w:rPr>
        <w:t> </w:t>
      </w:r>
      <w:r w:rsidRPr="00D6574D">
        <w:rPr>
          <w:rFonts w:cs="Tahoma"/>
          <w:color w:val="000000"/>
          <w:shd w:val="clear" w:color="auto" w:fill="FFFFFF"/>
        </w:rPr>
        <w:t>a</w:t>
      </w:r>
      <w:r w:rsidRPr="00D6574D">
        <w:rPr>
          <w:rStyle w:val="apple-converted-space"/>
          <w:rFonts w:cs="Tahoma"/>
          <w:color w:val="000000"/>
          <w:shd w:val="clear" w:color="auto" w:fill="FFFFFF"/>
        </w:rPr>
        <w:t> </w:t>
      </w:r>
      <w:r w:rsidRPr="00D6574D">
        <w:rPr>
          <w:rStyle w:val="Siln"/>
          <w:rFonts w:cs="Tahoma"/>
          <w:color w:val="000000"/>
        </w:rPr>
        <w:t>Nebe nezná vyvolených</w:t>
      </w:r>
      <w:r w:rsidRPr="00D6574D">
        <w:rPr>
          <w:rFonts w:cs="Tahoma"/>
          <w:color w:val="000000"/>
          <w:shd w:val="clear" w:color="auto" w:fill="FFFFFF"/>
        </w:rPr>
        <w:t>.</w:t>
      </w:r>
    </w:p>
    <w:p w14:paraId="4E0C77C1" w14:textId="77777777" w:rsidR="00504C83" w:rsidRDefault="00504C83" w:rsidP="00A625BC">
      <w:pPr>
        <w:pStyle w:val="Nadpis4"/>
      </w:pPr>
      <w:r w:rsidRPr="00824480">
        <w:t>Literární/obecně kulturní context</w:t>
      </w:r>
    </w:p>
    <w:p w14:paraId="23689FC6" w14:textId="77777777" w:rsidR="00782768" w:rsidRDefault="00782768" w:rsidP="00782768">
      <w:pPr>
        <w:spacing w:after="0"/>
        <w:rPr>
          <w:rFonts w:cs="Arial"/>
          <w:color w:val="000000"/>
        </w:rPr>
      </w:pPr>
      <w:r w:rsidRPr="00E1449B">
        <w:rPr>
          <w:rFonts w:cs="Arial"/>
          <w:color w:val="000000"/>
        </w:rPr>
        <w:t>Po 1.</w:t>
      </w:r>
      <w:r>
        <w:rPr>
          <w:rFonts w:cs="Arial"/>
          <w:color w:val="000000"/>
        </w:rPr>
        <w:t xml:space="preserve"> </w:t>
      </w:r>
      <w:r w:rsidRPr="00E1449B">
        <w:rPr>
          <w:rFonts w:cs="Arial"/>
          <w:color w:val="000000"/>
        </w:rPr>
        <w:t>světové válce se objevuje touha po světě bez konfliktů. Zač</w:t>
      </w:r>
      <w:r>
        <w:rPr>
          <w:rFonts w:cs="Arial"/>
          <w:color w:val="000000"/>
        </w:rPr>
        <w:t>ínají se rýsovat 2 budoucí mocn</w:t>
      </w:r>
      <w:r w:rsidRPr="00E1449B">
        <w:rPr>
          <w:rFonts w:cs="Arial"/>
          <w:color w:val="000000"/>
        </w:rPr>
        <w:t>o</w:t>
      </w:r>
      <w:r>
        <w:rPr>
          <w:rFonts w:cs="Arial"/>
          <w:color w:val="000000"/>
        </w:rPr>
        <w:t>s</w:t>
      </w:r>
      <w:r w:rsidRPr="00E1449B">
        <w:rPr>
          <w:rFonts w:cs="Arial"/>
          <w:color w:val="000000"/>
        </w:rPr>
        <w:t xml:space="preserve">ti SSSR a USA. Ve 20. </w:t>
      </w:r>
      <w:r>
        <w:rPr>
          <w:rFonts w:cs="Arial"/>
          <w:color w:val="000000"/>
        </w:rPr>
        <w:t>a</w:t>
      </w:r>
      <w:r w:rsidRPr="00E1449B">
        <w:rPr>
          <w:rFonts w:cs="Arial"/>
          <w:color w:val="000000"/>
        </w:rPr>
        <w:t>ž 30.</w:t>
      </w:r>
      <w:r>
        <w:rPr>
          <w:rFonts w:cs="Arial"/>
          <w:color w:val="000000"/>
        </w:rPr>
        <w:t xml:space="preserve"> </w:t>
      </w:r>
      <w:r w:rsidRPr="00E1449B">
        <w:rPr>
          <w:rFonts w:cs="Arial"/>
          <w:color w:val="000000"/>
        </w:rPr>
        <w:t>letech zač</w:t>
      </w:r>
      <w:r>
        <w:rPr>
          <w:rFonts w:cs="Arial"/>
          <w:color w:val="000000"/>
        </w:rPr>
        <w:t>ínají vznikat totalitní hnutí (</w:t>
      </w:r>
      <w:r w:rsidRPr="00E1449B">
        <w:rPr>
          <w:rFonts w:cs="Arial"/>
          <w:color w:val="000000"/>
        </w:rPr>
        <w:t xml:space="preserve">fašismus, komunismus). Na </w:t>
      </w:r>
      <w:r>
        <w:rPr>
          <w:rFonts w:cs="Arial"/>
          <w:color w:val="000000"/>
        </w:rPr>
        <w:t xml:space="preserve">konci dvacátých let </w:t>
      </w:r>
      <w:r w:rsidRPr="00E1449B">
        <w:rPr>
          <w:rFonts w:cs="Arial"/>
          <w:color w:val="000000"/>
        </w:rPr>
        <w:t>došlo ke světové hospodářské krizi.</w:t>
      </w:r>
    </w:p>
    <w:p w14:paraId="77C1DD6B" w14:textId="619CFB72" w:rsidR="00504C83" w:rsidRDefault="00504C83" w:rsidP="00504C83"/>
    <w:p w14:paraId="36F49EC9" w14:textId="77777777" w:rsidR="00782768" w:rsidRPr="00E1449B" w:rsidRDefault="00782768" w:rsidP="00782768">
      <w:pPr>
        <w:spacing w:after="0"/>
        <w:jc w:val="both"/>
        <w:rPr>
          <w:rFonts w:cs="Arial"/>
          <w:color w:val="000000"/>
        </w:rPr>
      </w:pPr>
      <w:r w:rsidRPr="00E1449B">
        <w:rPr>
          <w:rFonts w:cs="Arial"/>
          <w:b/>
          <w:color w:val="000000"/>
        </w:rPr>
        <w:t xml:space="preserve">Ernest </w:t>
      </w:r>
      <w:proofErr w:type="spellStart"/>
      <w:r w:rsidRPr="00E1449B">
        <w:rPr>
          <w:rFonts w:cs="Arial"/>
          <w:b/>
          <w:color w:val="000000"/>
        </w:rPr>
        <w:t>Hemingway</w:t>
      </w:r>
      <w:proofErr w:type="spellEnd"/>
      <w:r w:rsidRPr="00E1449B">
        <w:rPr>
          <w:rFonts w:cs="Arial"/>
          <w:b/>
          <w:color w:val="000000"/>
        </w:rPr>
        <w:t xml:space="preserve"> – </w:t>
      </w:r>
      <w:r>
        <w:rPr>
          <w:rFonts w:cs="Arial"/>
          <w:b/>
          <w:color w:val="000000"/>
        </w:rPr>
        <w:t>Komu zvoní hrana</w:t>
      </w:r>
      <w:r w:rsidRPr="00E1449B">
        <w:rPr>
          <w:rFonts w:cs="Arial"/>
          <w:color w:val="000000"/>
        </w:rPr>
        <w:t xml:space="preserve"> </w:t>
      </w:r>
      <w:proofErr w:type="gramStart"/>
      <w:r w:rsidRPr="00D6574D">
        <w:rPr>
          <w:rFonts w:cs="Arial"/>
          <w:color w:val="000000"/>
        </w:rPr>
        <w:t>(</w:t>
      </w:r>
      <w:r w:rsidRPr="00D6574D">
        <w:rPr>
          <w:rStyle w:val="apple-converted-space"/>
          <w:rFonts w:cs="Arial"/>
          <w:color w:val="333333"/>
          <w:shd w:val="clear" w:color="auto" w:fill="FFFFFF"/>
        </w:rPr>
        <w:t> </w:t>
      </w:r>
      <w:r w:rsidRPr="00D6574D">
        <w:rPr>
          <w:rFonts w:cs="Arial"/>
          <w:color w:val="333333"/>
          <w:shd w:val="clear" w:color="auto" w:fill="FFFFFF"/>
        </w:rPr>
        <w:t>Děj</w:t>
      </w:r>
      <w:proofErr w:type="gramEnd"/>
      <w:r w:rsidRPr="00D6574D">
        <w:rPr>
          <w:rFonts w:cs="Arial"/>
          <w:color w:val="333333"/>
          <w:shd w:val="clear" w:color="auto" w:fill="FFFFFF"/>
        </w:rPr>
        <w:t xml:space="preserve"> románu se odehrává ve třech dnech, které prožije na straně republikánů americký dobrovolník Robert Jordán. Ten představuje typického hrdinu </w:t>
      </w:r>
      <w:proofErr w:type="spellStart"/>
      <w:r w:rsidRPr="00D6574D">
        <w:rPr>
          <w:rFonts w:cs="Arial"/>
          <w:color w:val="333333"/>
          <w:shd w:val="clear" w:color="auto" w:fill="FFFFFF"/>
        </w:rPr>
        <w:t>Hemingwayových</w:t>
      </w:r>
      <w:proofErr w:type="spellEnd"/>
      <w:r w:rsidRPr="00D6574D">
        <w:rPr>
          <w:rFonts w:cs="Arial"/>
          <w:color w:val="333333"/>
          <w:shd w:val="clear" w:color="auto" w:fill="FFFFFF"/>
        </w:rPr>
        <w:t xml:space="preserve"> příběhů. Je mužný, odhodlaný položit život. Význam však nemá jeho smrt, ale to, pro co zemřel.)</w:t>
      </w:r>
    </w:p>
    <w:p w14:paraId="617C43E2" w14:textId="77777777" w:rsidR="00782768" w:rsidRPr="00E1449B" w:rsidRDefault="00782768" w:rsidP="00782768">
      <w:pPr>
        <w:spacing w:after="0"/>
        <w:rPr>
          <w:rFonts w:cs="Arial"/>
          <w:color w:val="000000"/>
        </w:rPr>
      </w:pPr>
    </w:p>
    <w:p w14:paraId="77451E26" w14:textId="77777777" w:rsidR="00782768" w:rsidRPr="00E1449B" w:rsidRDefault="00782768" w:rsidP="00782768">
      <w:pPr>
        <w:spacing w:after="0"/>
        <w:jc w:val="both"/>
        <w:rPr>
          <w:rFonts w:cs="Arial"/>
          <w:color w:val="000000"/>
        </w:rPr>
      </w:pPr>
      <w:r w:rsidRPr="00E1449B">
        <w:rPr>
          <w:rFonts w:cs="Arial"/>
          <w:b/>
          <w:color w:val="000000"/>
        </w:rPr>
        <w:t>Bertold Brecht – Matka Kuráž</w:t>
      </w:r>
      <w:r w:rsidRPr="00E1449B">
        <w:rPr>
          <w:rFonts w:cs="Arial"/>
          <w:color w:val="000000"/>
        </w:rPr>
        <w:t xml:space="preserve"> </w:t>
      </w:r>
      <w:r w:rsidRPr="00D6574D">
        <w:rPr>
          <w:rFonts w:cs="Arial"/>
          <w:color w:val="000000"/>
        </w:rPr>
        <w:t>(</w:t>
      </w:r>
      <w:r w:rsidRPr="00D6574D">
        <w:rPr>
          <w:rFonts w:cs="Arial"/>
          <w:color w:val="333333"/>
          <w:shd w:val="clear" w:color="auto" w:fill="FFFFFF"/>
        </w:rPr>
        <w:t>Příběh markytánky, zvané Matka Kuráž, a jejích dětí, pro které třicetiletá válka znamená život, ale zároveň i smrt. Až do samého konce hry Kuráž nepochopí, že válka je jejím nepřítelem.)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</w:p>
    <w:p w14:paraId="31A28AF8" w14:textId="77777777" w:rsidR="00782768" w:rsidRPr="00E1449B" w:rsidRDefault="00782768" w:rsidP="00782768">
      <w:pPr>
        <w:spacing w:after="0"/>
        <w:rPr>
          <w:rFonts w:cs="Arial"/>
          <w:color w:val="000000"/>
        </w:rPr>
      </w:pPr>
    </w:p>
    <w:p w14:paraId="43BA2CFA" w14:textId="77777777" w:rsidR="00782768" w:rsidRDefault="00782768" w:rsidP="00782768">
      <w:pPr>
        <w:spacing w:after="0"/>
        <w:jc w:val="both"/>
        <w:rPr>
          <w:rFonts w:cs="Arial"/>
          <w:color w:val="000000"/>
        </w:rPr>
      </w:pPr>
      <w:r w:rsidRPr="00E1449B">
        <w:rPr>
          <w:rFonts w:cs="Arial"/>
          <w:b/>
          <w:color w:val="000000"/>
        </w:rPr>
        <w:t xml:space="preserve">Francis </w:t>
      </w:r>
      <w:proofErr w:type="spellStart"/>
      <w:r w:rsidRPr="00E1449B">
        <w:rPr>
          <w:rFonts w:cs="Arial"/>
          <w:b/>
          <w:color w:val="000000"/>
        </w:rPr>
        <w:t>Scott</w:t>
      </w:r>
      <w:proofErr w:type="spellEnd"/>
      <w:r w:rsidRPr="00E1449B">
        <w:rPr>
          <w:rFonts w:cs="Arial"/>
          <w:b/>
          <w:color w:val="000000"/>
        </w:rPr>
        <w:t xml:space="preserve"> Fitzgerald</w:t>
      </w:r>
      <w:r w:rsidRPr="00E1449B">
        <w:rPr>
          <w:rFonts w:cs="Arial"/>
          <w:color w:val="000000"/>
        </w:rPr>
        <w:t xml:space="preserve"> </w:t>
      </w:r>
      <w:r w:rsidRPr="00E1449B">
        <w:rPr>
          <w:rFonts w:cs="Arial"/>
          <w:b/>
          <w:color w:val="000000"/>
        </w:rPr>
        <w:t>– Velký Gatsby</w:t>
      </w:r>
      <w:r w:rsidRPr="00E1449B">
        <w:rPr>
          <w:rFonts w:cs="Arial"/>
          <w:color w:val="000000"/>
        </w:rPr>
        <w:t xml:space="preserve"> </w:t>
      </w:r>
      <w:r w:rsidRPr="001C48F1">
        <w:rPr>
          <w:rFonts w:cs="Arial"/>
          <w:color w:val="000000"/>
        </w:rPr>
        <w:t>(</w:t>
      </w:r>
      <w:r>
        <w:rPr>
          <w:rFonts w:cs="Arial"/>
          <w:color w:val="000000"/>
        </w:rPr>
        <w:t xml:space="preserve">příběh Nicka </w:t>
      </w:r>
      <w:proofErr w:type="spellStart"/>
      <w:r>
        <w:rPr>
          <w:rFonts w:cs="Arial"/>
          <w:color w:val="000000"/>
        </w:rPr>
        <w:t>Carrawaye</w:t>
      </w:r>
      <w:proofErr w:type="spellEnd"/>
      <w:r>
        <w:rPr>
          <w:rFonts w:cs="Arial"/>
          <w:color w:val="000000"/>
        </w:rPr>
        <w:t xml:space="preserve">, který opustí středozápad na jaře roku 1922 se vydává do New Yorku. </w:t>
      </w:r>
      <w:proofErr w:type="spellStart"/>
      <w:r>
        <w:rPr>
          <w:rFonts w:cs="Arial"/>
          <w:color w:val="000000"/>
        </w:rPr>
        <w:t>Carraway</w:t>
      </w:r>
      <w:proofErr w:type="spellEnd"/>
      <w:r>
        <w:rPr>
          <w:rFonts w:cs="Arial"/>
          <w:color w:val="000000"/>
        </w:rPr>
        <w:t xml:space="preserve"> hledá svou vlastní verzi amerického snu a usadí se nedaleko domu záhadného a </w:t>
      </w:r>
      <w:proofErr w:type="gramStart"/>
      <w:r>
        <w:rPr>
          <w:rFonts w:cs="Arial"/>
          <w:color w:val="000000"/>
        </w:rPr>
        <w:t>časté  večírky</w:t>
      </w:r>
      <w:proofErr w:type="gramEnd"/>
      <w:r>
        <w:rPr>
          <w:rFonts w:cs="Arial"/>
          <w:color w:val="000000"/>
        </w:rPr>
        <w:t xml:space="preserve"> pořádajícího </w:t>
      </w:r>
      <w:proofErr w:type="spellStart"/>
      <w:r>
        <w:rPr>
          <w:rFonts w:cs="Arial"/>
          <w:color w:val="000000"/>
        </w:rPr>
        <w:t>Jaye</w:t>
      </w:r>
      <w:proofErr w:type="spellEnd"/>
      <w:r>
        <w:rPr>
          <w:rFonts w:cs="Arial"/>
          <w:color w:val="000000"/>
        </w:rPr>
        <w:t xml:space="preserve"> Gatsbyho a také kousek od své sestřenice Daisy a jejího záletného manžela s modrou krví Toma </w:t>
      </w:r>
      <w:proofErr w:type="spellStart"/>
      <w:r>
        <w:rPr>
          <w:rFonts w:cs="Arial"/>
          <w:color w:val="000000"/>
        </w:rPr>
        <w:t>Buchanana</w:t>
      </w:r>
      <w:proofErr w:type="spellEnd"/>
      <w:r>
        <w:rPr>
          <w:rFonts w:cs="Arial"/>
          <w:color w:val="000000"/>
        </w:rPr>
        <w:t>.)</w:t>
      </w:r>
    </w:p>
    <w:p w14:paraId="5E672B4A" w14:textId="4C58960F" w:rsidR="00782768" w:rsidRDefault="00782768" w:rsidP="00504C83"/>
    <w:p w14:paraId="71F72823" w14:textId="77777777" w:rsidR="00782768" w:rsidRPr="00782768" w:rsidRDefault="00782768" w:rsidP="00782768">
      <w:pPr>
        <w:spacing w:after="0"/>
        <w:rPr>
          <w:b/>
        </w:rPr>
      </w:pPr>
      <w:r w:rsidRPr="00782768">
        <w:rPr>
          <w:rFonts w:cs="Arial"/>
          <w:b/>
          <w:color w:val="000000"/>
        </w:rPr>
        <w:t>Období</w:t>
      </w:r>
    </w:p>
    <w:p w14:paraId="31CBA8F2" w14:textId="34E6BDC5" w:rsidR="00782768" w:rsidRPr="00782768" w:rsidRDefault="00782768" w:rsidP="00782768">
      <w:pPr>
        <w:spacing w:after="0"/>
        <w:rPr>
          <w:i/>
        </w:rPr>
      </w:pPr>
      <w:r w:rsidRPr="00782768">
        <w:rPr>
          <w:i/>
        </w:rPr>
        <w:t xml:space="preserve">Světová literatura mezi </w:t>
      </w:r>
      <w:proofErr w:type="gramStart"/>
      <w:r w:rsidRPr="00782768">
        <w:rPr>
          <w:i/>
        </w:rPr>
        <w:t xml:space="preserve">válkami </w:t>
      </w:r>
      <w:r w:rsidRPr="00782768">
        <w:rPr>
          <w:i/>
        </w:rPr>
        <w:t>- meziválečná</w:t>
      </w:r>
      <w:proofErr w:type="gramEnd"/>
      <w:r w:rsidRPr="00782768">
        <w:rPr>
          <w:i/>
        </w:rPr>
        <w:t xml:space="preserve"> literatura</w:t>
      </w:r>
    </w:p>
    <w:p w14:paraId="6D1D2AD9" w14:textId="77777777" w:rsidR="00782768" w:rsidRPr="00D6574D" w:rsidRDefault="00782768" w:rsidP="00782768">
      <w:pPr>
        <w:spacing w:after="0"/>
        <w:rPr>
          <w:rFonts w:cs="Tahoma"/>
          <w:color w:val="000000"/>
        </w:rPr>
      </w:pPr>
      <w:r w:rsidRPr="00D6574D">
        <w:rPr>
          <w:rFonts w:cs="Tahoma"/>
          <w:color w:val="000000"/>
        </w:rPr>
        <w:t>Literatura se rozštěpila na několik směrů. Vzniklo několik samostatných směrů. V tomto období nastává tzv. moderna, která se zaměřuje na jedince a jeho vnitřní svět, ale také na jazyk. V 1.pol.20.století se prohlubuje rozpor mezi tradiční tvorbou a experimentální tvorbou.</w:t>
      </w:r>
    </w:p>
    <w:p w14:paraId="1301A5FE" w14:textId="77777777" w:rsidR="00782768" w:rsidRPr="00D6574D" w:rsidRDefault="00782768" w:rsidP="00782768">
      <w:pPr>
        <w:spacing w:after="0"/>
      </w:pPr>
    </w:p>
    <w:p w14:paraId="4149CF20" w14:textId="77777777" w:rsidR="00782768" w:rsidRPr="00D6574D" w:rsidRDefault="00782768" w:rsidP="00782768">
      <w:pPr>
        <w:spacing w:after="0"/>
        <w:rPr>
          <w:u w:val="single"/>
        </w:rPr>
      </w:pPr>
      <w:r w:rsidRPr="00D6574D">
        <w:rPr>
          <w:u w:val="single"/>
        </w:rPr>
        <w:t>Znaky:</w:t>
      </w:r>
    </w:p>
    <w:p w14:paraId="479BCDE6" w14:textId="77777777" w:rsidR="00782768" w:rsidRPr="00D6574D" w:rsidRDefault="00782768" w:rsidP="00782768">
      <w:pPr>
        <w:numPr>
          <w:ilvl w:val="0"/>
          <w:numId w:val="9"/>
        </w:numPr>
        <w:spacing w:after="0"/>
        <w:ind w:left="360"/>
        <w:textAlignment w:val="baseline"/>
        <w:rPr>
          <w:rFonts w:eastAsia="Times New Roman"/>
          <w:color w:val="000000"/>
          <w:lang w:eastAsia="cs-CZ"/>
        </w:rPr>
      </w:pPr>
      <w:r w:rsidRPr="00D6574D">
        <w:rPr>
          <w:rFonts w:eastAsia="Times New Roman"/>
          <w:bCs/>
          <w:color w:val="000000"/>
          <w:lang w:eastAsia="cs-CZ"/>
        </w:rPr>
        <w:t>obava před fašismem</w:t>
      </w:r>
    </w:p>
    <w:p w14:paraId="3F36D123" w14:textId="77777777" w:rsidR="00782768" w:rsidRPr="00D6574D" w:rsidRDefault="00782768" w:rsidP="00782768">
      <w:pPr>
        <w:numPr>
          <w:ilvl w:val="0"/>
          <w:numId w:val="9"/>
        </w:numPr>
        <w:spacing w:after="0"/>
        <w:ind w:left="360"/>
        <w:textAlignment w:val="baseline"/>
        <w:rPr>
          <w:rFonts w:eastAsia="Times New Roman"/>
          <w:color w:val="000000"/>
          <w:lang w:eastAsia="cs-CZ"/>
        </w:rPr>
      </w:pPr>
      <w:r w:rsidRPr="00D6574D">
        <w:rPr>
          <w:rFonts w:eastAsia="Times New Roman"/>
          <w:bCs/>
          <w:color w:val="000000"/>
          <w:lang w:eastAsia="cs-CZ"/>
        </w:rPr>
        <w:t>obava z další světové války</w:t>
      </w:r>
    </w:p>
    <w:p w14:paraId="35020ABA" w14:textId="77777777" w:rsidR="00782768" w:rsidRPr="00D6574D" w:rsidRDefault="00782768" w:rsidP="00782768">
      <w:pPr>
        <w:numPr>
          <w:ilvl w:val="0"/>
          <w:numId w:val="9"/>
        </w:numPr>
        <w:spacing w:after="0"/>
        <w:ind w:left="360"/>
        <w:textAlignment w:val="baseline"/>
        <w:rPr>
          <w:rFonts w:eastAsia="Times New Roman"/>
          <w:color w:val="000000"/>
          <w:lang w:eastAsia="cs-CZ"/>
        </w:rPr>
      </w:pPr>
      <w:r w:rsidRPr="00D6574D">
        <w:rPr>
          <w:rFonts w:eastAsia="Times New Roman"/>
          <w:bCs/>
          <w:color w:val="000000"/>
          <w:lang w:eastAsia="cs-CZ"/>
        </w:rPr>
        <w:t>obraz dělnického hnutí ve 20.</w:t>
      </w:r>
      <w:proofErr w:type="gramStart"/>
      <w:r w:rsidRPr="00D6574D">
        <w:rPr>
          <w:rFonts w:eastAsia="Times New Roman"/>
          <w:bCs/>
          <w:color w:val="000000"/>
          <w:lang w:eastAsia="cs-CZ"/>
        </w:rPr>
        <w:t>letech,tzv.</w:t>
      </w:r>
      <w:proofErr w:type="gramEnd"/>
      <w:r w:rsidRPr="00D6574D">
        <w:rPr>
          <w:rFonts w:eastAsia="Times New Roman"/>
          <w:bCs/>
          <w:color w:val="000000"/>
          <w:lang w:eastAsia="cs-CZ"/>
        </w:rPr>
        <w:t xml:space="preserve"> proletářská literatura</w:t>
      </w:r>
    </w:p>
    <w:p w14:paraId="2A624156" w14:textId="77777777" w:rsidR="00782768" w:rsidRPr="00D6574D" w:rsidRDefault="00782768" w:rsidP="00782768">
      <w:pPr>
        <w:numPr>
          <w:ilvl w:val="1"/>
          <w:numId w:val="10"/>
        </w:numPr>
        <w:spacing w:after="0"/>
        <w:ind w:left="1080"/>
        <w:textAlignment w:val="baseline"/>
        <w:rPr>
          <w:rFonts w:eastAsia="Times New Roman"/>
          <w:color w:val="000000"/>
          <w:lang w:eastAsia="cs-CZ"/>
        </w:rPr>
      </w:pPr>
      <w:r w:rsidRPr="00D6574D">
        <w:rPr>
          <w:rFonts w:eastAsia="Times New Roman"/>
          <w:bCs/>
          <w:color w:val="000000"/>
          <w:lang w:eastAsia="cs-CZ"/>
        </w:rPr>
        <w:t xml:space="preserve">ovlivněno VŘSR, Ruskem, komunismem </w:t>
      </w:r>
    </w:p>
    <w:p w14:paraId="167149D3" w14:textId="77777777" w:rsidR="00782768" w:rsidRPr="00D6574D" w:rsidRDefault="00782768" w:rsidP="00782768">
      <w:pPr>
        <w:numPr>
          <w:ilvl w:val="0"/>
          <w:numId w:val="10"/>
        </w:numPr>
        <w:spacing w:after="0"/>
        <w:ind w:left="360"/>
        <w:textAlignment w:val="baseline"/>
        <w:rPr>
          <w:rFonts w:eastAsia="Times New Roman"/>
          <w:color w:val="000000"/>
          <w:lang w:eastAsia="cs-CZ"/>
        </w:rPr>
      </w:pPr>
      <w:r w:rsidRPr="00D6574D">
        <w:rPr>
          <w:rFonts w:eastAsia="Times New Roman"/>
          <w:bCs/>
          <w:color w:val="000000"/>
          <w:lang w:eastAsia="cs-CZ"/>
        </w:rPr>
        <w:t xml:space="preserve">vznik nových uměleckých </w:t>
      </w:r>
      <w:proofErr w:type="gramStart"/>
      <w:r w:rsidRPr="00D6574D">
        <w:rPr>
          <w:rFonts w:eastAsia="Times New Roman"/>
          <w:bCs/>
          <w:color w:val="000000"/>
          <w:lang w:eastAsia="cs-CZ"/>
        </w:rPr>
        <w:t>směrů:  poetismus</w:t>
      </w:r>
      <w:proofErr w:type="gramEnd"/>
      <w:r w:rsidRPr="00D6574D">
        <w:rPr>
          <w:rFonts w:eastAsia="Times New Roman"/>
          <w:color w:val="000000"/>
          <w:lang w:eastAsia="cs-CZ"/>
        </w:rPr>
        <w:t xml:space="preserve">, </w:t>
      </w:r>
      <w:r w:rsidRPr="00D6574D">
        <w:rPr>
          <w:rFonts w:eastAsia="Times New Roman"/>
          <w:bCs/>
          <w:color w:val="000000"/>
          <w:lang w:eastAsia="cs-CZ"/>
        </w:rPr>
        <w:t>kubismus</w:t>
      </w:r>
      <w:r w:rsidRPr="00D6574D">
        <w:rPr>
          <w:rFonts w:eastAsia="Times New Roman"/>
          <w:color w:val="000000"/>
          <w:lang w:eastAsia="cs-CZ"/>
        </w:rPr>
        <w:t xml:space="preserve">, </w:t>
      </w:r>
      <w:r w:rsidRPr="00D6574D">
        <w:rPr>
          <w:rFonts w:eastAsia="Times New Roman"/>
          <w:bCs/>
          <w:color w:val="000000"/>
          <w:lang w:eastAsia="cs-CZ"/>
        </w:rPr>
        <w:t>dadaismus</w:t>
      </w:r>
      <w:r w:rsidRPr="00D6574D">
        <w:rPr>
          <w:rFonts w:eastAsia="Times New Roman"/>
          <w:color w:val="000000"/>
          <w:lang w:eastAsia="cs-CZ"/>
        </w:rPr>
        <w:t xml:space="preserve">, </w:t>
      </w:r>
      <w:r w:rsidRPr="00D6574D">
        <w:rPr>
          <w:rFonts w:eastAsia="Times New Roman"/>
          <w:bCs/>
          <w:color w:val="000000"/>
          <w:lang w:eastAsia="cs-CZ"/>
        </w:rPr>
        <w:t>futurismus</w:t>
      </w:r>
      <w:r w:rsidRPr="00D6574D">
        <w:rPr>
          <w:rFonts w:eastAsia="Times New Roman"/>
          <w:color w:val="000000"/>
          <w:lang w:eastAsia="cs-CZ"/>
        </w:rPr>
        <w:t xml:space="preserve">, </w:t>
      </w:r>
      <w:r w:rsidRPr="00D6574D">
        <w:rPr>
          <w:rFonts w:eastAsia="Times New Roman"/>
          <w:bCs/>
          <w:color w:val="000000"/>
          <w:lang w:eastAsia="cs-CZ"/>
        </w:rPr>
        <w:t>expresionismus</w:t>
      </w:r>
      <w:r w:rsidRPr="00D6574D">
        <w:rPr>
          <w:rFonts w:eastAsia="Times New Roman"/>
          <w:color w:val="000000"/>
          <w:lang w:eastAsia="cs-CZ"/>
        </w:rPr>
        <w:t xml:space="preserve">, </w:t>
      </w:r>
      <w:r w:rsidRPr="00D6574D">
        <w:rPr>
          <w:rFonts w:eastAsia="Times New Roman"/>
          <w:bCs/>
          <w:color w:val="000000"/>
          <w:lang w:eastAsia="cs-CZ"/>
        </w:rPr>
        <w:t>existencionalismus</w:t>
      </w:r>
      <w:r w:rsidRPr="00D6574D">
        <w:rPr>
          <w:rFonts w:eastAsia="Times New Roman"/>
          <w:color w:val="000000"/>
          <w:lang w:eastAsia="cs-CZ"/>
        </w:rPr>
        <w:t xml:space="preserve">, </w:t>
      </w:r>
      <w:r w:rsidRPr="00D6574D">
        <w:rPr>
          <w:rFonts w:eastAsia="Times New Roman"/>
          <w:bCs/>
          <w:color w:val="000000"/>
          <w:lang w:eastAsia="cs-CZ"/>
        </w:rPr>
        <w:t>surrealismus</w:t>
      </w:r>
    </w:p>
    <w:p w14:paraId="7D81A72B" w14:textId="77777777" w:rsidR="00782768" w:rsidRPr="00504C83" w:rsidRDefault="00782768" w:rsidP="00504C83"/>
    <w:sectPr w:rsidR="00782768" w:rsidRPr="00504C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2589A" w14:textId="77777777" w:rsidR="004A6E99" w:rsidRDefault="004A6E99" w:rsidP="00824835">
      <w:pPr>
        <w:spacing w:after="0"/>
      </w:pPr>
      <w:r>
        <w:separator/>
      </w:r>
    </w:p>
  </w:endnote>
  <w:endnote w:type="continuationSeparator" w:id="0">
    <w:p w14:paraId="5E3C90CF" w14:textId="77777777" w:rsidR="004A6E99" w:rsidRDefault="004A6E99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1BD52" w14:textId="77777777" w:rsidR="004A6E99" w:rsidRDefault="004A6E99" w:rsidP="00824835">
      <w:pPr>
        <w:spacing w:after="0"/>
      </w:pPr>
      <w:r>
        <w:separator/>
      </w:r>
    </w:p>
  </w:footnote>
  <w:footnote w:type="continuationSeparator" w:id="0">
    <w:p w14:paraId="1C0F54A1" w14:textId="77777777" w:rsidR="004A6E99" w:rsidRDefault="004A6E99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369C2"/>
    <w:multiLevelType w:val="hybridMultilevel"/>
    <w:tmpl w:val="25967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1E4980"/>
    <w:multiLevelType w:val="multilevel"/>
    <w:tmpl w:val="D898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829A8"/>
    <w:rsid w:val="00103235"/>
    <w:rsid w:val="00134CF7"/>
    <w:rsid w:val="001B4A49"/>
    <w:rsid w:val="00251391"/>
    <w:rsid w:val="00277907"/>
    <w:rsid w:val="002A0EA8"/>
    <w:rsid w:val="002A3A3A"/>
    <w:rsid w:val="002F639E"/>
    <w:rsid w:val="00302A45"/>
    <w:rsid w:val="0033534C"/>
    <w:rsid w:val="00382049"/>
    <w:rsid w:val="003D314B"/>
    <w:rsid w:val="00426F3D"/>
    <w:rsid w:val="004833AF"/>
    <w:rsid w:val="004A6E99"/>
    <w:rsid w:val="004A7F89"/>
    <w:rsid w:val="004B76C4"/>
    <w:rsid w:val="00504C83"/>
    <w:rsid w:val="00543D75"/>
    <w:rsid w:val="00545DF5"/>
    <w:rsid w:val="006B5E1C"/>
    <w:rsid w:val="0075056C"/>
    <w:rsid w:val="007631C8"/>
    <w:rsid w:val="00782768"/>
    <w:rsid w:val="007B1E70"/>
    <w:rsid w:val="00824480"/>
    <w:rsid w:val="00824835"/>
    <w:rsid w:val="00852276"/>
    <w:rsid w:val="008561DF"/>
    <w:rsid w:val="00A625BC"/>
    <w:rsid w:val="00A626F5"/>
    <w:rsid w:val="00AF6E07"/>
    <w:rsid w:val="00B119D8"/>
    <w:rsid w:val="00B20F39"/>
    <w:rsid w:val="00CB3EA9"/>
    <w:rsid w:val="00D00CC7"/>
    <w:rsid w:val="00DD471A"/>
    <w:rsid w:val="00E15550"/>
    <w:rsid w:val="00F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  <w:style w:type="character" w:customStyle="1" w:styleId="apple-converted-space">
    <w:name w:val="apple-converted-space"/>
    <w:rsid w:val="00545DF5"/>
  </w:style>
  <w:style w:type="character" w:styleId="Hypertextovodkaz">
    <w:name w:val="Hyperlink"/>
    <w:uiPriority w:val="99"/>
    <w:semiHidden/>
    <w:unhideWhenUsed/>
    <w:rsid w:val="00DD4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Humo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esky-jazyk.cz/zivotopisy/erich-maria-remarque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174E-58F3-4FE9-A3F3-8AA5CD9C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754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Na Základní Frontě Klid | Erich Maria Remarque</vt:lpstr>
      <vt:lpstr>    ANALÝZA UMĚLECKÉHO TEXTU</vt:lpstr>
      <vt:lpstr>        I.ČÁST</vt:lpstr>
      <vt:lpstr>        II. část</vt:lpstr>
      <vt:lpstr>        III. ČÁST</vt:lpstr>
      <vt:lpstr>    Literárnéhistorický konext</vt:lpstr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13</cp:revision>
  <dcterms:created xsi:type="dcterms:W3CDTF">2019-05-09T03:06:00Z</dcterms:created>
  <dcterms:modified xsi:type="dcterms:W3CDTF">2019-05-11T23:57:00Z</dcterms:modified>
</cp:coreProperties>
</file>