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Guion de la presentación</w:t>
      </w:r>
    </w:p>
    <w:p>
      <w:pPr>
        <w:jc w:val="center"/>
      </w:pPr>
      <w:r>
        <w:rPr>
          <w:b w:val="0"/>
          <w:i/>
        </w:rPr>
        <w:t>Escuchando a las abejas — Detección automática del estado de la colmena a partir de su sonido</w:t>
      </w:r>
    </w:p>
    <w:p>
      <w:pPr>
        <w:jc w:val="center"/>
      </w:pPr>
      <w:r>
        <w:rPr>
          <w:b w:val="0"/>
          <w:i w:val="0"/>
        </w:rPr>
        <w:t>Marcos Pérez Esteban · Marcos Guerrero Villamor</w:t>
      </w:r>
    </w:p>
    <w:p>
      <w:pPr>
        <w:jc w:val="center"/>
      </w:pPr>
      <w:r>
        <w:rPr>
          <w:b w:val="0"/>
          <w:i w:val="0"/>
        </w:rPr>
        <w:t>Curso de Especialización en IA y Big Data — IES Azarquiel · 2026</w:t>
      </w:r>
    </w:p>
    <w:p>
      <w:r>
        <w:rPr>
          <w:b w:val="0"/>
          <w:i w:val="0"/>
        </w:rPr>
      </w:r>
    </w:p>
    <w:p>
      <w:r>
        <w:rPr>
          <w:b/>
          <w:sz w:val="24"/>
        </w:rPr>
        <w:t>Reparto</w:t>
      </w:r>
    </w:p>
    <w:p>
      <w:r>
        <w:rPr>
          <w:b w:val="0"/>
          <w:i w:val="0"/>
        </w:rPr>
        <w:t>Marcos Pérez (MP) → contexto (slides 1–3). Marcos Guerrero (MG) → solución, datos, modelo y demo (slides 4–8). Portada y cierre los dos.</w:t>
      </w:r>
    </w:p>
    <w:p>
      <w:r>
        <w:rPr>
          <w:b w:val="0"/>
          <w:i w:val="0"/>
        </w:rPr>
        <w:t>Duración objetivo: 9:30 minutos (margen para no pasarse de 10).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1 · Portada  (~30 s · MP + MG)</w:t>
      </w:r>
    </w:p>
    <w:p>
      <w:r>
        <w:rPr>
          <w:b/>
          <w:color w:val="C0392B"/>
        </w:rPr>
        <w:t xml:space="preserve">MP: </w:t>
      </w:r>
      <w:r>
        <w:t>Buenos días. Somos Marcos Pérez y Marcos Guerrero, del Curso de Especialización en IA y Big Data del IES Azarquiel.</w:t>
      </w:r>
    </w:p>
    <w:p>
      <w:r>
        <w:rPr>
          <w:b/>
          <w:color w:val="C0392B"/>
        </w:rPr>
        <w:t xml:space="preserve">MG: </w:t>
      </w:r>
      <w:r>
        <w:t>Y os traemos un proyecto que mezcla bioacústica e inteligencia artificial: Escuchando a las abejas — detección automática del estado de la colmena a partir de su sonido.</w:t>
      </w:r>
    </w:p>
    <w:p>
      <w:r>
        <w:rPr>
          <w:b/>
          <w:color w:val="C0392B"/>
        </w:rPr>
        <w:t xml:space="preserve">MP: </w:t>
      </w:r>
      <w:r>
        <w:t>Os pedimos diez minutos. Hay demo al final.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2 · El problema  (~1:30 · MP)</w:t>
      </w:r>
    </w:p>
    <w:p>
      <w:r>
        <w:rPr>
          <w:i/>
          <w:color w:val="555555"/>
        </w:rPr>
        <w:t>► Aquí va el dato del 20 % de pérdidas anuales.</w:t>
      </w:r>
    </w:p>
    <w:p>
      <w:r>
        <w:rPr>
          <w:b w:val="0"/>
          <w:i w:val="0"/>
        </w:rPr>
        <w:t>«Las colmenas mueren en silencio. La causa principal de colapso de una colonia es la pérdida de la reina: sin ella, en pocas semanas la población decae y muere.</w:t>
      </w:r>
    </w:p>
    <w:p>
      <w:r>
        <w:rPr>
          <w:b w:val="0"/>
          <w:i w:val="0"/>
        </w:rPr>
        <w:t>Y el problema no es marginal. La FAO y los principales estudios apícolas estiman que los apicultores pierden de media alrededor del 20 % de sus colmenas — y por tanto de sus ganancias anuales — por colapsos relacionados con problemas de la reina y de la colonia. Cada colmena perdida son entre 30 y 50 kg de miel al año, polinización, y meses de trabajo.</w:t>
      </w:r>
    </w:p>
    <w:p>
      <w:r>
        <w:rPr>
          <w:b w:val="0"/>
          <w:i w:val="0"/>
        </w:rPr>
        <w:t>¿Por qué no se detecta antes? Porque la única forma actual es la inspección manual: abrir la colmena, estresar a las abejas, revisar cuadro a cuadro… y solo se hace cada 1 a 3 semanas. Cuando el apicultor descubre el problema, normalmente ya es tarde.</w:t>
      </w:r>
    </w:p>
    <w:p>
      <w:r>
        <w:rPr>
          <w:b w:val="0"/>
          <w:i w:val="0"/>
        </w:rPr>
        <w:t>Y aunque existen sensores industriales, no hay ninguna herramienta libre, accesible y desde el móvil que diagnostique esto en continuo. Ahí es donde entra nuestro proyecto.»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3 · Lo dice la ciencia  (~1:00 · MP)</w:t>
      </w:r>
    </w:p>
    <w:p>
      <w:r>
        <w:rPr>
          <w:b w:val="0"/>
          <w:i w:val="0"/>
        </w:rPr>
        <w:t>«Esto no es una idea sacada de la manga. Hay literatura científica sólida: el zumbido de una colmena cambia de forma medible según su estado.</w:t>
      </w:r>
    </w:p>
    <w:p>
      <w:pPr>
        <w:pStyle w:val="ListBullet"/>
      </w:pPr>
      <w:r>
        <w:t>Una colmena sana con reina aceptada zumba grave y estable, en torno a 200–280 Hz con armónicos bien marcados.</w:t>
      </w:r>
    </w:p>
    <w:p>
      <w:pPr>
        <w:pStyle w:val="ListBullet"/>
      </w:pPr>
      <w:r>
        <w:t>Una colmena sin reina emite el llamado «queenless roar»: un zumbido más agudo, irregular y con más energía dispersa.</w:t>
      </w:r>
    </w:p>
    <w:p>
      <w:r>
        <w:rPr>
          <w:b w:val="0"/>
          <w:i w:val="0"/>
        </w:rPr>
        <w:t>Esto se mide con un simple micrófono dentro de la colmena. Datasets de referencia como Beehive Sounds, NU-Hive o OSBH ya recogen este fenómeno, y el estado del arte para clasificarlo son redes neuronales sobre mel-espectrogramas — exactamente lo que vamos a usar.»</w:t>
      </w:r>
    </w:p>
    <w:p>
      <w:r>
        <w:rPr>
          <w:i/>
          <w:color w:val="555555"/>
        </w:rPr>
        <w:t>► MP cede la palabra: «Mi compañero Marcos os cuenta cómo lo hemos construido.»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4 · Nuestra propuesta  (~45 s · MG)</w:t>
      </w:r>
    </w:p>
    <w:p>
      <w:r>
        <w:rPr>
          <w:b w:val="0"/>
          <w:i w:val="0"/>
        </w:rPr>
        <w:t>«Nuestra propuesta es una aplicación web. Tres piezas:</w:t>
      </w:r>
    </w:p>
    <w:p>
      <w:pPr>
        <w:pStyle w:val="ListBullet"/>
      </w:pPr>
      <w:r>
        <w:t>Audio del interior de la colmena — subir un archivo o grabar desde el navegador.</w:t>
      </w:r>
    </w:p>
    <w:p>
      <w:pPr>
        <w:pStyle w:val="ListBullet"/>
      </w:pPr>
      <w:r>
        <w:t>Mel-espectrograma — la huella acústica que entiende la red.</w:t>
      </w:r>
    </w:p>
    <w:p>
      <w:pPr>
        <w:pStyle w:val="ListBullet"/>
      </w:pPr>
      <w:r>
        <w:t>Red CRNN entrenada con miles de clips → devuelve el estado de la reina y la confianza.</w:t>
      </w:r>
    </w:p>
    <w:p>
      <w:r>
        <w:rPr>
          <w:b w:val="0"/>
          <w:i w:val="0"/>
        </w:rPr>
        <w:t>Sin abrir la colmena. Sin hardware caro. Desde cualquier navegador, también móvil.»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5 · Los datos  (~1:15 · MG)</w:t>
      </w:r>
    </w:p>
    <w:p>
      <w:r>
        <w:rPr>
          <w:b w:val="0"/>
          <w:i w:val="0"/>
        </w:rPr>
        <w:t>«El dataset es Beehive Sounds de Kaggle — grabaciones reales etiquetadas. Tras el preprocesado tenemos ~7.100 segmentos de 60 segundos distribuidos en 4 clases:</w:t>
      </w:r>
    </w:p>
    <w:p>
      <w:pPr>
        <w:pStyle w:val="ListBullet"/>
      </w:pPr>
      <w:r>
        <w:t>Reina nueva aceptada — 50 %</w:t>
      </w:r>
    </w:p>
    <w:p>
      <w:pPr>
        <w:pStyle w:val="ListBullet"/>
      </w:pPr>
      <w:r>
        <w:t>Reina nueva rechazada — 22 %</w:t>
      </w:r>
    </w:p>
    <w:p>
      <w:pPr>
        <w:pStyle w:val="ListBullet"/>
      </w:pPr>
      <w:r>
        <w:t>Reina original — 15 %</w:t>
      </w:r>
    </w:p>
    <w:p>
      <w:pPr>
        <w:pStyle w:val="ListBullet"/>
      </w:pPr>
      <w:r>
        <w:t>Sin reina — 13 %</w:t>
      </w:r>
    </w:p>
    <w:p>
      <w:r>
        <w:rPr>
          <w:b w:val="0"/>
          <w:i w:val="0"/>
        </w:rPr>
        <w:t>Hay desbalance, sí, pero lo compensamos con class_weight en el entrenamiento.</w:t>
      </w:r>
    </w:p>
    <w:p>
      <w:r>
        <w:rPr>
          <w:b w:val="0"/>
          <w:i w:val="0"/>
        </w:rPr>
        <w:t>Dos decisiones críticas del EDA:</w:t>
      </w:r>
    </w:p>
    <w:p>
      <w:pPr>
        <w:pStyle w:val="ListBullet"/>
      </w:pPr>
      <w:r>
        <w:t>La energía del zumbido vive por debajo de 1.5 kHz → eso justifica los parámetros del mel.</w:t>
      </w:r>
    </w:p>
    <w:p>
      <w:pPr>
        <w:pStyle w:val="ListBullet"/>
      </w:pPr>
      <w:r>
        <w:t>Usamos GroupKFold agrupando por grabación original. Si un mismo audio se trocea en varios segmentos y van a train y val a la vez, el modelo memoriza la grabación, no el patrón. Con GroupKFold eso es imposible.»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6 · Cómo funciona  (~1:00 · MG)</w:t>
      </w:r>
    </w:p>
    <w:p>
      <w:r>
        <w:rPr>
          <w:b w:val="0"/>
          <w:i w:val="0"/>
        </w:rPr>
        <w:t>«Cinco pasos, todos en cuestión de segundos:</w:t>
      </w:r>
    </w:p>
    <w:p>
      <w:pPr>
        <w:pStyle w:val="ListBullet"/>
      </w:pPr>
      <w:r>
        <w:t>Captura — el usuario sube o graba.</w:t>
      </w:r>
    </w:p>
    <w:p>
      <w:pPr>
        <w:pStyle w:val="ListBullet"/>
      </w:pPr>
      <w:r>
        <w:t>Preproceso — el servidor decodifica con ffmpeg y calcula el mel-espectrograma.</w:t>
      </w:r>
    </w:p>
    <w:p>
      <w:pPr>
        <w:pStyle w:val="ListBullet"/>
      </w:pPr>
      <w:r>
        <w:t>Predicción — la CRNN devuelve las 4 probabilidades.</w:t>
      </w:r>
    </w:p>
    <w:p>
      <w:pPr>
        <w:pStyle w:val="ListBullet"/>
      </w:pPr>
      <w:r>
        <w:t>Filtro de dominio — si el audio no parece colmena (silencio, voz, música, un tono puro), se rechaza con motivo. Importante: el modelo solo conoce 4 clases, sin este filtro siempre forzaría una respuesta.</w:t>
      </w:r>
    </w:p>
    <w:p>
      <w:pPr>
        <w:pStyle w:val="ListBullet"/>
      </w:pPr>
      <w:r>
        <w:t>Resultado — clase, anillo de confianza, las 4 probabilidades, e histórico local en el navegador.»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7 · Resultados  (~1:00 · MG)</w:t>
      </w:r>
    </w:p>
    <w:p>
      <w:r>
        <w:rPr>
          <w:b w:val="0"/>
          <w:i w:val="0"/>
        </w:rPr>
        <w:t>«Los números sobre el conjunto de validación, ~1.420 segmentos sin fuga de audios:</w:t>
      </w:r>
    </w:p>
    <w:p>
      <w:pPr>
        <w:pStyle w:val="ListBullet"/>
      </w:pPr>
      <w:r>
        <w:t>Accuracy: 0.931</w:t>
      </w:r>
    </w:p>
    <w:p>
      <w:pPr>
        <w:pStyle w:val="ListBullet"/>
      </w:pPr>
      <w:r>
        <w:t>F1 macro: 0.913</w:t>
      </w:r>
    </w:p>
    <w:p>
      <w:pPr>
        <w:pStyle w:val="ListBullet"/>
      </w:pPr>
      <w:r>
        <w:t>F1 weighted: 0.931</w:t>
      </w:r>
    </w:p>
    <w:p>
      <w:r>
        <w:rPr>
          <w:b w:val="0"/>
          <w:i w:val="0"/>
        </w:rPr>
        <w:t>Lo interesante: las clases minoritarias se mantienen en F1 ~0.88–0.90 — la ponderación funciona, el modelo no se ha rendido a la clase mayoritaria.</w:t>
      </w:r>
    </w:p>
    <w:p>
      <w:r>
        <w:rPr>
          <w:b w:val="0"/>
          <w:i w:val="0"/>
        </w:rPr>
        <w:t>Y el filtro de dominio: lo validamos con 5 audios de control — ruido blanco, silencio, tono puro 440 Hz, tono 3 kHz y barrido. Los 5 rechazados correctamente.»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8 · Demo en vivo  (~2:00 · MG, MP apoya)</w:t>
      </w:r>
    </w:p>
    <w:p>
      <w:r>
        <w:rPr>
          <w:b/>
          <w:sz w:val="24"/>
        </w:rPr>
        <w:t>Guion operativo:</w:t>
      </w:r>
    </w:p>
    <w:p>
      <w:pPr>
        <w:pStyle w:val="ListBullet"/>
      </w:pPr>
      <w:r>
        <w:t>Abrir http://127.0.0.1:8000. Mostrar la interfaz un segundo.</w:t>
      </w:r>
    </w:p>
    <w:p>
      <w:pPr>
        <w:pStyle w:val="ListBullet"/>
      </w:pPr>
      <w:r>
        <w:t>Audio real, clase «Reina original» → arrastrar desde audios_prueba/test_dataset/0_reina_original/. Decir en voz alta: «este audio es de una colmena sana — vamos a ver si lo acierta». Mostrar resultado y confianza.</w:t>
      </w:r>
    </w:p>
    <w:p>
      <w:pPr>
        <w:pStyle w:val="ListBullet"/>
      </w:pPr>
      <w:r>
        <w:t>Audio real, clase «Sin reina» → desde 1_sin_reina/. «El caso clínicamente importante: el modelo tiene que detectar la ausencia de la reina».</w:t>
      </w:r>
    </w:p>
    <w:p>
      <w:pPr>
        <w:pStyle w:val="ListBullet"/>
      </w:pPr>
      <w:r>
        <w:t>Audio fuera de dominio → uno de audios_prueba/ejemplos/, p. ej. control_03_tono_440hz.wav. «Y si le pasamos algo que NO es una colmena…» → mostrar que devuelve «No reconocido como colmena» con el motivo. Subrayar: «no inventa».</w:t>
      </w:r>
    </w:p>
    <w:p>
      <w:pPr>
        <w:pStyle w:val="ListBullet"/>
      </w:pPr>
      <w:r>
        <w:t>(Opcional) Grabar en directo desde el micro del portátil. Solo si hay tiempo.</w:t>
      </w:r>
    </w:p>
    <w:p>
      <w:r>
        <w:rPr>
          <w:i/>
          <w:color w:val="555555"/>
        </w:rPr>
        <w:t>► MP puede comentar mientras MG opera: lee en voz alta la clase predicha y la confianza para que el tribunal vea bien.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Slide 9 · Cierre  (~30 s · ambos)</w:t>
      </w:r>
    </w:p>
    <w:p>
      <w:r>
        <w:rPr>
          <w:b/>
          <w:color w:val="C0392B"/>
        </w:rPr>
        <w:t xml:space="preserve">MG: </w:t>
      </w:r>
      <w:r>
        <w:t>Cerramos con esto: hemos construido una herramienta libre y accesible para cuidar de las colmenas. Código, modelo, notebooks y web — todo en el repositorio.</w:t>
      </w:r>
    </w:p>
    <w:p>
      <w:r>
        <w:rPr>
          <w:b/>
          <w:color w:val="C0392B"/>
        </w:rPr>
        <w:t xml:space="preserve">MP: </w:t>
      </w:r>
      <w:r>
        <w:t>Es un primer paso hacia diagnóstico apícola no invasivo. Gracias.</w:t>
      </w:r>
    </w:p>
    <w:p>
      <w:r>
        <w:rPr>
          <w:i/>
          <w:color w:val="555555"/>
        </w:rPr>
        <w:t>► Quedáis en pie, preguntas del tribunal.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Resumen de tiempos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Slide</w:t>
            </w:r>
          </w:p>
        </w:tc>
        <w:tc>
          <w:tcPr>
            <w:tcW w:type="dxa" w:w="3324"/>
          </w:tcPr>
          <w:p>
            <w:r>
              <w:t>Quién</w:t>
            </w:r>
          </w:p>
        </w:tc>
        <w:tc>
          <w:tcPr>
            <w:tcW w:type="dxa" w:w="3324"/>
          </w:tcPr>
          <w:p>
            <w:r>
              <w:t>Min:seg</w:t>
            </w:r>
          </w:p>
        </w:tc>
      </w:tr>
      <w:tr>
        <w:tc>
          <w:tcPr>
            <w:tcW w:type="dxa" w:w="3324"/>
          </w:tcPr>
          <w:p>
            <w:r>
              <w:t>1 · Portada</w:t>
            </w:r>
          </w:p>
        </w:tc>
        <w:tc>
          <w:tcPr>
            <w:tcW w:type="dxa" w:w="3324"/>
          </w:tcPr>
          <w:p>
            <w:r>
              <w:t>MP + MG</w:t>
            </w:r>
          </w:p>
        </w:tc>
        <w:tc>
          <w:tcPr>
            <w:tcW w:type="dxa" w:w="3324"/>
          </w:tcPr>
          <w:p>
            <w:r>
              <w:t>0:30</w:t>
            </w:r>
          </w:p>
        </w:tc>
      </w:tr>
      <w:tr>
        <w:tc>
          <w:tcPr>
            <w:tcW w:type="dxa" w:w="3324"/>
          </w:tcPr>
          <w:p>
            <w:r>
              <w:t>2 · Problema</w:t>
            </w:r>
          </w:p>
        </w:tc>
        <w:tc>
          <w:tcPr>
            <w:tcW w:type="dxa" w:w="3324"/>
          </w:tcPr>
          <w:p>
            <w:r>
              <w:t>MP</w:t>
            </w:r>
          </w:p>
        </w:tc>
        <w:tc>
          <w:tcPr>
            <w:tcW w:type="dxa" w:w="3324"/>
          </w:tcPr>
          <w:p>
            <w:r>
              <w:t>1:30</w:t>
            </w:r>
          </w:p>
        </w:tc>
      </w:tr>
      <w:tr>
        <w:tc>
          <w:tcPr>
            <w:tcW w:type="dxa" w:w="3324"/>
          </w:tcPr>
          <w:p>
            <w:r>
              <w:t>3 · Ciencia</w:t>
            </w:r>
          </w:p>
        </w:tc>
        <w:tc>
          <w:tcPr>
            <w:tcW w:type="dxa" w:w="3324"/>
          </w:tcPr>
          <w:p>
            <w:r>
              <w:t>MP</w:t>
            </w:r>
          </w:p>
        </w:tc>
        <w:tc>
          <w:tcPr>
            <w:tcW w:type="dxa" w:w="3324"/>
          </w:tcPr>
          <w:p>
            <w:r>
              <w:t>1:00</w:t>
            </w:r>
          </w:p>
        </w:tc>
      </w:tr>
      <w:tr>
        <w:tc>
          <w:tcPr>
            <w:tcW w:type="dxa" w:w="3324"/>
          </w:tcPr>
          <w:p>
            <w:r>
              <w:t>4 · Propuesta</w:t>
            </w:r>
          </w:p>
        </w:tc>
        <w:tc>
          <w:tcPr>
            <w:tcW w:type="dxa" w:w="3324"/>
          </w:tcPr>
          <w:p>
            <w:r>
              <w:t>MG</w:t>
            </w:r>
          </w:p>
        </w:tc>
        <w:tc>
          <w:tcPr>
            <w:tcW w:type="dxa" w:w="3324"/>
          </w:tcPr>
          <w:p>
            <w:r>
              <w:t>0:45</w:t>
            </w:r>
          </w:p>
        </w:tc>
      </w:tr>
      <w:tr>
        <w:tc>
          <w:tcPr>
            <w:tcW w:type="dxa" w:w="3324"/>
          </w:tcPr>
          <w:p>
            <w:r>
              <w:t>5 · Datos</w:t>
            </w:r>
          </w:p>
        </w:tc>
        <w:tc>
          <w:tcPr>
            <w:tcW w:type="dxa" w:w="3324"/>
          </w:tcPr>
          <w:p>
            <w:r>
              <w:t>MG</w:t>
            </w:r>
          </w:p>
        </w:tc>
        <w:tc>
          <w:tcPr>
            <w:tcW w:type="dxa" w:w="3324"/>
          </w:tcPr>
          <w:p>
            <w:r>
              <w:t>1:15</w:t>
            </w:r>
          </w:p>
        </w:tc>
      </w:tr>
      <w:tr>
        <w:tc>
          <w:tcPr>
            <w:tcW w:type="dxa" w:w="3324"/>
          </w:tcPr>
          <w:p>
            <w:r>
              <w:t>6 · Pipeline</w:t>
            </w:r>
          </w:p>
        </w:tc>
        <w:tc>
          <w:tcPr>
            <w:tcW w:type="dxa" w:w="3324"/>
          </w:tcPr>
          <w:p>
            <w:r>
              <w:t>MG</w:t>
            </w:r>
          </w:p>
        </w:tc>
        <w:tc>
          <w:tcPr>
            <w:tcW w:type="dxa" w:w="3324"/>
          </w:tcPr>
          <w:p>
            <w:r>
              <w:t>1:00</w:t>
            </w:r>
          </w:p>
        </w:tc>
      </w:tr>
      <w:tr>
        <w:tc>
          <w:tcPr>
            <w:tcW w:type="dxa" w:w="3324"/>
          </w:tcPr>
          <w:p>
            <w:r>
              <w:t>7 · Resultados</w:t>
            </w:r>
          </w:p>
        </w:tc>
        <w:tc>
          <w:tcPr>
            <w:tcW w:type="dxa" w:w="3324"/>
          </w:tcPr>
          <w:p>
            <w:r>
              <w:t>MG</w:t>
            </w:r>
          </w:p>
        </w:tc>
        <w:tc>
          <w:tcPr>
            <w:tcW w:type="dxa" w:w="3324"/>
          </w:tcPr>
          <w:p>
            <w:r>
              <w:t>1:00</w:t>
            </w:r>
          </w:p>
        </w:tc>
      </w:tr>
      <w:tr>
        <w:tc>
          <w:tcPr>
            <w:tcW w:type="dxa" w:w="3324"/>
          </w:tcPr>
          <w:p>
            <w:r>
              <w:t>8 · Demo</w:t>
            </w:r>
          </w:p>
        </w:tc>
        <w:tc>
          <w:tcPr>
            <w:tcW w:type="dxa" w:w="3324"/>
          </w:tcPr>
          <w:p>
            <w:r>
              <w:t>MG (+MP)</w:t>
            </w:r>
          </w:p>
        </w:tc>
        <w:tc>
          <w:tcPr>
            <w:tcW w:type="dxa" w:w="3324"/>
          </w:tcPr>
          <w:p>
            <w:r>
              <w:t>2:00</w:t>
            </w:r>
          </w:p>
        </w:tc>
      </w:tr>
      <w:tr>
        <w:tc>
          <w:tcPr>
            <w:tcW w:type="dxa" w:w="3324"/>
          </w:tcPr>
          <w:p>
            <w:r>
              <w:t>9 · Cierre</w:t>
            </w:r>
          </w:p>
        </w:tc>
        <w:tc>
          <w:tcPr>
            <w:tcW w:type="dxa" w:w="3324"/>
          </w:tcPr>
          <w:p>
            <w:r>
              <w:t>Ambos</w:t>
            </w:r>
          </w:p>
        </w:tc>
        <w:tc>
          <w:tcPr>
            <w:tcW w:type="dxa" w:w="3324"/>
          </w:tcPr>
          <w:p>
            <w:r>
              <w:t>0:30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9:30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1F4E79"/>
          <w:sz w:val="28"/>
        </w:rPr>
        <w:t>Consejos rápidos</w:t>
      </w:r>
    </w:p>
    <w:p>
      <w:pPr>
        <w:pStyle w:val="ListBullet"/>
      </w:pPr>
      <w:r>
        <w:t>Antes de empezar la presentación, arranca la web ya (uvicorn web.main:app …) y abre la pestaña. Que en el slide 8 no se vea ni 1 segundo de carga.</w:t>
      </w:r>
    </w:p>
    <w:p>
      <w:pPr>
        <w:pStyle w:val="ListBullet"/>
      </w:pPr>
      <w:r>
        <w:t>Ten los audios de demo en una carpeta abierta en el escritorio.</w:t>
      </w:r>
    </w:p>
    <w:p>
      <w:pPr>
        <w:pStyle w:val="ListBullet"/>
      </w:pPr>
      <w:r>
        <w:t>Si el modelo confunde «reina nueva rechazada» con «aceptada» (como vimos en pruebas), no pasa nada — lo explicas como margen de error documentado en la memoria.</w:t>
      </w:r>
    </w:p>
    <w:p>
      <w:pPr>
        <w:pStyle w:val="ListBullet"/>
      </w:pPr>
      <w:r>
        <w:t>Habla más despacio de lo que sientas. Diez minutos son muchos si vas tranquilo.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