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F705" w14:textId="55621CD0" w:rsidR="00B94B6A" w:rsidRDefault="008F6853">
      <w:r>
        <w:t>Vijay Kotta and Faheem Khawar</w:t>
      </w:r>
    </w:p>
    <w:p w14:paraId="613B3AB0" w14:textId="75C86A3F" w:rsidR="008F6853" w:rsidRDefault="008F6853">
      <w:r>
        <w:t xml:space="preserve">CSE 455 </w:t>
      </w:r>
    </w:p>
    <w:p w14:paraId="522C0AB9" w14:textId="1D68B0F1" w:rsidR="008F6853" w:rsidRDefault="008F6853">
      <w:r>
        <w:t>Project 13: SMPL-Based Motion Dataset Explorer and Generator</w:t>
      </w:r>
    </w:p>
    <w:p w14:paraId="4B952261" w14:textId="6928C762" w:rsidR="008F6853" w:rsidRDefault="008F6853" w:rsidP="008F6853">
      <w:pPr>
        <w:jc w:val="center"/>
      </w:pPr>
      <w:r>
        <w:t>Literature Review</w:t>
      </w:r>
    </w:p>
    <w:p w14:paraId="234C0466" w14:textId="77777777" w:rsidR="00C26C9D" w:rsidRDefault="008F6853" w:rsidP="00F45712">
      <w:pPr>
        <w:ind w:firstLine="720"/>
      </w:pPr>
      <w:r>
        <w:t xml:space="preserve">An influential paper on this project is </w:t>
      </w:r>
      <w:r w:rsidRPr="008F6853">
        <w:rPr>
          <w:i/>
          <w:iCs/>
        </w:rPr>
        <w:t>Self-supervised 3D Human Mesh Recovery from Noisy Point Cloud</w:t>
      </w:r>
      <w:r>
        <w:rPr>
          <w:i/>
          <w:iCs/>
        </w:rPr>
        <w:t>s</w:t>
      </w:r>
      <w:r>
        <w:t xml:space="preserve"> by </w:t>
      </w:r>
      <w:r>
        <w:t>Xinxin Zuo</w:t>
      </w:r>
      <w:r>
        <w:t xml:space="preserve">, Sen Wang, et al. </w:t>
      </w:r>
      <w:r w:rsidR="00C26C9D">
        <w:t xml:space="preserve">The paper focused on using a Gaussian Mixed Model to model the point cloud as the input, as opposed to manually predicting the correspondences of each </w:t>
      </w:r>
      <w:proofErr w:type="gramStart"/>
      <w:r w:rsidR="00C26C9D">
        <w:t>vertices</w:t>
      </w:r>
      <w:proofErr w:type="gramEnd"/>
      <w:r w:rsidR="00C26C9D">
        <w:t xml:space="preserve"> in a point cloud. The former method is much more tolerant to outliers, while the latter struggles. Additionally, using a GMM works well even for incomplete point clouds, while the other way is forced to need complete point clouds. This fact is one that has caused many problems in other models at the time, as the data used for them have been far too “clean” than is realistic. </w:t>
      </w:r>
    </w:p>
    <w:p w14:paraId="3E32C302" w14:textId="002B7D38" w:rsidR="008F6853" w:rsidRDefault="00C26C9D" w:rsidP="00C26C9D">
      <w:pPr>
        <w:ind w:firstLine="720"/>
        <w:rPr>
          <w:rFonts w:eastAsiaTheme="minorEastAsia"/>
        </w:rPr>
      </w:pPr>
      <w:r>
        <w:t xml:space="preserve">More importantly for our paper, it was found that using a GMM is quite robust even when Gaussian noise and random outliers were added to the data with only small changes in performance. Increasing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eastAsiaTheme="minorEastAsia"/>
        </w:rPr>
        <w:t>, on the other hand, did lead to modest changes as large values force the network to poorly fit the inputs. Overall, this paper raises important points on how changing the variation and distinctness of the inputs, sometimes to match what they may look like in real life, can affect model performance.</w:t>
      </w:r>
    </w:p>
    <w:p w14:paraId="3687FB71" w14:textId="2323A2DE" w:rsidR="00C26C9D" w:rsidRDefault="00F45712" w:rsidP="0032197B">
      <w:pPr>
        <w:ind w:firstLine="720"/>
      </w:pPr>
      <w:r>
        <w:t xml:space="preserve">Another helpful paper was </w:t>
      </w:r>
      <w:r w:rsidRPr="00F45712">
        <w:rPr>
          <w:i/>
          <w:iCs/>
        </w:rPr>
        <w:t>Robust Human Registration with Body Part Segmentation on Noisy Point Clouds</w:t>
      </w:r>
      <w:r>
        <w:rPr>
          <w:i/>
          <w:iCs/>
        </w:rPr>
        <w:t xml:space="preserve"> </w:t>
      </w:r>
      <w:r>
        <w:t xml:space="preserve">by </w:t>
      </w:r>
      <w:r>
        <w:t>Kai Lascheit</w:t>
      </w:r>
      <w:r>
        <w:t>,</w:t>
      </w:r>
      <w:r>
        <w:t xml:space="preserve"> Daniel Barath</w:t>
      </w:r>
      <w:r>
        <w:t xml:space="preserve">, et al. Their contribution is using a hybrid approach which first </w:t>
      </w:r>
      <w:r w:rsidR="0032197B">
        <w:t>looks at individual points and assign body part labels, then use a SMPL-X fit of the initial pose and orientation using said body parts, finally ending with global refinement (of the point cloud).</w:t>
      </w:r>
    </w:p>
    <w:p w14:paraId="1464C20E" w14:textId="6C56521F" w:rsidR="0032197B" w:rsidRPr="008F6853" w:rsidRDefault="0032197B" w:rsidP="0032197B">
      <w:pPr>
        <w:ind w:firstLine="720"/>
      </w:pPr>
      <w:r>
        <w:t xml:space="preserve">Their methods are tested with datasets which have some sort of difficult feature to them, such as partial observations or occlusions. Their results show great performance of such datasets compared to the other models at the time. The key takeaway from this paper for this project is that assigning body part labels can massively assist in the model predicting and modeling well of data that inherently has high variation. Along the lines of noise, the dataset consisted of </w:t>
      </w:r>
      <w:r w:rsidR="00BE2702">
        <w:t>many difficult features which forced the model to adapt and predict in ways that may mirror realistic inputs more precisely.</w:t>
      </w:r>
    </w:p>
    <w:sectPr w:rsidR="0032197B" w:rsidRPr="008F6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53"/>
    <w:rsid w:val="0032197B"/>
    <w:rsid w:val="008C5681"/>
    <w:rsid w:val="008F6853"/>
    <w:rsid w:val="00B528F7"/>
    <w:rsid w:val="00B94B6A"/>
    <w:rsid w:val="00BE2702"/>
    <w:rsid w:val="00C26C9D"/>
    <w:rsid w:val="00E964C6"/>
    <w:rsid w:val="00F45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2681E3"/>
  <w15:chartTrackingRefBased/>
  <w15:docId w15:val="{0668F1AD-7D56-D543-80DE-0B8F8787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853"/>
    <w:rPr>
      <w:rFonts w:eastAsiaTheme="majorEastAsia" w:cstheme="majorBidi"/>
      <w:color w:val="272727" w:themeColor="text1" w:themeTint="D8"/>
    </w:rPr>
  </w:style>
  <w:style w:type="paragraph" w:styleId="Title">
    <w:name w:val="Title"/>
    <w:basedOn w:val="Normal"/>
    <w:next w:val="Normal"/>
    <w:link w:val="TitleChar"/>
    <w:uiPriority w:val="10"/>
    <w:qFormat/>
    <w:rsid w:val="008F6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853"/>
    <w:pPr>
      <w:spacing w:before="160"/>
      <w:jc w:val="center"/>
    </w:pPr>
    <w:rPr>
      <w:i/>
      <w:iCs/>
      <w:color w:val="404040" w:themeColor="text1" w:themeTint="BF"/>
    </w:rPr>
  </w:style>
  <w:style w:type="character" w:customStyle="1" w:styleId="QuoteChar">
    <w:name w:val="Quote Char"/>
    <w:basedOn w:val="DefaultParagraphFont"/>
    <w:link w:val="Quote"/>
    <w:uiPriority w:val="29"/>
    <w:rsid w:val="008F6853"/>
    <w:rPr>
      <w:i/>
      <w:iCs/>
      <w:color w:val="404040" w:themeColor="text1" w:themeTint="BF"/>
    </w:rPr>
  </w:style>
  <w:style w:type="paragraph" w:styleId="ListParagraph">
    <w:name w:val="List Paragraph"/>
    <w:basedOn w:val="Normal"/>
    <w:uiPriority w:val="34"/>
    <w:qFormat/>
    <w:rsid w:val="008F6853"/>
    <w:pPr>
      <w:ind w:left="720"/>
      <w:contextualSpacing/>
    </w:pPr>
  </w:style>
  <w:style w:type="character" w:styleId="IntenseEmphasis">
    <w:name w:val="Intense Emphasis"/>
    <w:basedOn w:val="DefaultParagraphFont"/>
    <w:uiPriority w:val="21"/>
    <w:qFormat/>
    <w:rsid w:val="008F6853"/>
    <w:rPr>
      <w:i/>
      <w:iCs/>
      <w:color w:val="0F4761" w:themeColor="accent1" w:themeShade="BF"/>
    </w:rPr>
  </w:style>
  <w:style w:type="paragraph" w:styleId="IntenseQuote">
    <w:name w:val="Intense Quote"/>
    <w:basedOn w:val="Normal"/>
    <w:next w:val="Normal"/>
    <w:link w:val="IntenseQuoteChar"/>
    <w:uiPriority w:val="30"/>
    <w:qFormat/>
    <w:rsid w:val="008F6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853"/>
    <w:rPr>
      <w:i/>
      <w:iCs/>
      <w:color w:val="0F4761" w:themeColor="accent1" w:themeShade="BF"/>
    </w:rPr>
  </w:style>
  <w:style w:type="character" w:styleId="IntenseReference">
    <w:name w:val="Intense Reference"/>
    <w:basedOn w:val="DefaultParagraphFont"/>
    <w:uiPriority w:val="32"/>
    <w:qFormat/>
    <w:rsid w:val="008F6853"/>
    <w:rPr>
      <w:b/>
      <w:bCs/>
      <w:smallCaps/>
      <w:color w:val="0F4761" w:themeColor="accent1" w:themeShade="BF"/>
      <w:spacing w:val="5"/>
    </w:rPr>
  </w:style>
  <w:style w:type="character" w:styleId="Hyperlink">
    <w:name w:val="Hyperlink"/>
    <w:basedOn w:val="DefaultParagraphFont"/>
    <w:uiPriority w:val="99"/>
    <w:semiHidden/>
    <w:unhideWhenUsed/>
    <w:rsid w:val="008F6853"/>
    <w:rPr>
      <w:color w:val="0000FF"/>
      <w:u w:val="single"/>
    </w:rPr>
  </w:style>
  <w:style w:type="character" w:styleId="PlaceholderText">
    <w:name w:val="Placeholder Text"/>
    <w:basedOn w:val="DefaultParagraphFont"/>
    <w:uiPriority w:val="99"/>
    <w:semiHidden/>
    <w:rsid w:val="00C26C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Faheem Khawar</dc:creator>
  <cp:keywords/>
  <dc:description/>
  <cp:lastModifiedBy>Faheem Khawar</cp:lastModifiedBy>
  <cp:revision>1</cp:revision>
  <dcterms:created xsi:type="dcterms:W3CDTF">2026-05-04T19:49:00Z</dcterms:created>
  <dcterms:modified xsi:type="dcterms:W3CDTF">2026-05-05T02:57:00Z</dcterms:modified>
</cp:coreProperties>
</file>