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Grelier Guillaume, Mollaret Kilian, Werno Lucas, Aubrun Cloé, Pavlov Radostin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Note d'intention Sound Design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Pitch :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Une rebelle va tenter de mettre fin au règne d’un Tyran abusant de sa souveraineté pour surtaxer les habitants aux alentours du royaume.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shd w:fill="ffd966" w:val="clear"/>
        </w:rPr>
      </w:pPr>
      <w:r w:rsidDel="00000000" w:rsidR="00000000" w:rsidRPr="00000000">
        <w:rPr>
          <w:b w:val="1"/>
          <w:sz w:val="28"/>
          <w:szCs w:val="28"/>
          <w:rtl w:val="0"/>
        </w:rPr>
        <w:t xml:space="preserve">Nos besoins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shd w:fill="ffe599" w:val="clear"/>
        </w:rPr>
      </w:pPr>
      <w:r w:rsidDel="00000000" w:rsidR="00000000" w:rsidRPr="00000000">
        <w:rPr>
          <w:sz w:val="24"/>
          <w:szCs w:val="24"/>
          <w:shd w:fill="ffe599" w:val="clear"/>
          <w:rtl w:val="0"/>
        </w:rPr>
        <w:t xml:space="preserve">Une seule musique, différentes parties accompagnant Siera, notre personnage ;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 musique démarre à l’apparition du Tyran, la musique est faible, pesante, petit à petit la musique se fait de plus en plus présente, le Tyran ordonne à ses sbires de brûler des habitations, la musique effectue un “drop”, accompagnant la tension de la situation, les maisons brûlent, Siera aperçoit de la fumée, la musique devient triste, reflétant les sentiments de Siera, elle accourt jusqu’à la scène et voit l’habitation en feu, elle voit ensuite les Droïdes, la musique se tend, Siera tend son arc tire une flèche en direction des Droïdes, au moment ou la flèche se plante dans l’arbre, la musique se calme soudainement, Siera rentre dans le convoi, la musique prend une tournure d’infiltration, accompagnant Siera jusqu’à la forteresse du Tyran. </w:t>
      </w:r>
    </w:p>
    <w:p w:rsidR="00000000" w:rsidDel="00000000" w:rsidP="00000000" w:rsidRDefault="00000000" w:rsidRPr="00000000" w14:paraId="0000000F">
      <w:pPr>
        <w:rPr>
          <w:sz w:val="24"/>
          <w:szCs w:val="24"/>
        </w:rPr>
      </w:pPr>
      <w:r w:rsidDel="00000000" w:rsidR="00000000" w:rsidRPr="00000000">
        <w:rPr>
          <w:sz w:val="24"/>
          <w:szCs w:val="24"/>
          <w:rtl w:val="0"/>
        </w:rPr>
        <w:t xml:space="preserve">Un blanc s’installe lorsque Siera disparaît dans les pièces.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La musique reprend lorsque le Tyran réapparaît, la musique est tendue, une tension s’installe, accompagnant les pas du Tyran, au moment où Siera sort des pièces, suprise, la musique se précipite, Siera tire une flèche en direction du tyran, ce dernier l’arrête, suspense redescente de la musique, la flèche explose, la musique repart en accompagnant le combat. Quand le tyran se fait ensevelir par les pièces, la musique se calme, descendant tranquillement, accompagnant l’accomplissement de Siera.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Inspirations d’ambiance :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hyperlink r:id="rId6">
        <w:r w:rsidDel="00000000" w:rsidR="00000000" w:rsidRPr="00000000">
          <w:rPr>
            <w:color w:val="1155cc"/>
            <w:sz w:val="24"/>
            <w:szCs w:val="24"/>
            <w:u w:val="single"/>
            <w:rtl w:val="0"/>
          </w:rPr>
          <w:t xml:space="preserve">https://youtu.be/ev_Jt2IKDdE</w:t>
        </w:r>
      </w:hyperlink>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Malgré que cette musique représente trop l’idée que l’on se fait d’un niveau de jeu vidéo, dans l’idée cette musique représente assez bien ce qu’on l’on recherche.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hyperlink r:id="rId7">
        <w:r w:rsidDel="00000000" w:rsidR="00000000" w:rsidRPr="00000000">
          <w:rPr>
            <w:color w:val="1155cc"/>
            <w:sz w:val="24"/>
            <w:szCs w:val="24"/>
            <w:u w:val="single"/>
            <w:rtl w:val="0"/>
          </w:rPr>
          <w:t xml:space="preserve">https://www.youtube.com/watch?v=IjJmxiv7m7k</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L’ambiance sur celle-ci est aussi une bonne inspiration, installant une ambiance inquiétante et pesante.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hyperlink r:id="rId8">
        <w:r w:rsidDel="00000000" w:rsidR="00000000" w:rsidRPr="00000000">
          <w:rPr>
            <w:color w:val="1155cc"/>
            <w:sz w:val="24"/>
            <w:szCs w:val="24"/>
            <w:u w:val="single"/>
            <w:rtl w:val="0"/>
          </w:rPr>
          <w:t xml:space="preserve">https://youtu.be/8qA_SZcHbIo?list=PLRtkK6TD_2LKJMxXGRJV4BCyXBkyzvd9U</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Pareil, l’ambiance inquiétante et pesante est très inspirante.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hyperlink r:id="rId9">
        <w:r w:rsidDel="00000000" w:rsidR="00000000" w:rsidRPr="00000000">
          <w:rPr>
            <w:color w:val="1155cc"/>
            <w:sz w:val="24"/>
            <w:szCs w:val="24"/>
            <w:u w:val="single"/>
            <w:rtl w:val="0"/>
          </w:rPr>
          <w:t xml:space="preserve">https://youtu.be/hYr4GedAIes?list=PLRtkK6TD_2LKJMxXGRJV4BCyXBkyzvd9U</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Celle ci est probablement celle qui se rapproche le plus de ce que l’on cherche, installant un suspense accompagnant l’infiltration de Siera.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Inspirations Orchestrale : </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hYr4GedAIes?list=PLRtkK6TD_2LKJMxXGRJV4BCyXBkyzvd9U" TargetMode="External"/><Relationship Id="rId5" Type="http://schemas.openxmlformats.org/officeDocument/2006/relationships/styles" Target="styles.xml"/><Relationship Id="rId6" Type="http://schemas.openxmlformats.org/officeDocument/2006/relationships/hyperlink" Target="https://youtu.be/ev_Jt2IKDdE" TargetMode="External"/><Relationship Id="rId7" Type="http://schemas.openxmlformats.org/officeDocument/2006/relationships/hyperlink" Target="https://www.youtube.com/watch?v=IjJmxiv7m7k" TargetMode="External"/><Relationship Id="rId8" Type="http://schemas.openxmlformats.org/officeDocument/2006/relationships/hyperlink" Target="https://youtu.be/8qA_SZcHbIo?list=PLRtkK6TD_2LKJMxXGRJV4BCyXBkyzvd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