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C058" w14:textId="77777777" w:rsidR="00BA2FC0" w:rsidRPr="008B597B" w:rsidRDefault="00000000" w:rsidP="00E67C92">
      <w:pPr>
        <w:pStyle w:val="aa"/>
        <w:spacing w:after="100"/>
        <w:jc w:val="center"/>
        <w:rPr>
          <w:rFonts w:ascii="標楷體" w:eastAsia="標楷體" w:hAnsi="標楷體"/>
          <w:sz w:val="28"/>
          <w:szCs w:val="28"/>
          <w:lang w:eastAsia="zh-TW"/>
        </w:rPr>
      </w:pPr>
      <w:r w:rsidRPr="008B597B">
        <w:rPr>
          <w:rFonts w:ascii="標楷體" w:eastAsia="標楷體" w:hAnsi="標楷體"/>
          <w:b/>
          <w:sz w:val="28"/>
          <w:szCs w:val="28"/>
          <w:lang w:eastAsia="zh-TW"/>
        </w:rPr>
        <w:t>危險作業風險評估及通報注意事項</w:t>
      </w:r>
    </w:p>
    <w:p w14:paraId="10FFE024" w14:textId="1B687073" w:rsidR="00BA2FC0" w:rsidRPr="008B597B" w:rsidRDefault="005B5EFE" w:rsidP="00C07564">
      <w:pPr>
        <w:pStyle w:val="ae"/>
        <w:numPr>
          <w:ilvl w:val="0"/>
          <w:numId w:val="10"/>
        </w:numPr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 w:hint="eastAsia"/>
          <w:szCs w:val="28"/>
          <w:lang w:eastAsia="zh-TW"/>
        </w:rPr>
        <w:t>勞動部</w:t>
      </w:r>
      <w:r w:rsidR="00000000" w:rsidRPr="008B597B">
        <w:rPr>
          <w:rFonts w:ascii="標楷體" w:eastAsia="標楷體" w:hAnsi="標楷體"/>
          <w:szCs w:val="28"/>
          <w:lang w:eastAsia="zh-TW"/>
        </w:rPr>
        <w:t>為</w:t>
      </w:r>
      <w:r w:rsidR="00430897" w:rsidRPr="008B597B">
        <w:rPr>
          <w:rFonts w:ascii="標楷體" w:eastAsia="標楷體" w:hAnsi="標楷體" w:hint="eastAsia"/>
          <w:szCs w:val="28"/>
          <w:lang w:eastAsia="zh-TW"/>
        </w:rPr>
        <w:t>協助事業單位</w:t>
      </w:r>
      <w:r w:rsidR="00000000" w:rsidRPr="008B597B">
        <w:rPr>
          <w:rFonts w:ascii="標楷體" w:eastAsia="標楷體" w:hAnsi="標楷體"/>
          <w:szCs w:val="28"/>
          <w:lang w:eastAsia="zh-TW"/>
        </w:rPr>
        <w:t>落實職業安全衛生設施規則</w:t>
      </w:r>
      <w:r w:rsidR="0065461A" w:rsidRPr="008B597B">
        <w:rPr>
          <w:rFonts w:ascii="標楷體" w:eastAsia="標楷體" w:hAnsi="標楷體" w:hint="eastAsia"/>
          <w:szCs w:val="28"/>
          <w:lang w:eastAsia="zh-TW"/>
        </w:rPr>
        <w:t>(以下稱本規則)</w:t>
      </w:r>
      <w:r w:rsidR="00000000" w:rsidRPr="008B597B">
        <w:rPr>
          <w:rFonts w:ascii="標楷體" w:eastAsia="標楷體" w:hAnsi="標楷體"/>
          <w:szCs w:val="28"/>
          <w:lang w:eastAsia="zh-TW"/>
        </w:rPr>
        <w:t>第二十一條之三</w:t>
      </w:r>
      <w:r w:rsidR="00000000" w:rsidRPr="008B597B">
        <w:rPr>
          <w:rFonts w:ascii="標楷體" w:eastAsia="標楷體" w:hAnsi="標楷體"/>
          <w:color w:val="EE0000"/>
          <w:szCs w:val="28"/>
          <w:lang w:eastAsia="zh-TW"/>
        </w:rPr>
        <w:t>有關危險作業風險評估及通報之規定，督促雇主於作業前辨識危害、採取預防措施，以防止墜落、倒塌、崩塌、火災、爆炸、缺氧、中毒及溺水等職業災害</w:t>
      </w:r>
      <w:r w:rsidR="00000000" w:rsidRPr="008B597B">
        <w:rPr>
          <w:rFonts w:ascii="標楷體" w:eastAsia="標楷體" w:hAnsi="標楷體"/>
          <w:szCs w:val="28"/>
          <w:lang w:eastAsia="zh-TW"/>
        </w:rPr>
        <w:t>，特訂定本注意事項。</w:t>
      </w:r>
    </w:p>
    <w:p w14:paraId="43467568" w14:textId="664CD7FC" w:rsidR="00BA2FC0" w:rsidRPr="008B597B" w:rsidRDefault="00000000" w:rsidP="00C07564">
      <w:pPr>
        <w:pStyle w:val="ae"/>
        <w:numPr>
          <w:ilvl w:val="0"/>
          <w:numId w:val="10"/>
        </w:numPr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color w:val="EE0000"/>
          <w:szCs w:val="28"/>
          <w:lang w:eastAsia="zh-TW"/>
        </w:rPr>
        <w:t>雇主應依</w:t>
      </w:r>
      <w:r w:rsidR="00C07564" w:rsidRPr="008B597B">
        <w:rPr>
          <w:rFonts w:ascii="標楷體" w:eastAsia="標楷體" w:hAnsi="標楷體"/>
          <w:color w:val="EE0000"/>
          <w:szCs w:val="28"/>
          <w:lang w:eastAsia="zh-TW"/>
        </w:rPr>
        <w:t>勞工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實際作業內容、方式及暴露之危害，</w:t>
      </w:r>
      <w:r w:rsidR="00C0756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實施</w:t>
      </w:r>
      <w:r w:rsidR="00C07564" w:rsidRPr="008B597B">
        <w:rPr>
          <w:rFonts w:ascii="標楷體" w:eastAsia="標楷體" w:hAnsi="標楷體"/>
          <w:color w:val="EE0000"/>
          <w:szCs w:val="28"/>
          <w:lang w:eastAsia="zh-TW"/>
        </w:rPr>
        <w:t>危害辨識及評估並採取必要之預防設備及措施</w:t>
      </w:r>
      <w:r w:rsidR="00C0756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，如符合</w:t>
      </w:r>
      <w:r w:rsidR="009D75FE" w:rsidRPr="008B597B">
        <w:rPr>
          <w:rFonts w:ascii="標楷體" w:eastAsia="標楷體" w:hAnsi="標楷體"/>
          <w:color w:val="EE0000"/>
          <w:szCs w:val="28"/>
          <w:lang w:eastAsia="zh-TW"/>
        </w:rPr>
        <w:t>附表一</w:t>
      </w:r>
      <w:r w:rsidR="00C0756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之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危險作業</w:t>
      </w:r>
      <w:r w:rsidR="00C0756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通報項目</w:t>
      </w:r>
      <w:r w:rsidR="009D75FE" w:rsidRPr="008B597B">
        <w:rPr>
          <w:rFonts w:ascii="標楷體" w:eastAsia="標楷體" w:hAnsi="標楷體" w:hint="eastAsia"/>
          <w:color w:val="EE0000"/>
          <w:szCs w:val="28"/>
          <w:lang w:eastAsia="zh-TW"/>
        </w:rPr>
        <w:t>，</w:t>
      </w:r>
      <w:r w:rsidR="00C0756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應</w:t>
      </w:r>
      <w:r w:rsidR="00C07564" w:rsidRPr="008B597B">
        <w:rPr>
          <w:rFonts w:ascii="標楷體" w:eastAsia="標楷體" w:hAnsi="標楷體"/>
          <w:color w:val="EE0000"/>
          <w:szCs w:val="28"/>
          <w:lang w:eastAsia="zh-TW"/>
        </w:rPr>
        <w:t>辦理通報</w:t>
      </w:r>
      <w:r w:rsidRPr="008B597B">
        <w:rPr>
          <w:rFonts w:ascii="標楷體" w:eastAsia="標楷體" w:hAnsi="標楷體"/>
          <w:szCs w:val="28"/>
          <w:lang w:eastAsia="zh-TW"/>
        </w:rPr>
        <w:t>。</w:t>
      </w:r>
    </w:p>
    <w:p w14:paraId="0112F6B2" w14:textId="722B6F76" w:rsidR="00BA2FC0" w:rsidRPr="008B597B" w:rsidRDefault="00000000">
      <w:pPr>
        <w:keepNext/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三、雇主應於危險作業開始前，依中央主管機關公告之內容及方式實施危害辨識、風險分析及評量。雇主得參照勞動部職業安全衛生署</w:t>
      </w:r>
      <w:r w:rsidR="00271555" w:rsidRPr="008B597B">
        <w:rPr>
          <w:rFonts w:ascii="標楷體" w:eastAsia="標楷體" w:hAnsi="標楷體" w:hint="eastAsia"/>
          <w:color w:val="EE0000"/>
          <w:szCs w:val="28"/>
          <w:lang w:eastAsia="zh-TW"/>
        </w:rPr>
        <w:t>(以下稱職安署)</w:t>
      </w:r>
      <w:r w:rsidR="00E67C92" w:rsidRPr="008B597B">
        <w:rPr>
          <w:rFonts w:ascii="標楷體" w:eastAsia="標楷體" w:hAnsi="標楷體" w:hint="eastAsia"/>
          <w:szCs w:val="28"/>
          <w:lang w:eastAsia="zh-TW"/>
        </w:rPr>
        <w:t>公告之</w:t>
      </w:r>
      <w:r w:rsidRPr="008B597B">
        <w:rPr>
          <w:rFonts w:ascii="標楷體" w:eastAsia="標楷體" w:hAnsi="標楷體"/>
          <w:szCs w:val="28"/>
          <w:lang w:eastAsia="zh-TW"/>
        </w:rPr>
        <w:t>「風險評估指引」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實施風險評估</w:t>
      </w:r>
      <w:r w:rsidRPr="008B597B">
        <w:rPr>
          <w:rFonts w:ascii="標楷體" w:eastAsia="標楷體" w:hAnsi="標楷體"/>
          <w:szCs w:val="28"/>
          <w:lang w:eastAsia="zh-TW"/>
        </w:rPr>
        <w:t>，依下列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作業流程</w:t>
      </w:r>
      <w:r w:rsidRPr="008B597B">
        <w:rPr>
          <w:rFonts w:ascii="標楷體" w:eastAsia="標楷體" w:hAnsi="標楷體"/>
          <w:szCs w:val="28"/>
          <w:lang w:eastAsia="zh-TW"/>
        </w:rPr>
        <w:t>：</w:t>
      </w:r>
    </w:p>
    <w:p w14:paraId="4F8EAAF5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（一）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辨識出所有的作業</w:t>
      </w:r>
    </w:p>
    <w:p w14:paraId="2F415DDC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（二）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辨識危害及後果</w:t>
      </w:r>
    </w:p>
    <w:p w14:paraId="79BA9297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（三）確認現有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防護設施</w:t>
      </w:r>
    </w:p>
    <w:p w14:paraId="0596AA9D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（四）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評估危害的風險</w:t>
      </w:r>
    </w:p>
    <w:p w14:paraId="001BF0FA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（五）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決定處理風險與機會之措施</w:t>
      </w:r>
    </w:p>
    <w:p w14:paraId="4AF8532D" w14:textId="77777777" w:rsidR="00BA2FC0" w:rsidRPr="008B597B" w:rsidRDefault="00000000">
      <w:pPr>
        <w:ind w:left="1077" w:hanging="680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（六）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確認採取設施後的殘餘風險</w:t>
      </w:r>
    </w:p>
    <w:p w14:paraId="339BD392" w14:textId="68192390" w:rsidR="00BA2FC0" w:rsidRPr="008B597B" w:rsidRDefault="00000000" w:rsidP="00465974">
      <w:pPr>
        <w:ind w:left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雇主得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參考</w:t>
      </w:r>
      <w:r w:rsidR="004A1C04" w:rsidRPr="008B597B">
        <w:rPr>
          <w:rFonts w:ascii="標楷體" w:eastAsia="標楷體" w:hAnsi="標楷體" w:hint="eastAsia"/>
          <w:color w:val="EE0000"/>
          <w:szCs w:val="28"/>
          <w:lang w:eastAsia="zh-TW"/>
        </w:rPr>
        <w:t>職安署</w:t>
      </w:r>
      <w:r w:rsidR="00271555" w:rsidRPr="008B597B">
        <w:rPr>
          <w:rFonts w:ascii="標楷體" w:eastAsia="標楷體" w:hAnsi="標楷體" w:hint="eastAsia"/>
          <w:color w:val="EE0000"/>
          <w:szCs w:val="28"/>
          <w:lang w:eastAsia="zh-TW"/>
        </w:rPr>
        <w:t>建置之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「</w:t>
      </w:r>
      <w:r w:rsidRPr="008B597B">
        <w:rPr>
          <w:rFonts w:ascii="標楷體" w:eastAsia="標楷體" w:hAnsi="標楷體"/>
          <w:szCs w:val="28"/>
          <w:lang w:eastAsia="zh-TW"/>
        </w:rPr>
        <w:t>臺灣線上互動式風險評估（T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-</w:t>
      </w:r>
      <w:proofErr w:type="spellStart"/>
      <w:r w:rsidRPr="008B597B">
        <w:rPr>
          <w:rFonts w:ascii="標楷體" w:eastAsia="標楷體" w:hAnsi="標楷體"/>
          <w:szCs w:val="28"/>
          <w:lang w:eastAsia="zh-TW"/>
        </w:rPr>
        <w:t>OiRA</w:t>
      </w:r>
      <w:proofErr w:type="spellEnd"/>
      <w:r w:rsidRPr="008B597B">
        <w:rPr>
          <w:rFonts w:ascii="標楷體" w:eastAsia="標楷體" w:hAnsi="標楷體"/>
          <w:szCs w:val="28"/>
          <w:lang w:eastAsia="zh-TW"/>
        </w:rPr>
        <w:t>）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」</w:t>
      </w:r>
      <w:r w:rsidRPr="008B597B">
        <w:rPr>
          <w:rFonts w:ascii="標楷體" w:eastAsia="標楷體" w:hAnsi="標楷體"/>
          <w:szCs w:val="28"/>
          <w:lang w:eastAsia="zh-TW"/>
        </w:rPr>
        <w:t>工具</w:t>
      </w:r>
      <w:r w:rsidR="004A1C04" w:rsidRPr="008B597B">
        <w:rPr>
          <w:rFonts w:ascii="標楷體" w:eastAsia="標楷體" w:hAnsi="標楷體" w:hint="eastAsia"/>
          <w:szCs w:val="28"/>
          <w:lang w:eastAsia="zh-TW"/>
        </w:rPr>
        <w:t>後，並依實際現況修正</w:t>
      </w:r>
      <w:r w:rsidRPr="008B597B">
        <w:rPr>
          <w:rFonts w:ascii="標楷體" w:eastAsia="標楷體" w:hAnsi="標楷體"/>
          <w:szCs w:val="28"/>
          <w:lang w:eastAsia="zh-TW"/>
        </w:rPr>
        <w:t>評估結果。</w:t>
      </w:r>
    </w:p>
    <w:p w14:paraId="783DE437" w14:textId="79691A6C" w:rsidR="00C07564" w:rsidRPr="008B597B" w:rsidRDefault="00465974" w:rsidP="00C07564">
      <w:pPr>
        <w:pStyle w:val="ae"/>
        <w:numPr>
          <w:ilvl w:val="0"/>
          <w:numId w:val="10"/>
        </w:numPr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雇主辦理營造工程之風險評估，得參照職安署「營造工程風險評估技術指引」，依工程規劃、設計、施工及使用等階段之作業特性辦理。</w:t>
      </w:r>
    </w:p>
    <w:p w14:paraId="5395D72C" w14:textId="09993D31" w:rsidR="00365D2E" w:rsidRPr="008B597B" w:rsidRDefault="00365D2E" w:rsidP="00C07564">
      <w:pPr>
        <w:pStyle w:val="ae"/>
        <w:numPr>
          <w:ilvl w:val="0"/>
          <w:numId w:val="10"/>
        </w:numPr>
        <w:jc w:val="both"/>
        <w:rPr>
          <w:rFonts w:ascii="標楷體" w:eastAsia="標楷體" w:hAnsi="標楷體"/>
          <w:color w:val="EE0000"/>
          <w:szCs w:val="28"/>
          <w:lang w:eastAsia="zh-TW"/>
        </w:rPr>
      </w:pPr>
      <w:r w:rsidRPr="008B597B">
        <w:rPr>
          <w:rFonts w:ascii="標楷體" w:eastAsia="標楷體" w:hAnsi="標楷體" w:hint="eastAsia"/>
          <w:color w:val="EE0000"/>
          <w:szCs w:val="28"/>
          <w:lang w:eastAsia="zh-TW"/>
        </w:rPr>
        <w:t>前二點風險評估，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雇主對於特定製程、工程、設備或作業，</w:t>
      </w:r>
      <w:r w:rsidRPr="008B597B">
        <w:rPr>
          <w:rFonts w:ascii="標楷體" w:eastAsia="標楷體" w:hAnsi="標楷體" w:hint="eastAsia"/>
          <w:color w:val="EE0000"/>
          <w:szCs w:val="28"/>
          <w:lang w:eastAsia="zh-TW"/>
        </w:rPr>
        <w:t>於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法令另有規定者，應依其規定辦理，並得參照相關指引或參考手冊</w:t>
      </w:r>
    </w:p>
    <w:p w14:paraId="5616D793" w14:textId="45590BFA" w:rsidR="00EE6963" w:rsidRPr="008B597B" w:rsidRDefault="00465974" w:rsidP="00EE6963">
      <w:pPr>
        <w:pStyle w:val="ae"/>
        <w:keepLines/>
        <w:numPr>
          <w:ilvl w:val="0"/>
          <w:numId w:val="10"/>
        </w:numPr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雇主應依風險評估結果，於作業前落實必要之預防設備及措施，並將危害、控制措施及實施情形告知相關人員</w:t>
      </w:r>
      <w:r w:rsidR="00EE6963" w:rsidRPr="008B597B">
        <w:rPr>
          <w:rFonts w:ascii="標楷體" w:eastAsia="標楷體" w:hAnsi="標楷體" w:hint="eastAsia"/>
          <w:szCs w:val="28"/>
          <w:lang w:eastAsia="zh-TW"/>
        </w:rPr>
        <w:t>並</w:t>
      </w:r>
      <w:r w:rsidRPr="008B597B">
        <w:rPr>
          <w:rFonts w:ascii="標楷體" w:eastAsia="標楷體" w:hAnsi="標楷體"/>
          <w:szCs w:val="28"/>
          <w:lang w:eastAsia="zh-TW"/>
        </w:rPr>
        <w:t>於作業期間確認措施之執行成效；作業內容、方式或現場條件變更，致影響原評估結果者，應重新評估並修正措施。</w:t>
      </w:r>
    </w:p>
    <w:p w14:paraId="190C82FE" w14:textId="34C8E8D4" w:rsidR="00465974" w:rsidRPr="008B597B" w:rsidRDefault="00EE6963" w:rsidP="00EE6963">
      <w:pPr>
        <w:pStyle w:val="ae"/>
        <w:keepLines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 w:hint="eastAsia"/>
          <w:szCs w:val="28"/>
          <w:lang w:eastAsia="zh-TW"/>
        </w:rPr>
        <w:lastRenderedPageBreak/>
        <w:t>前項</w:t>
      </w:r>
      <w:r w:rsidRPr="008B597B">
        <w:rPr>
          <w:rFonts w:ascii="標楷體" w:eastAsia="標楷體" w:hAnsi="標楷體"/>
          <w:szCs w:val="28"/>
          <w:lang w:eastAsia="zh-TW"/>
        </w:rPr>
        <w:t>風險評估結果</w:t>
      </w:r>
      <w:r w:rsidRPr="008B597B">
        <w:rPr>
          <w:rFonts w:ascii="標楷體" w:eastAsia="標楷體" w:hAnsi="標楷體" w:hint="eastAsia"/>
          <w:szCs w:val="28"/>
          <w:lang w:eastAsia="zh-TW"/>
        </w:rPr>
        <w:t>等</w:t>
      </w:r>
      <w:r w:rsidR="00465974" w:rsidRPr="008B597B">
        <w:rPr>
          <w:rFonts w:ascii="標楷體" w:eastAsia="標楷體" w:hAnsi="標楷體"/>
          <w:szCs w:val="28"/>
          <w:lang w:eastAsia="zh-TW"/>
        </w:rPr>
        <w:t>相關紀錄或文件</w:t>
      </w:r>
      <w:r w:rsidR="00271555" w:rsidRPr="008B597B">
        <w:rPr>
          <w:rFonts w:ascii="標楷體" w:eastAsia="標楷體" w:hAnsi="標楷體"/>
          <w:szCs w:val="28"/>
          <w:lang w:eastAsia="zh-TW"/>
        </w:rPr>
        <w:t>應</w:t>
      </w:r>
      <w:r w:rsidR="00465974" w:rsidRPr="008B597B">
        <w:rPr>
          <w:rFonts w:ascii="標楷體" w:eastAsia="標楷體" w:hAnsi="標楷體"/>
          <w:szCs w:val="28"/>
          <w:lang w:eastAsia="zh-TW"/>
        </w:rPr>
        <w:t>留存三年。</w:t>
      </w:r>
    </w:p>
    <w:p w14:paraId="100A19C7" w14:textId="7D10F230" w:rsidR="00BA2FC0" w:rsidRPr="008B597B" w:rsidRDefault="00000000">
      <w:pPr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六、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雇主應於危險作業開始前，</w:t>
      </w:r>
      <w:r w:rsidR="00652947" w:rsidRPr="008B597B">
        <w:rPr>
          <w:rFonts w:ascii="標楷體" w:eastAsia="標楷體" w:hAnsi="標楷體"/>
          <w:color w:val="EE0000"/>
          <w:szCs w:val="28"/>
          <w:lang w:eastAsia="zh-TW"/>
        </w:rPr>
        <w:t>至</w:t>
      </w:r>
      <w:r w:rsidR="00652947" w:rsidRPr="008B597B">
        <w:rPr>
          <w:rFonts w:ascii="標楷體" w:eastAsia="標楷體" w:hAnsi="標楷體" w:hint="eastAsia"/>
          <w:color w:val="EE0000"/>
          <w:szCs w:val="28"/>
          <w:lang w:eastAsia="zh-TW"/>
        </w:rPr>
        <w:t>職安署所建置之</w:t>
      </w:r>
      <w:r w:rsidR="00652947" w:rsidRPr="008B597B">
        <w:rPr>
          <w:rFonts w:ascii="標楷體" w:eastAsia="標楷體" w:hAnsi="標楷體"/>
          <w:color w:val="EE0000"/>
          <w:szCs w:val="28"/>
          <w:lang w:eastAsia="zh-TW"/>
        </w:rPr>
        <w:t>「危險作業風險評估及通報系統」辦理通報</w:t>
      </w:r>
      <w:r w:rsidR="00652947" w:rsidRPr="008B597B">
        <w:rPr>
          <w:rFonts w:ascii="標楷體" w:eastAsia="標楷體" w:hAnsi="標楷體" w:hint="eastAsia"/>
          <w:color w:val="EE0000"/>
          <w:szCs w:val="28"/>
          <w:lang w:eastAsia="zh-TW"/>
        </w:rPr>
        <w:t>，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單次通報之預定作業期間，以二週以內為原則。</w:t>
      </w:r>
    </w:p>
    <w:p w14:paraId="6E8B900D" w14:textId="39EDFAED" w:rsidR="00BA2FC0" w:rsidRPr="008B597B" w:rsidRDefault="00000000">
      <w:pPr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七、雇主辦理</w:t>
      </w:r>
      <w:r w:rsidR="00652947" w:rsidRPr="008B597B">
        <w:rPr>
          <w:rFonts w:ascii="標楷體" w:eastAsia="標楷體" w:hAnsi="標楷體" w:hint="eastAsia"/>
          <w:szCs w:val="28"/>
          <w:lang w:eastAsia="zh-TW"/>
        </w:rPr>
        <w:t>危險作業</w:t>
      </w:r>
      <w:r w:rsidRPr="008B597B">
        <w:rPr>
          <w:rFonts w:ascii="標楷體" w:eastAsia="標楷體" w:hAnsi="標楷體"/>
          <w:szCs w:val="28"/>
          <w:lang w:eastAsia="zh-TW"/>
        </w:rPr>
        <w:t>通報時，應填報作業名稱、危險作業項目、預定作業期間、施作單位、作業地點（地址或定位資訊）及通報者資料，並上傳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風險評估</w:t>
      </w:r>
      <w:r w:rsidR="00632996" w:rsidRPr="008B597B">
        <w:rPr>
          <w:rFonts w:ascii="標楷體" w:eastAsia="標楷體" w:hAnsi="標楷體" w:hint="eastAsia"/>
          <w:color w:val="EE0000"/>
          <w:szCs w:val="28"/>
          <w:lang w:eastAsia="zh-TW"/>
        </w:rPr>
        <w:t>結果或</w:t>
      </w:r>
      <w:r w:rsidRPr="008B597B">
        <w:rPr>
          <w:rFonts w:ascii="標楷體" w:eastAsia="標楷體" w:hAnsi="標楷體"/>
          <w:szCs w:val="28"/>
          <w:lang w:eastAsia="zh-TW"/>
        </w:rPr>
        <w:t>相關佐證資料。</w:t>
      </w:r>
    </w:p>
    <w:p w14:paraId="286EBA5D" w14:textId="47753408" w:rsidR="00652947" w:rsidRPr="008B597B" w:rsidRDefault="00000000" w:rsidP="00C17A6D">
      <w:pPr>
        <w:keepNext/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八、</w:t>
      </w:r>
      <w:r w:rsidR="00652947" w:rsidRPr="008B597B">
        <w:rPr>
          <w:rFonts w:ascii="標楷體" w:eastAsia="標楷體" w:hAnsi="標楷體"/>
          <w:szCs w:val="28"/>
          <w:lang w:eastAsia="zh-TW"/>
        </w:rPr>
        <w:t>雇主以其事業交付承攬，並與承攬人、再承攬人之工作者共同作業者，由交付承攬之雇主</w:t>
      </w:r>
      <w:r w:rsidR="00365D2E" w:rsidRPr="008B597B">
        <w:rPr>
          <w:rFonts w:ascii="標楷體" w:eastAsia="標楷體" w:hAnsi="標楷體" w:hint="eastAsia"/>
          <w:szCs w:val="28"/>
          <w:lang w:eastAsia="zh-TW"/>
        </w:rPr>
        <w:t>進行</w:t>
      </w:r>
      <w:r w:rsidR="00652947" w:rsidRPr="008B597B">
        <w:rPr>
          <w:rFonts w:ascii="標楷體" w:eastAsia="標楷體" w:hAnsi="標楷體"/>
          <w:szCs w:val="28"/>
          <w:lang w:eastAsia="zh-TW"/>
        </w:rPr>
        <w:t>通報，並</w:t>
      </w:r>
      <w:r w:rsidR="00365D2E" w:rsidRPr="008B597B">
        <w:rPr>
          <w:rFonts w:ascii="標楷體" w:eastAsia="標楷體" w:hAnsi="標楷體" w:hint="eastAsia"/>
          <w:szCs w:val="28"/>
          <w:lang w:eastAsia="zh-TW"/>
        </w:rPr>
        <w:t>應</w:t>
      </w:r>
      <w:r w:rsidR="00652947" w:rsidRPr="008B597B">
        <w:rPr>
          <w:rFonts w:ascii="標楷體" w:eastAsia="標楷體" w:hAnsi="標楷體"/>
          <w:szCs w:val="28"/>
          <w:lang w:eastAsia="zh-TW"/>
        </w:rPr>
        <w:t>依職業安全衛生法及相關規定辦理，確認各作業間之相互影響與危害控制措施。</w:t>
      </w:r>
    </w:p>
    <w:p w14:paraId="04923C67" w14:textId="4A175E19" w:rsidR="00BA2FC0" w:rsidRPr="008B597B" w:rsidRDefault="00652947" w:rsidP="00C17A6D">
      <w:pPr>
        <w:keepNext/>
        <w:ind w:left="539" w:hanging="539"/>
        <w:jc w:val="both"/>
        <w:rPr>
          <w:rFonts w:ascii="標楷體" w:eastAsia="標楷體" w:hAnsi="標楷體"/>
          <w:color w:val="EE0000"/>
          <w:szCs w:val="28"/>
          <w:lang w:eastAsia="zh-TW"/>
        </w:rPr>
      </w:pPr>
      <w:r w:rsidRPr="008B597B">
        <w:rPr>
          <w:rFonts w:ascii="標楷體" w:eastAsia="標楷體" w:hAnsi="標楷體" w:hint="eastAsia"/>
          <w:szCs w:val="28"/>
          <w:lang w:eastAsia="zh-TW"/>
        </w:rPr>
        <w:t xml:space="preserve">    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辦理</w:t>
      </w:r>
      <w:r w:rsidRPr="008B597B">
        <w:rPr>
          <w:rFonts w:ascii="標楷體" w:eastAsia="標楷體" w:hAnsi="標楷體" w:hint="eastAsia"/>
          <w:color w:val="EE0000"/>
          <w:szCs w:val="28"/>
          <w:lang w:eastAsia="zh-TW"/>
        </w:rPr>
        <w:t>前項</w:t>
      </w:r>
      <w:r w:rsidRPr="008B597B">
        <w:rPr>
          <w:rFonts w:ascii="標楷體" w:eastAsia="標楷體" w:hAnsi="標楷體" w:hint="eastAsia"/>
          <w:color w:val="EE0000"/>
          <w:szCs w:val="28"/>
          <w:lang w:eastAsia="zh-TW"/>
        </w:rPr>
        <w:t>危險作業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通報時</w:t>
      </w:r>
      <w:r w:rsidR="00000000" w:rsidRPr="008B597B">
        <w:rPr>
          <w:rFonts w:ascii="標楷體" w:eastAsia="標楷體" w:hAnsi="標楷體"/>
          <w:color w:val="EE0000"/>
          <w:szCs w:val="28"/>
          <w:lang w:eastAsia="zh-TW"/>
        </w:rPr>
        <w:t>，應勾選「交付承攬」，並填列承攬</w:t>
      </w:r>
      <w:r w:rsidRPr="008B597B">
        <w:rPr>
          <w:rFonts w:ascii="標楷體" w:eastAsia="標楷體" w:hAnsi="標楷體" w:hint="eastAsia"/>
          <w:color w:val="EE0000"/>
          <w:szCs w:val="28"/>
          <w:lang w:eastAsia="zh-TW"/>
        </w:rPr>
        <w:t>商</w:t>
      </w:r>
      <w:r w:rsidR="00000000" w:rsidRPr="008B597B">
        <w:rPr>
          <w:rFonts w:ascii="標楷體" w:eastAsia="標楷體" w:hAnsi="標楷體"/>
          <w:color w:val="EE0000"/>
          <w:szCs w:val="28"/>
          <w:lang w:eastAsia="zh-TW"/>
        </w:rPr>
        <w:t>資料</w:t>
      </w:r>
      <w:r w:rsidR="00C17A6D" w:rsidRPr="008B597B">
        <w:rPr>
          <w:rFonts w:ascii="標楷體" w:eastAsia="標楷體" w:hAnsi="標楷體" w:hint="eastAsia"/>
          <w:color w:val="EE0000"/>
          <w:szCs w:val="28"/>
          <w:lang w:eastAsia="zh-TW"/>
        </w:rPr>
        <w:t>。</w:t>
      </w:r>
    </w:p>
    <w:p w14:paraId="7923E899" w14:textId="749069FB" w:rsidR="00BA2FC0" w:rsidRPr="008B597B" w:rsidRDefault="00000000">
      <w:pPr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九、雇主於危險作業內容、項目、地點、期間</w:t>
      </w:r>
      <w:r w:rsidR="00632996" w:rsidRPr="008B597B">
        <w:rPr>
          <w:rFonts w:ascii="標楷體" w:eastAsia="標楷體" w:hAnsi="標楷體" w:hint="eastAsia"/>
          <w:szCs w:val="28"/>
          <w:lang w:eastAsia="zh-TW"/>
        </w:rPr>
        <w:t>、</w:t>
      </w:r>
      <w:r w:rsidR="00632996" w:rsidRPr="008B597B">
        <w:rPr>
          <w:rFonts w:ascii="標楷體" w:eastAsia="標楷體" w:hAnsi="標楷體"/>
          <w:color w:val="EE0000"/>
          <w:szCs w:val="28"/>
          <w:lang w:eastAsia="zh-TW"/>
        </w:rPr>
        <w:t>風險評估</w:t>
      </w:r>
      <w:r w:rsidR="00632996" w:rsidRPr="008B597B">
        <w:rPr>
          <w:rFonts w:ascii="標楷體" w:eastAsia="標楷體" w:hAnsi="標楷體" w:hint="eastAsia"/>
          <w:color w:val="EE0000"/>
          <w:szCs w:val="28"/>
          <w:lang w:eastAsia="zh-TW"/>
        </w:rPr>
        <w:t>結果</w:t>
      </w:r>
      <w:r w:rsidRPr="008B597B">
        <w:rPr>
          <w:rFonts w:ascii="標楷體" w:eastAsia="標楷體" w:hAnsi="標楷體"/>
          <w:szCs w:val="28"/>
          <w:lang w:eastAsia="zh-TW"/>
        </w:rPr>
        <w:t>或承攬關係等有變更時，應於作業前</w:t>
      </w:r>
      <w:r w:rsidR="00157E67" w:rsidRPr="008B597B">
        <w:rPr>
          <w:rFonts w:ascii="標楷體" w:eastAsia="標楷體" w:hAnsi="標楷體" w:hint="eastAsia"/>
          <w:szCs w:val="28"/>
          <w:lang w:eastAsia="zh-TW"/>
        </w:rPr>
        <w:t>更</w:t>
      </w:r>
      <w:r w:rsidRPr="008B597B">
        <w:rPr>
          <w:rFonts w:ascii="標楷體" w:eastAsia="標楷體" w:hAnsi="標楷體"/>
          <w:szCs w:val="28"/>
          <w:lang w:eastAsia="zh-TW"/>
        </w:rPr>
        <w:t>新通報</w:t>
      </w:r>
      <w:r w:rsidR="00157E67" w:rsidRPr="008B597B">
        <w:rPr>
          <w:rFonts w:ascii="標楷體" w:eastAsia="標楷體" w:hAnsi="標楷體" w:hint="eastAsia"/>
          <w:szCs w:val="28"/>
          <w:lang w:eastAsia="zh-TW"/>
        </w:rPr>
        <w:t>內容</w:t>
      </w:r>
      <w:r w:rsidRPr="008B597B">
        <w:rPr>
          <w:rFonts w:ascii="標楷體" w:eastAsia="標楷體" w:hAnsi="標楷體"/>
          <w:szCs w:val="28"/>
          <w:lang w:eastAsia="zh-TW"/>
        </w:rPr>
        <w:t>，並留存變更紀錄；取消作業者，應辦理取消通報。</w:t>
      </w:r>
    </w:p>
    <w:p w14:paraId="719F23B9" w14:textId="511DFB98" w:rsidR="004457BE" w:rsidRPr="008B597B" w:rsidRDefault="00000000" w:rsidP="004457BE">
      <w:pPr>
        <w:ind w:left="539" w:hanging="539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/>
          <w:szCs w:val="28"/>
          <w:lang w:eastAsia="zh-TW"/>
        </w:rPr>
        <w:t>十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、雇主</w:t>
      </w:r>
      <w:r w:rsidR="00C87168" w:rsidRPr="008B597B">
        <w:rPr>
          <w:rFonts w:ascii="標楷體" w:eastAsia="標楷體" w:hAnsi="標楷體" w:hint="eastAsia"/>
          <w:color w:val="EE0000"/>
          <w:szCs w:val="28"/>
          <w:lang w:eastAsia="zh-TW"/>
        </w:rPr>
        <w:t>於同一</w:t>
      </w:r>
      <w:r w:rsidR="00C87168" w:rsidRPr="008B597B">
        <w:rPr>
          <w:rFonts w:ascii="標楷體" w:eastAsia="標楷體" w:hAnsi="標楷體"/>
          <w:color w:val="EE0000"/>
          <w:szCs w:val="28"/>
          <w:lang w:eastAsia="zh-TW"/>
        </w:rPr>
        <w:t>作業地點、作業期間</w:t>
      </w:r>
      <w:r w:rsidR="00C87168" w:rsidRPr="008B597B">
        <w:rPr>
          <w:rFonts w:ascii="標楷體" w:eastAsia="標楷體" w:hAnsi="標楷體" w:hint="eastAsia"/>
          <w:color w:val="EE0000"/>
          <w:szCs w:val="28"/>
          <w:lang w:eastAsia="zh-TW"/>
        </w:rPr>
        <w:t>，從事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二項以上危險作業，</w:t>
      </w:r>
      <w:r w:rsidR="00C87168" w:rsidRPr="008B597B">
        <w:rPr>
          <w:rFonts w:ascii="標楷體" w:eastAsia="標楷體" w:hAnsi="標楷體" w:hint="eastAsia"/>
          <w:color w:val="EE0000"/>
          <w:szCs w:val="28"/>
          <w:lang w:eastAsia="zh-TW"/>
        </w:rPr>
        <w:t>應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於同一案件通報</w:t>
      </w:r>
      <w:r w:rsidR="00C87168" w:rsidRPr="008B597B">
        <w:rPr>
          <w:rFonts w:ascii="標楷體" w:eastAsia="標楷體" w:hAnsi="標楷體" w:hint="eastAsia"/>
          <w:color w:val="EE0000"/>
          <w:szCs w:val="28"/>
          <w:lang w:eastAsia="zh-TW"/>
        </w:rPr>
        <w:t>並</w:t>
      </w:r>
      <w:r w:rsidRPr="008B597B">
        <w:rPr>
          <w:rFonts w:ascii="標楷體" w:eastAsia="標楷體" w:hAnsi="標楷體"/>
          <w:color w:val="EE0000"/>
          <w:szCs w:val="28"/>
          <w:lang w:eastAsia="zh-TW"/>
        </w:rPr>
        <w:t>就各項作業分別確認通報條件、評估風險及訂定預防措施。</w:t>
      </w:r>
    </w:p>
    <w:p w14:paraId="012A7103" w14:textId="7015DE97" w:rsidR="00465974" w:rsidRPr="008B597B" w:rsidRDefault="00465974">
      <w:pPr>
        <w:ind w:left="822" w:hanging="822"/>
        <w:jc w:val="both"/>
        <w:rPr>
          <w:rFonts w:ascii="標楷體" w:eastAsia="標楷體" w:hAnsi="標楷體"/>
          <w:szCs w:val="28"/>
          <w:lang w:eastAsia="zh-TW"/>
        </w:rPr>
      </w:pPr>
      <w:r w:rsidRPr="008B597B">
        <w:rPr>
          <w:rFonts w:ascii="標楷體" w:eastAsia="標楷體" w:hAnsi="標楷體" w:hint="eastAsia"/>
          <w:szCs w:val="28"/>
          <w:lang w:eastAsia="zh-TW"/>
        </w:rPr>
        <w:t>十一、自營作業者從事危險作業，應依職業安全衛生法第五十一條及</w:t>
      </w:r>
      <w:r w:rsidR="0065461A" w:rsidRPr="008B597B">
        <w:rPr>
          <w:rFonts w:ascii="標楷體" w:eastAsia="標楷體" w:hAnsi="標楷體" w:hint="eastAsia"/>
          <w:szCs w:val="28"/>
          <w:lang w:eastAsia="zh-TW"/>
        </w:rPr>
        <w:t>本規則</w:t>
      </w:r>
      <w:r w:rsidRPr="008B597B">
        <w:rPr>
          <w:rFonts w:ascii="標楷體" w:eastAsia="標楷體" w:hAnsi="標楷體" w:hint="eastAsia"/>
          <w:szCs w:val="28"/>
          <w:lang w:eastAsia="zh-TW"/>
        </w:rPr>
        <w:t>第二十一條之三規定，辦理風險評估、採取預防措施及留存相關紀錄，並於作業前</w:t>
      </w:r>
      <w:r w:rsidR="007D54D5" w:rsidRPr="008B597B">
        <w:rPr>
          <w:rFonts w:ascii="標楷體" w:eastAsia="標楷體" w:hAnsi="標楷體" w:hint="eastAsia"/>
          <w:szCs w:val="28"/>
          <w:lang w:eastAsia="zh-TW"/>
        </w:rPr>
        <w:t>進</w:t>
      </w:r>
      <w:r w:rsidRPr="008B597B">
        <w:rPr>
          <w:rFonts w:ascii="標楷體" w:eastAsia="標楷體" w:hAnsi="標楷體" w:hint="eastAsia"/>
          <w:szCs w:val="28"/>
          <w:lang w:eastAsia="zh-TW"/>
        </w:rPr>
        <w:t>行通報；於變更作業時，亦同。</w:t>
      </w:r>
    </w:p>
    <w:p w14:paraId="543E3CDB" w14:textId="77777777" w:rsidR="00BA2FC0" w:rsidRPr="008B597B" w:rsidRDefault="00BA2FC0">
      <w:pPr>
        <w:spacing w:after="0" w:line="240" w:lineRule="auto"/>
        <w:rPr>
          <w:rFonts w:ascii="標楷體" w:eastAsia="標楷體" w:hAnsi="標楷體"/>
          <w:szCs w:val="28"/>
          <w:lang w:eastAsia="zh-TW"/>
        </w:rPr>
        <w:sectPr w:rsidR="00BA2FC0" w:rsidRPr="008B597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454" w:footer="454" w:gutter="0"/>
          <w:cols w:space="720"/>
          <w:docGrid w:linePitch="360"/>
        </w:sectPr>
      </w:pPr>
    </w:p>
    <w:p w14:paraId="72B1834F" w14:textId="77777777" w:rsidR="00BA2FC0" w:rsidRPr="008B597B" w:rsidRDefault="00000000" w:rsidP="00E67C92">
      <w:pPr>
        <w:pStyle w:val="1"/>
        <w:spacing w:before="0" w:after="160"/>
        <w:rPr>
          <w:rFonts w:ascii="標楷體" w:eastAsia="標楷體" w:hAnsi="標楷體"/>
          <w:lang w:eastAsia="zh-TW"/>
        </w:rPr>
      </w:pPr>
      <w:r w:rsidRPr="008B597B">
        <w:rPr>
          <w:rFonts w:ascii="標楷體" w:eastAsia="標楷體" w:hAnsi="標楷體"/>
          <w:lang w:eastAsia="zh-TW"/>
        </w:rPr>
        <w:t>附表一 危險作業通報項目</w:t>
      </w:r>
    </w:p>
    <w:tbl>
      <w:tblPr>
        <w:tblStyle w:val="TableGrid"/>
        <w:tblW w:w="98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8"/>
        <w:gridCol w:w="2694"/>
        <w:gridCol w:w="6208"/>
      </w:tblGrid>
      <w:tr w:rsidR="008B597B" w:rsidRPr="008B597B" w14:paraId="1826B83D" w14:textId="77777777" w:rsidTr="008B597B">
        <w:trPr>
          <w:cantSplit/>
          <w:tblHeader/>
        </w:trPr>
        <w:tc>
          <w:tcPr>
            <w:tcW w:w="486" w:type="pct"/>
            <w:hideMark/>
          </w:tcPr>
          <w:p w14:paraId="73A7820D" w14:textId="12C55239" w:rsidR="008B597B" w:rsidRPr="008B597B" w:rsidRDefault="008B597B" w:rsidP="008B597B">
            <w:pPr>
              <w:keepNext/>
              <w:spacing w:before="0" w:beforeAutospacing="0" w:afterAutospacing="0" w:line="400" w:lineRule="exact"/>
              <w:jc w:val="center"/>
              <w:rPr>
                <w:rFonts w:ascii="標楷體" w:eastAsia="標楷體" w:hAnsi="標楷體"/>
                <w:kern w:val="2"/>
                <w:szCs w:val="28"/>
                <w:lang w:eastAsia="zh-TW"/>
                <w14:ligatures w14:val="standardContextual"/>
              </w:rPr>
            </w:pPr>
            <w:r w:rsidRPr="008B597B">
              <w:rPr>
                <w:rFonts w:ascii="標楷體" w:eastAsia="標楷體" w:hAnsi="標楷體"/>
                <w:b/>
                <w:bCs/>
                <w:szCs w:val="28"/>
              </w:rPr>
              <w:t>危</w:t>
            </w:r>
            <w:r w:rsidR="00356073">
              <w:rPr>
                <w:rFonts w:ascii="標楷體" w:eastAsia="標楷體" w:hAnsi="標楷體" w:hint="eastAsia"/>
                <w:b/>
                <w:bCs/>
                <w:szCs w:val="28"/>
                <w:lang w:eastAsia="zh-TW"/>
              </w:rPr>
              <w:t>害</w:t>
            </w:r>
            <w:proofErr w:type="spellStart"/>
            <w:r w:rsidRPr="008B597B">
              <w:rPr>
                <w:rFonts w:ascii="標楷體" w:eastAsia="標楷體" w:hAnsi="標楷體"/>
                <w:b/>
                <w:bCs/>
                <w:szCs w:val="28"/>
              </w:rPr>
              <w:t>類型</w:t>
            </w:r>
            <w:proofErr w:type="spellEnd"/>
          </w:p>
        </w:tc>
        <w:tc>
          <w:tcPr>
            <w:tcW w:w="1366" w:type="pct"/>
            <w:hideMark/>
          </w:tcPr>
          <w:p w14:paraId="7C3530E5" w14:textId="77777777" w:rsidR="008B597B" w:rsidRPr="008B597B" w:rsidRDefault="008B597B" w:rsidP="008B597B">
            <w:pPr>
              <w:keepNext/>
              <w:spacing w:before="0" w:beforeAutospacing="0" w:afterAutospacing="0" w:line="400" w:lineRule="exact"/>
              <w:jc w:val="center"/>
              <w:rPr>
                <w:rFonts w:ascii="標楷體" w:eastAsia="標楷體" w:hAnsi="標楷體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b/>
                <w:bCs/>
                <w:szCs w:val="28"/>
              </w:rPr>
              <w:t>應通報作業</w:t>
            </w:r>
            <w:proofErr w:type="spellEnd"/>
          </w:p>
        </w:tc>
        <w:tc>
          <w:tcPr>
            <w:tcW w:w="3148" w:type="pct"/>
            <w:hideMark/>
          </w:tcPr>
          <w:p w14:paraId="1FA1AAEB" w14:textId="77777777" w:rsidR="008B597B" w:rsidRPr="008B597B" w:rsidRDefault="008B597B" w:rsidP="008B597B">
            <w:pPr>
              <w:keepNext/>
              <w:spacing w:before="0" w:beforeAutospacing="0" w:afterAutospacing="0" w:line="400" w:lineRule="exact"/>
              <w:jc w:val="center"/>
              <w:rPr>
                <w:rFonts w:ascii="標楷體" w:eastAsia="標楷體" w:hAnsi="標楷體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b/>
                <w:bCs/>
                <w:szCs w:val="28"/>
              </w:rPr>
              <w:t>通報作業例示</w:t>
            </w:r>
            <w:proofErr w:type="spellEnd"/>
          </w:p>
        </w:tc>
      </w:tr>
      <w:tr w:rsidR="008B597B" w:rsidRPr="008B597B" w14:paraId="314F0FAE" w14:textId="77777777" w:rsidTr="008B597B">
        <w:trPr>
          <w:cantSplit/>
        </w:trPr>
        <w:tc>
          <w:tcPr>
            <w:tcW w:w="486" w:type="pct"/>
            <w:vMerge w:val="restart"/>
            <w:hideMark/>
          </w:tcPr>
          <w:p w14:paraId="2076BED9" w14:textId="77777777" w:rsidR="008B597B" w:rsidRPr="008B597B" w:rsidRDefault="008B597B" w:rsidP="008B597B">
            <w:pPr>
              <w:spacing w:before="0" w:beforeAutospacing="0" w:afterAutospacing="0" w:line="400" w:lineRule="exact"/>
              <w:jc w:val="center"/>
              <w:rPr>
                <w:rFonts w:ascii="標楷體" w:eastAsia="標楷體" w:hAnsi="標楷體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墜落</w:t>
            </w:r>
            <w:proofErr w:type="spellEnd"/>
          </w:p>
        </w:tc>
        <w:tc>
          <w:tcPr>
            <w:tcW w:w="1366" w:type="pct"/>
            <w:hideMark/>
          </w:tcPr>
          <w:p w14:paraId="068457A3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於石綿板、鐵皮板、瓦、木板、茅草、塑膠等易踏穿材料構築之屋頂從事作業</w:t>
            </w:r>
          </w:p>
        </w:tc>
        <w:tc>
          <w:tcPr>
            <w:tcW w:w="3148" w:type="pct"/>
            <w:hideMark/>
          </w:tcPr>
          <w:p w14:paraId="1E22C2A9" w14:textId="77777777" w:rsidR="008B597B" w:rsidRPr="008B597B" w:rsidRDefault="008B597B" w:rsidP="008B597B">
            <w:pPr>
              <w:pStyle w:val="ae"/>
              <w:numPr>
                <w:ilvl w:val="0"/>
                <w:numId w:val="25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雇主使勞工登上或停留於易踏穿材料構築之屋頂，從事施工、裝設、清理、修繕、檢查或拆除等工作。</w:t>
            </w:r>
          </w:p>
          <w:p w14:paraId="36929AF2" w14:textId="77777777" w:rsidR="008B597B" w:rsidRPr="008B597B" w:rsidRDefault="008B597B" w:rsidP="008B597B">
            <w:pPr>
              <w:pStyle w:val="ae"/>
              <w:numPr>
                <w:ilvl w:val="0"/>
                <w:numId w:val="25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例如更換屋面板或屋瓦、修補屋頂接縫與漏水、裝設或維修太陽光電板及其支架等。</w:t>
            </w:r>
          </w:p>
        </w:tc>
      </w:tr>
      <w:tr w:rsidR="008B597B" w:rsidRPr="008B597B" w14:paraId="00E71AC8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411950EA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0341FE86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第二百二十五條第二項所定之繩索作業</w:t>
            </w:r>
          </w:p>
        </w:tc>
        <w:tc>
          <w:tcPr>
            <w:tcW w:w="3148" w:type="pct"/>
            <w:hideMark/>
          </w:tcPr>
          <w:p w14:paraId="15CE022B" w14:textId="77777777" w:rsidR="008B597B" w:rsidRPr="008B597B" w:rsidRDefault="008B597B" w:rsidP="008B597B">
            <w:pPr>
              <w:pStyle w:val="ae"/>
              <w:numPr>
                <w:ilvl w:val="0"/>
                <w:numId w:val="26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雇主於高度二公尺以上、工作台設置有困難且無其他安全替代措施之情形，使受過訓練之勞工採用符合國際標準 ISO 22846 系列或與其同等標準之作業規定及設備，以繩索、挽索、上升或下降設備、安全帶及備援設備等，進入、離開或維持作業位置。</w:t>
            </w:r>
          </w:p>
          <w:p w14:paraId="1B35FAE6" w14:textId="77777777" w:rsidR="008B597B" w:rsidRPr="008B597B" w:rsidRDefault="008B597B" w:rsidP="008B597B">
            <w:pPr>
              <w:pStyle w:val="ae"/>
              <w:numPr>
                <w:ilvl w:val="0"/>
                <w:numId w:val="26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例如利用繩索系統清洗外牆或玻璃、清洗或檢查風力發電機葉片、拆裝高處外部設備等。</w:t>
            </w:r>
          </w:p>
        </w:tc>
      </w:tr>
      <w:tr w:rsidR="008B597B" w:rsidRPr="008B597B" w14:paraId="0721208B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3CFB1A3C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082A56C1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塔式起重機升高及拆卸作業</w:t>
            </w:r>
          </w:p>
        </w:tc>
        <w:tc>
          <w:tcPr>
            <w:tcW w:w="3148" w:type="pct"/>
            <w:hideMark/>
          </w:tcPr>
          <w:p w14:paraId="5B4ED8B8" w14:textId="77777777" w:rsidR="008B597B" w:rsidRPr="008B597B" w:rsidRDefault="008B597B" w:rsidP="008B597B">
            <w:pPr>
              <w:pStyle w:val="ae"/>
              <w:numPr>
                <w:ilvl w:val="0"/>
                <w:numId w:val="27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雇主使勞工從事設置於營建工地，供營造作業吊掛、運搬使用之塔式起重機，提升塔身或起重機之作業高度，或分解、拆下其主要構件。</w:t>
            </w:r>
          </w:p>
          <w:p w14:paraId="7ADCE3EE" w14:textId="77777777" w:rsidR="008B597B" w:rsidRPr="008B597B" w:rsidRDefault="008B597B" w:rsidP="008B597B">
            <w:pPr>
              <w:pStyle w:val="ae"/>
              <w:numPr>
                <w:ilvl w:val="0"/>
                <w:numId w:val="27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例如外爬式起重機加接塔身標準節、內爬式起重機向上爬升、升高過程中加設或調整附著架、拆卸吊臂與平衡臂、拆卸回轉機構、逐節拆卸塔身及吊離構件等，均為升高及拆卸作業之內容。</w:t>
            </w:r>
          </w:p>
        </w:tc>
      </w:tr>
      <w:tr w:rsidR="008B597B" w:rsidRPr="008B597B" w14:paraId="194F0BCB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1CEA2A5F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5E6848FD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人字臂起重桿組拆作業</w:t>
            </w:r>
          </w:p>
        </w:tc>
        <w:tc>
          <w:tcPr>
            <w:tcW w:w="3148" w:type="pct"/>
            <w:hideMark/>
          </w:tcPr>
          <w:p w14:paraId="61C500E1" w14:textId="77777777" w:rsidR="008B597B" w:rsidRPr="008B597B" w:rsidRDefault="008B597B" w:rsidP="008B597B">
            <w:pPr>
              <w:pStyle w:val="ae"/>
              <w:numPr>
                <w:ilvl w:val="0"/>
                <w:numId w:val="28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雇主使勞工從事具有主柱及吊桿，以另置原動機及鋼索操作貨物升降之人字臂起重桿組裝、架設、拆卸或解體其主柱、吊桿、拉索與支撐構件。</w:t>
            </w:r>
          </w:p>
          <w:p w14:paraId="5DBF91F3" w14:textId="77777777" w:rsidR="008B597B" w:rsidRPr="008B597B" w:rsidRDefault="008B597B" w:rsidP="008B597B">
            <w:pPr>
              <w:pStyle w:val="ae"/>
              <w:numPr>
                <w:ilvl w:val="0"/>
                <w:numId w:val="28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例如架設或拆卸主柱、組接或拆下吊桿、組配或拆卸拉索及斜撐、裝設或拆除桿件連接裝置、於組拆過程中調整主柱與吊桿配置、解體及吊離主要構件等。</w:t>
            </w:r>
          </w:p>
        </w:tc>
      </w:tr>
      <w:tr w:rsidR="008B597B" w:rsidRPr="008B597B" w14:paraId="731C4078" w14:textId="77777777" w:rsidTr="008B597B">
        <w:trPr>
          <w:cantSplit/>
          <w:trHeight w:val="3835"/>
        </w:trPr>
        <w:tc>
          <w:tcPr>
            <w:tcW w:w="486" w:type="pct"/>
            <w:vMerge/>
            <w:vAlign w:val="center"/>
            <w:hideMark/>
          </w:tcPr>
          <w:p w14:paraId="08842F89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52204481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營建用升降機組裝及維修作業</w:t>
            </w:r>
          </w:p>
        </w:tc>
        <w:tc>
          <w:tcPr>
            <w:tcW w:w="3148" w:type="pct"/>
            <w:hideMark/>
          </w:tcPr>
          <w:p w14:paraId="3AF0E95F" w14:textId="77777777" w:rsidR="008B597B" w:rsidRPr="008B597B" w:rsidRDefault="008B597B" w:rsidP="008B597B">
            <w:pPr>
              <w:pStyle w:val="ae"/>
              <w:numPr>
                <w:ilvl w:val="0"/>
                <w:numId w:val="29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雇主使勞工從事設置於營建工地、供營造施工使用，使搬器沿軌道鉛直升降，以動力乘載人員或貨物之營建用升降機，進行組配機體或拆裝、修復、更換及調整其構件、機構與安全裝置</w:t>
            </w:r>
          </w:p>
          <w:p w14:paraId="4735B98D" w14:textId="77777777" w:rsidR="008B597B" w:rsidRPr="008B597B" w:rsidRDefault="008B597B" w:rsidP="008B597B">
            <w:pPr>
              <w:pStyle w:val="ae"/>
              <w:numPr>
                <w:ilvl w:val="0"/>
                <w:numId w:val="29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例如組立導軌支持塔、加接標準節、安裝搬器、組配附著支撐、修復或更換驅動與制動裝置、調整齒輪與齒條、檢修控制線路及安全門連鎖裝置、更換防墜安全裝置等。</w:t>
            </w:r>
          </w:p>
        </w:tc>
      </w:tr>
      <w:tr w:rsidR="008B597B" w:rsidRPr="008B597B" w14:paraId="4F67C088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1DE22B2A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089EAF92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吊籠作業</w:t>
            </w:r>
            <w:proofErr w:type="spellEnd"/>
          </w:p>
        </w:tc>
        <w:tc>
          <w:tcPr>
            <w:tcW w:w="3148" w:type="pct"/>
            <w:hideMark/>
          </w:tcPr>
          <w:p w14:paraId="4AC22830" w14:textId="77777777" w:rsidR="008B597B" w:rsidRPr="008B597B" w:rsidRDefault="008B597B" w:rsidP="008B597B">
            <w:pPr>
              <w:pStyle w:val="ae"/>
              <w:numPr>
                <w:ilvl w:val="0"/>
                <w:numId w:val="30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雇主使勞工搭乘由懸吊式施工架、升降裝置、支撐裝置、工作台及附屬裝置組成，專供人員升降施工之吊籠，從事高處清洗、施工或維護</w:t>
            </w: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。</w:t>
            </w:r>
          </w:p>
          <w:p w14:paraId="158CA377" w14:textId="77777777" w:rsidR="008B597B" w:rsidRPr="008B597B" w:rsidRDefault="008B597B" w:rsidP="008B597B">
            <w:pPr>
              <w:pStyle w:val="ae"/>
              <w:numPr>
                <w:ilvl w:val="0"/>
                <w:numId w:val="30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例如清洗大樓外牆或玻璃、修補外牆裂縫與填縫、裝設或維修建物外部管線等。</w:t>
            </w:r>
          </w:p>
        </w:tc>
      </w:tr>
      <w:tr w:rsidR="008B597B" w:rsidRPr="008B597B" w14:paraId="6F9C3B8A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5A51F300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14E43FCA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高度在二公尺以上之工作場所邊緣及開口，未能設置護欄、護蓋之影視拍攝作業</w:t>
            </w:r>
          </w:p>
        </w:tc>
        <w:tc>
          <w:tcPr>
            <w:tcW w:w="3148" w:type="pct"/>
            <w:hideMark/>
          </w:tcPr>
          <w:p w14:paraId="136FD45E" w14:textId="77777777" w:rsidR="008B597B" w:rsidRPr="008B597B" w:rsidRDefault="008B597B" w:rsidP="008B597B">
            <w:pPr>
              <w:pStyle w:val="ae"/>
              <w:numPr>
                <w:ilvl w:val="0"/>
                <w:numId w:val="31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雇主使勞工從事電影、電視劇、電視節目、紀錄片、廣告、音樂錄影帶及其他影像內容之影視拍攝作業，於高度二公尺以上之工作場所邊緣或開口作業，未能設置護欄、護蓋，且具有墜落危險。</w:t>
            </w:r>
          </w:p>
          <w:p w14:paraId="4432E587" w14:textId="77777777" w:rsidR="008B597B" w:rsidRPr="008B597B" w:rsidRDefault="008B597B" w:rsidP="008B597B">
            <w:pPr>
              <w:pStyle w:val="ae"/>
              <w:numPr>
                <w:ilvl w:val="0"/>
                <w:numId w:val="31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例如於符合前述條件之懸崖、邊坡、屋頂或租借場地，架設、操作攝影器材、進行表演或拍攝等。</w:t>
            </w:r>
          </w:p>
        </w:tc>
      </w:tr>
      <w:tr w:rsidR="008B597B" w:rsidRPr="008B597B" w14:paraId="4EDC4DE2" w14:textId="77777777" w:rsidTr="008B597B">
        <w:trPr>
          <w:cantSplit/>
        </w:trPr>
        <w:tc>
          <w:tcPr>
            <w:tcW w:w="486" w:type="pct"/>
            <w:vMerge w:val="restart"/>
            <w:hideMark/>
          </w:tcPr>
          <w:p w14:paraId="57A5129F" w14:textId="77777777" w:rsidR="008B597B" w:rsidRPr="008B597B" w:rsidRDefault="008B597B" w:rsidP="008B597B">
            <w:pPr>
              <w:spacing w:before="0" w:beforeAutospacing="0" w:afterAutospacing="0" w:line="400" w:lineRule="exact"/>
              <w:jc w:val="center"/>
              <w:rPr>
                <w:rFonts w:ascii="標楷體" w:eastAsia="標楷體" w:hAnsi="標楷體" w:cs="Times New Roman" w:hint="eastAsia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倒塌</w:t>
            </w:r>
            <w:proofErr w:type="spellEnd"/>
            <w:r w:rsidRPr="008B597B">
              <w:rPr>
                <w:rFonts w:ascii="標楷體" w:eastAsia="標楷體" w:hAnsi="標楷體"/>
                <w:szCs w:val="28"/>
              </w:rPr>
              <w:t>、</w:t>
            </w:r>
            <w:r w:rsidRPr="008B597B">
              <w:rPr>
                <w:rFonts w:ascii="標楷體" w:eastAsia="標楷體" w:hAnsi="標楷體"/>
                <w:szCs w:val="28"/>
              </w:rPr>
              <w:br/>
            </w: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崩塌</w:t>
            </w:r>
            <w:proofErr w:type="spellEnd"/>
          </w:p>
        </w:tc>
        <w:tc>
          <w:tcPr>
            <w:tcW w:w="1366" w:type="pct"/>
            <w:hideMark/>
          </w:tcPr>
          <w:p w14:paraId="72C83068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模板支撐高度在七公尺以上，且面積達一百平方公尺以上之灌漿作業</w:t>
            </w:r>
          </w:p>
        </w:tc>
        <w:tc>
          <w:tcPr>
            <w:tcW w:w="3148" w:type="pct"/>
            <w:hideMark/>
          </w:tcPr>
          <w:p w14:paraId="04F5ED09" w14:textId="77777777" w:rsidR="008B597B" w:rsidRPr="008B597B" w:rsidRDefault="008B597B" w:rsidP="008B597B">
            <w:pPr>
              <w:pStyle w:val="ae"/>
              <w:numPr>
                <w:ilvl w:val="0"/>
                <w:numId w:val="32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雇主使勞工於模板支撐高度在七公尺以上，且面積達一百平方公尺以上之支撐系統，將新拌混凝土運送、澆置至模板形成之空間，並搗實、整平，以形成梁、樓板、橋面板等構造物。</w:t>
            </w:r>
          </w:p>
          <w:p w14:paraId="6993316F" w14:textId="77777777" w:rsidR="008B597B" w:rsidRPr="008B597B" w:rsidRDefault="008B597B" w:rsidP="008B597B">
            <w:pPr>
              <w:pStyle w:val="ae"/>
              <w:numPr>
                <w:ilvl w:val="0"/>
                <w:numId w:val="32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例如挑高樓層之梁與樓板澆置、橋梁現場支撐式上部結構或橋面板澆置，以及以泵送、分層澆置、振動搗實等方式完成現場混凝土灌漿等。</w:t>
            </w:r>
          </w:p>
        </w:tc>
      </w:tr>
      <w:tr w:rsidR="008B597B" w:rsidRPr="008B597B" w14:paraId="5ABFDFDD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74A4B9C7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6E780FF6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高度五十公尺以上施工架組立及拆除作業</w:t>
            </w:r>
          </w:p>
        </w:tc>
        <w:tc>
          <w:tcPr>
            <w:tcW w:w="3148" w:type="pct"/>
            <w:hideMark/>
          </w:tcPr>
          <w:p w14:paraId="0F093633" w14:textId="77777777" w:rsidR="008B597B" w:rsidRPr="008B597B" w:rsidRDefault="008B597B" w:rsidP="008B597B">
            <w:pPr>
              <w:pStyle w:val="ae"/>
              <w:numPr>
                <w:ilvl w:val="0"/>
                <w:numId w:val="33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雇主使勞工組立或拆除高度五十公尺以上之施工架。</w:t>
            </w:r>
          </w:p>
          <w:p w14:paraId="6F70F04E" w14:textId="77777777" w:rsidR="008B597B" w:rsidRPr="008B597B" w:rsidRDefault="008B597B" w:rsidP="008B597B">
            <w:pPr>
              <w:pStyle w:val="ae"/>
              <w:numPr>
                <w:ilvl w:val="0"/>
                <w:numId w:val="33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例如組接門型鋼管架或系統式施工架、續接立柱、裝設水平桿與斜撐、固定壁連座或繫牆桿、鋪設踏板、組裝護欄及上下設備、拆卸架體連接與支撐、卸下及傳遞構材等。</w:t>
            </w:r>
          </w:p>
        </w:tc>
      </w:tr>
      <w:tr w:rsidR="008B597B" w:rsidRPr="008B597B" w14:paraId="73598157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0DFC011F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17C3C1F4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開挖深度達十八公尺以上，且面積達五百平方公尺之開挖、擋土支撐組立及拆除作業</w:t>
            </w:r>
          </w:p>
        </w:tc>
        <w:tc>
          <w:tcPr>
            <w:tcW w:w="3148" w:type="pct"/>
            <w:hideMark/>
          </w:tcPr>
          <w:p w14:paraId="4BF47040" w14:textId="77777777" w:rsidR="008B597B" w:rsidRPr="008B597B" w:rsidRDefault="008B597B" w:rsidP="008B597B">
            <w:pPr>
              <w:pStyle w:val="ae"/>
              <w:numPr>
                <w:ilvl w:val="0"/>
                <w:numId w:val="34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雇主使勞工於左欄所列開挖深度及面積之區域，從事開挖或架設、固定、拆卸維持土壁穩定之支撐構件。</w:t>
            </w:r>
          </w:p>
          <w:p w14:paraId="7B833371" w14:textId="77777777" w:rsidR="008B597B" w:rsidRPr="008B597B" w:rsidRDefault="008B597B" w:rsidP="008B597B">
            <w:pPr>
              <w:pStyle w:val="ae"/>
              <w:numPr>
                <w:ilvl w:val="0"/>
                <w:numId w:val="34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例如地下室或深開挖基礎土方開挖、架設圍令與水平支撐、裝設角撐或斜撐、拆卸支撐及圍令、吊離與移除支撐構件等。</w:t>
            </w:r>
          </w:p>
        </w:tc>
      </w:tr>
      <w:tr w:rsidR="008B597B" w:rsidRPr="008B597B" w14:paraId="204000E8" w14:textId="77777777" w:rsidTr="008B597B">
        <w:trPr>
          <w:cantSplit/>
        </w:trPr>
        <w:tc>
          <w:tcPr>
            <w:tcW w:w="486" w:type="pct"/>
            <w:vMerge w:val="restart"/>
            <w:hideMark/>
          </w:tcPr>
          <w:p w14:paraId="4BC3DA38" w14:textId="77777777" w:rsidR="008B597B" w:rsidRPr="008B597B" w:rsidRDefault="008B597B" w:rsidP="0017544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火災</w:t>
            </w:r>
            <w:proofErr w:type="spellEnd"/>
            <w:r w:rsidRPr="008B597B">
              <w:rPr>
                <w:rFonts w:ascii="標楷體" w:eastAsia="標楷體" w:hAnsi="標楷體"/>
                <w:szCs w:val="28"/>
              </w:rPr>
              <w:t>、</w:t>
            </w:r>
            <w:r w:rsidRPr="008B597B">
              <w:rPr>
                <w:rFonts w:ascii="標楷體" w:eastAsia="標楷體" w:hAnsi="標楷體"/>
                <w:szCs w:val="28"/>
              </w:rPr>
              <w:br/>
            </w: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爆炸</w:t>
            </w:r>
            <w:proofErr w:type="spellEnd"/>
          </w:p>
        </w:tc>
        <w:tc>
          <w:tcPr>
            <w:tcW w:w="1366" w:type="pct"/>
            <w:hideMark/>
          </w:tcPr>
          <w:p w14:paraId="33977AAC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石化業廠場之歲修作業</w:t>
            </w:r>
          </w:p>
        </w:tc>
        <w:tc>
          <w:tcPr>
            <w:tcW w:w="3148" w:type="pct"/>
            <w:hideMark/>
          </w:tcPr>
          <w:p w14:paraId="5549FAA4" w14:textId="77777777" w:rsidR="008B597B" w:rsidRPr="008B597B" w:rsidRDefault="008B597B" w:rsidP="008B597B">
            <w:pPr>
              <w:pStyle w:val="ae"/>
              <w:numPr>
                <w:ilvl w:val="0"/>
                <w:numId w:val="35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雇主使勞工於石化製程停止操作後，依計畫整修、養護及檢查製程設備與相關附屬設施，進行物料排空、設備內外部檢點、清潔或汰舊換新等歲修工作。</w:t>
            </w:r>
          </w:p>
          <w:p w14:paraId="12213D79" w14:textId="77777777" w:rsidR="008B597B" w:rsidRPr="008B597B" w:rsidRDefault="008B597B" w:rsidP="008B597B">
            <w:pPr>
              <w:pStyle w:val="ae"/>
              <w:numPr>
                <w:ilvl w:val="0"/>
                <w:numId w:val="35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例如反應器或蒸餾塔開蓋清理、泵浦與閥件拆修及設備管線切割或焊接等作業。</w:t>
            </w:r>
          </w:p>
        </w:tc>
      </w:tr>
      <w:tr w:rsidR="008B597B" w:rsidRPr="008B597B" w14:paraId="2B14A5AE" w14:textId="77777777" w:rsidTr="008B597B">
        <w:trPr>
          <w:cantSplit/>
        </w:trPr>
        <w:tc>
          <w:tcPr>
            <w:tcW w:w="486" w:type="pct"/>
            <w:vMerge/>
            <w:vAlign w:val="center"/>
            <w:hideMark/>
          </w:tcPr>
          <w:p w14:paraId="526F95BA" w14:textId="77777777" w:rsidR="008B597B" w:rsidRPr="008B597B" w:rsidRDefault="008B597B" w:rsidP="008B597B">
            <w:pPr>
              <w:spacing w:before="0" w:beforeAutospacing="0" w:after="0" w:afterAutospacing="0" w:line="400" w:lineRule="exact"/>
              <w:rPr>
                <w:rFonts w:ascii="標楷體" w:eastAsia="標楷體" w:hAnsi="標楷體" w:cs="Times New Roman"/>
                <w:szCs w:val="28"/>
                <w:lang w:eastAsia="zh-TW"/>
              </w:rPr>
            </w:pPr>
          </w:p>
        </w:tc>
        <w:tc>
          <w:tcPr>
            <w:tcW w:w="1366" w:type="pct"/>
            <w:hideMark/>
          </w:tcPr>
          <w:p w14:paraId="1DCFEB6C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 w:cs="Times New Roman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使用爆炸性物質、易燃液體或可燃性氣體從事爆破之影視拍攝作業</w:t>
            </w:r>
          </w:p>
        </w:tc>
        <w:tc>
          <w:tcPr>
            <w:tcW w:w="3148" w:type="pct"/>
            <w:hideMark/>
          </w:tcPr>
          <w:p w14:paraId="4C874275" w14:textId="77777777" w:rsidR="008B597B" w:rsidRPr="008B597B" w:rsidRDefault="008B597B" w:rsidP="008B597B">
            <w:pPr>
              <w:pStyle w:val="ae"/>
              <w:numPr>
                <w:ilvl w:val="0"/>
                <w:numId w:val="36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雇主使勞工從事使用爆炸性物質、易燃液體或可燃性氣體從事爆破，具有火災、爆炸危險之影視拍攝作業。</w:t>
            </w:r>
          </w:p>
          <w:p w14:paraId="7C0D737E" w14:textId="77777777" w:rsidR="008B597B" w:rsidRPr="008B597B" w:rsidRDefault="008B597B" w:rsidP="008B597B">
            <w:pPr>
              <w:pStyle w:val="ae"/>
              <w:numPr>
                <w:ilvl w:val="0"/>
                <w:numId w:val="36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例如以引爆、點燃等方式製造爆炸、爆燃或火球效果，拍攝車輛爆炸或道具建物爆破等場景，或使用易燃液體呈現爆破特技表演等。</w:t>
            </w:r>
          </w:p>
        </w:tc>
      </w:tr>
      <w:tr w:rsidR="008B597B" w:rsidRPr="008B597B" w14:paraId="548D53EF" w14:textId="77777777" w:rsidTr="008B597B">
        <w:trPr>
          <w:cantSplit/>
        </w:trPr>
        <w:tc>
          <w:tcPr>
            <w:tcW w:w="486" w:type="pct"/>
            <w:hideMark/>
          </w:tcPr>
          <w:p w14:paraId="5224D642" w14:textId="77777777" w:rsidR="008B597B" w:rsidRPr="008B597B" w:rsidRDefault="008B597B" w:rsidP="008B597B">
            <w:pPr>
              <w:spacing w:before="0" w:beforeAutospacing="0" w:afterAutospacing="0" w:line="400" w:lineRule="exact"/>
              <w:jc w:val="center"/>
              <w:rPr>
                <w:rFonts w:ascii="標楷體" w:eastAsia="標楷體" w:hAnsi="標楷體" w:cs="Times New Roman" w:hint="eastAsia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缺氧</w:t>
            </w:r>
            <w:proofErr w:type="spellEnd"/>
            <w:r w:rsidRPr="008B597B">
              <w:rPr>
                <w:rFonts w:ascii="標楷體" w:eastAsia="標楷體" w:hAnsi="標楷體"/>
                <w:szCs w:val="28"/>
              </w:rPr>
              <w:t>、</w:t>
            </w:r>
            <w:r w:rsidRPr="008B597B">
              <w:rPr>
                <w:rFonts w:ascii="標楷體" w:eastAsia="標楷體" w:hAnsi="標楷體"/>
                <w:szCs w:val="28"/>
              </w:rPr>
              <w:br/>
            </w: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中毒</w:t>
            </w:r>
            <w:proofErr w:type="spellEnd"/>
          </w:p>
        </w:tc>
        <w:tc>
          <w:tcPr>
            <w:tcW w:w="1366" w:type="pct"/>
            <w:hideMark/>
          </w:tcPr>
          <w:p w14:paraId="6A3C77D8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color w:val="EE0000"/>
                <w:szCs w:val="28"/>
                <w:lang w:eastAsia="zh-TW"/>
              </w:rPr>
              <w:t>於污水或雨水下水道、廢（污）水處理設施、食品醃製或發酵槽、溫泉儲槽等局限空間從事清理或維修作業</w:t>
            </w:r>
          </w:p>
        </w:tc>
        <w:tc>
          <w:tcPr>
            <w:tcW w:w="3148" w:type="pct"/>
            <w:hideMark/>
          </w:tcPr>
          <w:p w14:paraId="2CCE7974" w14:textId="77777777" w:rsidR="008B597B" w:rsidRPr="008B597B" w:rsidRDefault="008B597B" w:rsidP="008B597B">
            <w:pPr>
              <w:pStyle w:val="ae"/>
              <w:numPr>
                <w:ilvl w:val="0"/>
                <w:numId w:val="37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雇主使勞工進入污水或雨水下水道、廢（污）水處理設施、食品醃製或發酵槽、溫泉儲槽等局限空間內，從事清除污泥、沉積物或殘料，疏通、清洗、拆裝或修復設備作業</w:t>
            </w:r>
          </w:p>
          <w:p w14:paraId="081624C5" w14:textId="77777777" w:rsidR="008B597B" w:rsidRPr="008B597B" w:rsidRDefault="008B597B" w:rsidP="008B597B">
            <w:pPr>
              <w:pStyle w:val="ae"/>
              <w:numPr>
                <w:ilvl w:val="0"/>
                <w:numId w:val="37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例如下水道人孔或管渠內清淤、疏通及管線修復；廢（污）水處理池或槽內清洗、泵浦或攪拌設備修繕；食品醃製或發酵槽內清除殘料、洗槽及閥件修繕；溫泉儲槽內清除水垢、沉積物及修管線等。</w:t>
            </w:r>
          </w:p>
        </w:tc>
      </w:tr>
      <w:tr w:rsidR="008B597B" w:rsidRPr="008B597B" w14:paraId="15FA6795" w14:textId="77777777" w:rsidTr="008B597B">
        <w:trPr>
          <w:cantSplit/>
        </w:trPr>
        <w:tc>
          <w:tcPr>
            <w:tcW w:w="486" w:type="pct"/>
            <w:hideMark/>
          </w:tcPr>
          <w:p w14:paraId="4CD9E4C5" w14:textId="77777777" w:rsidR="008B597B" w:rsidRPr="008B597B" w:rsidRDefault="008B597B" w:rsidP="008B597B">
            <w:pPr>
              <w:spacing w:before="0" w:beforeAutospacing="0" w:afterAutospacing="0" w:line="400" w:lineRule="exact"/>
              <w:jc w:val="center"/>
              <w:rPr>
                <w:rFonts w:ascii="標楷體" w:eastAsia="標楷體" w:hAnsi="標楷體" w:cs="Times New Roman" w:hint="eastAsia"/>
                <w:szCs w:val="28"/>
              </w:rPr>
            </w:pPr>
            <w:proofErr w:type="spellStart"/>
            <w:r w:rsidRPr="008B597B">
              <w:rPr>
                <w:rFonts w:ascii="標楷體" w:eastAsia="標楷體" w:hAnsi="標楷體"/>
                <w:szCs w:val="28"/>
              </w:rPr>
              <w:t>溺水</w:t>
            </w:r>
            <w:proofErr w:type="spellEnd"/>
          </w:p>
        </w:tc>
        <w:tc>
          <w:tcPr>
            <w:tcW w:w="1366" w:type="pct"/>
            <w:hideMark/>
          </w:tcPr>
          <w:p w14:paraId="5E2A3773" w14:textId="77777777" w:rsidR="008B597B" w:rsidRPr="008B597B" w:rsidRDefault="008B597B" w:rsidP="008B597B">
            <w:pPr>
              <w:spacing w:before="0" w:beforeAutospacing="0" w:afterAutospacing="0"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/>
                <w:szCs w:val="28"/>
                <w:lang w:eastAsia="zh-TW"/>
              </w:rPr>
              <w:t>於開放水域從事有溺水危險之影視拍攝作業</w:t>
            </w:r>
          </w:p>
        </w:tc>
        <w:tc>
          <w:tcPr>
            <w:tcW w:w="3148" w:type="pct"/>
            <w:hideMark/>
          </w:tcPr>
          <w:p w14:paraId="149E2779" w14:textId="77777777" w:rsidR="008B597B" w:rsidRPr="008B597B" w:rsidRDefault="008B597B" w:rsidP="008B597B">
            <w:pPr>
              <w:pStyle w:val="ae"/>
              <w:numPr>
                <w:ilvl w:val="0"/>
                <w:numId w:val="38"/>
              </w:numPr>
              <w:spacing w:line="400" w:lineRule="exact"/>
              <w:rPr>
                <w:rFonts w:ascii="標楷體" w:eastAsia="標楷體" w:hAnsi="標楷體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雇主使勞工於自然或接近自然條件之海洋、湖泊、埤塘、溪流、河川、水庫、運河等開放水域從事影視拍攝，</w:t>
            </w:r>
          </w:p>
          <w:p w14:paraId="125D07A1" w14:textId="77777777" w:rsidR="008B597B" w:rsidRPr="008B597B" w:rsidRDefault="008B597B" w:rsidP="008B597B">
            <w:pPr>
              <w:pStyle w:val="ae"/>
              <w:numPr>
                <w:ilvl w:val="0"/>
                <w:numId w:val="38"/>
              </w:numPr>
              <w:spacing w:line="400" w:lineRule="exact"/>
              <w:rPr>
                <w:rFonts w:ascii="標楷體" w:eastAsia="標楷體" w:hAnsi="標楷體" w:hint="eastAsia"/>
                <w:szCs w:val="28"/>
                <w:lang w:eastAsia="zh-TW"/>
              </w:rPr>
            </w:pP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包含拍攝時進入水</w:t>
            </w: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下</w:t>
            </w: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及</w:t>
            </w:r>
            <w:r w:rsidRPr="008B597B">
              <w:rPr>
                <w:rFonts w:ascii="標楷體" w:eastAsia="標楷體" w:hAnsi="標楷體" w:hint="eastAsia"/>
                <w:color w:val="EE0000"/>
                <w:szCs w:val="28"/>
                <w:lang w:eastAsia="zh-TW"/>
              </w:rPr>
              <w:t>鄰近</w:t>
            </w:r>
            <w:r w:rsidRPr="008B597B">
              <w:rPr>
                <w:rFonts w:ascii="標楷體" w:eastAsia="標楷體" w:hAnsi="標楷體" w:hint="eastAsia"/>
                <w:szCs w:val="28"/>
                <w:lang w:eastAsia="zh-TW"/>
              </w:rPr>
              <w:t>水域邊緣三公尺內之影視拍攝作業。</w:t>
            </w:r>
          </w:p>
        </w:tc>
      </w:tr>
    </w:tbl>
    <w:p w14:paraId="70AECF0D" w14:textId="77777777" w:rsidR="00A001EA" w:rsidRPr="008B597B" w:rsidRDefault="00A001EA">
      <w:pPr>
        <w:rPr>
          <w:rFonts w:ascii="標楷體" w:eastAsia="標楷體" w:hAnsi="標楷體"/>
          <w:szCs w:val="28"/>
          <w:lang w:eastAsia="zh-TW"/>
        </w:rPr>
      </w:pPr>
    </w:p>
    <w:sectPr w:rsidR="00A001EA" w:rsidRPr="008B597B" w:rsidSect="00841A6C">
      <w:pgSz w:w="11906" w:h="16838" w:orient="landscape"/>
      <w:pgMar w:top="935" w:right="1020" w:bottom="935" w:left="1020" w:header="397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0CBF" w14:textId="77777777" w:rsidR="00075D8B" w:rsidRDefault="00075D8B">
      <w:pPr>
        <w:spacing w:after="0" w:line="240" w:lineRule="auto"/>
      </w:pPr>
      <w:r>
        <w:separator/>
      </w:r>
    </w:p>
  </w:endnote>
  <w:endnote w:type="continuationSeparator" w:id="0">
    <w:p w14:paraId="7458CBD5" w14:textId="77777777" w:rsidR="00075D8B" w:rsidRDefault="0007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D636" w14:textId="77777777" w:rsidR="001752F8" w:rsidRDefault="001752F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8037" w14:textId="77777777" w:rsidR="00BA2FC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B063" w14:textId="77777777" w:rsidR="001752F8" w:rsidRDefault="001752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5E93" w14:textId="77777777" w:rsidR="00075D8B" w:rsidRDefault="00075D8B">
      <w:pPr>
        <w:spacing w:after="0" w:line="240" w:lineRule="auto"/>
      </w:pPr>
      <w:r>
        <w:separator/>
      </w:r>
    </w:p>
  </w:footnote>
  <w:footnote w:type="continuationSeparator" w:id="0">
    <w:p w14:paraId="3D025DD0" w14:textId="77777777" w:rsidR="00075D8B" w:rsidRDefault="0007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10376" w14:textId="77777777" w:rsidR="001752F8" w:rsidRDefault="001752F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37E0" w14:textId="77777777" w:rsidR="001752F8" w:rsidRDefault="001752F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C085" w14:textId="77777777" w:rsidR="001752F8" w:rsidRDefault="001752F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933BD"/>
    <w:multiLevelType w:val="multilevel"/>
    <w:tmpl w:val="23D8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260C0E"/>
    <w:multiLevelType w:val="multilevel"/>
    <w:tmpl w:val="66EC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9E63AC"/>
    <w:multiLevelType w:val="hybridMultilevel"/>
    <w:tmpl w:val="3454F15A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F026D4E"/>
    <w:multiLevelType w:val="multilevel"/>
    <w:tmpl w:val="4574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9D7899"/>
    <w:multiLevelType w:val="hybridMultilevel"/>
    <w:tmpl w:val="963CF378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2670966"/>
    <w:multiLevelType w:val="multilevel"/>
    <w:tmpl w:val="599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65075"/>
    <w:multiLevelType w:val="hybridMultilevel"/>
    <w:tmpl w:val="DBB2B83E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B1E6B15"/>
    <w:multiLevelType w:val="multilevel"/>
    <w:tmpl w:val="AD8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113E4"/>
    <w:multiLevelType w:val="hybridMultilevel"/>
    <w:tmpl w:val="AB8A754A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E24D91"/>
    <w:multiLevelType w:val="multilevel"/>
    <w:tmpl w:val="D6EC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149BD"/>
    <w:multiLevelType w:val="hybridMultilevel"/>
    <w:tmpl w:val="2B98D4EA"/>
    <w:lvl w:ilvl="0" w:tplc="3FC605A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48979EC"/>
    <w:multiLevelType w:val="multilevel"/>
    <w:tmpl w:val="6AC6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0D723A"/>
    <w:multiLevelType w:val="hybridMultilevel"/>
    <w:tmpl w:val="CD7ED148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F77CD5"/>
    <w:multiLevelType w:val="hybridMultilevel"/>
    <w:tmpl w:val="B64AE9E8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1987ED4"/>
    <w:multiLevelType w:val="hybridMultilevel"/>
    <w:tmpl w:val="CB76210E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6750A78"/>
    <w:multiLevelType w:val="hybridMultilevel"/>
    <w:tmpl w:val="8FFE9722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B15748"/>
    <w:multiLevelType w:val="multilevel"/>
    <w:tmpl w:val="4AAE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C3B79"/>
    <w:multiLevelType w:val="hybridMultilevel"/>
    <w:tmpl w:val="4E3240AE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B2725E0"/>
    <w:multiLevelType w:val="hybridMultilevel"/>
    <w:tmpl w:val="6E3EB5A4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B6F782A"/>
    <w:multiLevelType w:val="hybridMultilevel"/>
    <w:tmpl w:val="3FCAAC4A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C96D68"/>
    <w:multiLevelType w:val="hybridMultilevel"/>
    <w:tmpl w:val="FE140C04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0613DC"/>
    <w:multiLevelType w:val="multilevel"/>
    <w:tmpl w:val="453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E76E58"/>
    <w:multiLevelType w:val="multilevel"/>
    <w:tmpl w:val="072A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C06055"/>
    <w:multiLevelType w:val="multilevel"/>
    <w:tmpl w:val="D6F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0D4038"/>
    <w:multiLevelType w:val="multilevel"/>
    <w:tmpl w:val="C4F4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071C77"/>
    <w:multiLevelType w:val="multilevel"/>
    <w:tmpl w:val="4E0A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9C4BA1"/>
    <w:multiLevelType w:val="hybridMultilevel"/>
    <w:tmpl w:val="4E3240AE"/>
    <w:lvl w:ilvl="0" w:tplc="FEFCAFF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7DF790E"/>
    <w:multiLevelType w:val="multilevel"/>
    <w:tmpl w:val="A882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6944CE"/>
    <w:multiLevelType w:val="hybridMultilevel"/>
    <w:tmpl w:val="A41A2AE4"/>
    <w:lvl w:ilvl="0" w:tplc="FFFFFFFF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0991328">
    <w:abstractNumId w:val="8"/>
  </w:num>
  <w:num w:numId="2" w16cid:durableId="1475876955">
    <w:abstractNumId w:val="6"/>
  </w:num>
  <w:num w:numId="3" w16cid:durableId="1825658948">
    <w:abstractNumId w:val="5"/>
  </w:num>
  <w:num w:numId="4" w16cid:durableId="839387145">
    <w:abstractNumId w:val="4"/>
  </w:num>
  <w:num w:numId="5" w16cid:durableId="2025470620">
    <w:abstractNumId w:val="7"/>
  </w:num>
  <w:num w:numId="6" w16cid:durableId="229703838">
    <w:abstractNumId w:val="3"/>
  </w:num>
  <w:num w:numId="7" w16cid:durableId="1442988914">
    <w:abstractNumId w:val="2"/>
  </w:num>
  <w:num w:numId="8" w16cid:durableId="332297211">
    <w:abstractNumId w:val="1"/>
  </w:num>
  <w:num w:numId="9" w16cid:durableId="1044600779">
    <w:abstractNumId w:val="0"/>
  </w:num>
  <w:num w:numId="10" w16cid:durableId="865946619">
    <w:abstractNumId w:val="19"/>
  </w:num>
  <w:num w:numId="11" w16cid:durableId="682903593">
    <w:abstractNumId w:val="28"/>
  </w:num>
  <w:num w:numId="12" w16cid:durableId="1434090993">
    <w:abstractNumId w:val="27"/>
  </w:num>
  <w:num w:numId="13" w16cid:durableId="197358611">
    <w:abstractNumId w:val="21"/>
  </w:num>
  <w:num w:numId="14" w16cid:durableId="1651858743">
    <w:abstractNumId w:val="29"/>
  </w:num>
  <w:num w:numId="15" w16cid:durableId="1764569896">
    <w:abstractNumId w:val="23"/>
  </w:num>
  <w:num w:numId="16" w16cid:durableId="343627414">
    <w:abstractNumId w:val="35"/>
  </w:num>
  <w:num w:numId="17" w16cid:durableId="1186796171">
    <w:abstractNumId w:val="26"/>
  </w:num>
  <w:num w:numId="18" w16cid:durableId="1203328937">
    <w:abstractNumId w:val="17"/>
  </w:num>
  <w:num w:numId="19" w16cid:durableId="225651985">
    <w:abstractNumId w:val="15"/>
  </w:num>
  <w:num w:numId="20" w16cid:durableId="1546869861">
    <w:abstractNumId w:val="22"/>
  </w:num>
  <w:num w:numId="21" w16cid:durableId="1521159954">
    <w:abstractNumId w:val="24"/>
  </w:num>
  <w:num w:numId="22" w16cid:durableId="735056569">
    <w:abstractNumId w:val="37"/>
  </w:num>
  <w:num w:numId="23" w16cid:durableId="1763645968">
    <w:abstractNumId w:val="13"/>
  </w:num>
  <w:num w:numId="24" w16cid:durableId="1511947836">
    <w:abstractNumId w:val="11"/>
  </w:num>
  <w:num w:numId="25" w16cid:durableId="517351807">
    <w:abstractNumId w:val="14"/>
  </w:num>
  <w:num w:numId="26" w16cid:durableId="1398631454">
    <w:abstractNumId w:val="32"/>
  </w:num>
  <w:num w:numId="27" w16cid:durableId="338392014">
    <w:abstractNumId w:val="12"/>
  </w:num>
  <w:num w:numId="28" w16cid:durableId="614824249">
    <w:abstractNumId w:val="10"/>
  </w:num>
  <w:num w:numId="29" w16cid:durableId="1762601334">
    <w:abstractNumId w:val="16"/>
  </w:num>
  <w:num w:numId="30" w16cid:durableId="2016809380">
    <w:abstractNumId w:val="36"/>
  </w:num>
  <w:num w:numId="31" w16cid:durableId="1488402257">
    <w:abstractNumId w:val="33"/>
  </w:num>
  <w:num w:numId="32" w16cid:durableId="290794205">
    <w:abstractNumId w:val="18"/>
  </w:num>
  <w:num w:numId="33" w16cid:durableId="1423837288">
    <w:abstractNumId w:val="9"/>
  </w:num>
  <w:num w:numId="34" w16cid:durableId="667712980">
    <w:abstractNumId w:val="34"/>
  </w:num>
  <w:num w:numId="35" w16cid:durableId="1069885659">
    <w:abstractNumId w:val="20"/>
  </w:num>
  <w:num w:numId="36" w16cid:durableId="1195272205">
    <w:abstractNumId w:val="31"/>
  </w:num>
  <w:num w:numId="37" w16cid:durableId="1106198613">
    <w:abstractNumId w:val="25"/>
  </w:num>
  <w:num w:numId="38" w16cid:durableId="12931765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57"/>
    <w:rsid w:val="00034616"/>
    <w:rsid w:val="0004318E"/>
    <w:rsid w:val="0006063C"/>
    <w:rsid w:val="00075D8B"/>
    <w:rsid w:val="00097D27"/>
    <w:rsid w:val="00123447"/>
    <w:rsid w:val="0015074B"/>
    <w:rsid w:val="00157E67"/>
    <w:rsid w:val="001752F8"/>
    <w:rsid w:val="0017544B"/>
    <w:rsid w:val="001A33AD"/>
    <w:rsid w:val="0021436D"/>
    <w:rsid w:val="002445A8"/>
    <w:rsid w:val="00244E70"/>
    <w:rsid w:val="00271555"/>
    <w:rsid w:val="002822B2"/>
    <w:rsid w:val="00294A52"/>
    <w:rsid w:val="0029639D"/>
    <w:rsid w:val="002D0433"/>
    <w:rsid w:val="00326F90"/>
    <w:rsid w:val="00331C6A"/>
    <w:rsid w:val="00356073"/>
    <w:rsid w:val="00365D2E"/>
    <w:rsid w:val="003C1939"/>
    <w:rsid w:val="00406563"/>
    <w:rsid w:val="00430897"/>
    <w:rsid w:val="004457BE"/>
    <w:rsid w:val="00456A92"/>
    <w:rsid w:val="00465974"/>
    <w:rsid w:val="00482AE9"/>
    <w:rsid w:val="0049637A"/>
    <w:rsid w:val="004A1C04"/>
    <w:rsid w:val="004A467B"/>
    <w:rsid w:val="004F0823"/>
    <w:rsid w:val="005036E4"/>
    <w:rsid w:val="00522A6D"/>
    <w:rsid w:val="005425DC"/>
    <w:rsid w:val="005438FD"/>
    <w:rsid w:val="0056540D"/>
    <w:rsid w:val="0059322B"/>
    <w:rsid w:val="00597387"/>
    <w:rsid w:val="005B5EFE"/>
    <w:rsid w:val="005F32A7"/>
    <w:rsid w:val="00632996"/>
    <w:rsid w:val="00652947"/>
    <w:rsid w:val="0065461A"/>
    <w:rsid w:val="0065763E"/>
    <w:rsid w:val="006810D3"/>
    <w:rsid w:val="006B5273"/>
    <w:rsid w:val="006F0EDB"/>
    <w:rsid w:val="00723A18"/>
    <w:rsid w:val="007471C8"/>
    <w:rsid w:val="00747412"/>
    <w:rsid w:val="00754EE5"/>
    <w:rsid w:val="007611AF"/>
    <w:rsid w:val="0076532F"/>
    <w:rsid w:val="00797751"/>
    <w:rsid w:val="007D54D5"/>
    <w:rsid w:val="00841A6C"/>
    <w:rsid w:val="008516CB"/>
    <w:rsid w:val="00890AD0"/>
    <w:rsid w:val="00897D1D"/>
    <w:rsid w:val="008B4AC7"/>
    <w:rsid w:val="008B597B"/>
    <w:rsid w:val="008C5BA4"/>
    <w:rsid w:val="008D209A"/>
    <w:rsid w:val="008E495F"/>
    <w:rsid w:val="009022D2"/>
    <w:rsid w:val="009310A3"/>
    <w:rsid w:val="009D75FE"/>
    <w:rsid w:val="009F3AC0"/>
    <w:rsid w:val="00A001EA"/>
    <w:rsid w:val="00A167F9"/>
    <w:rsid w:val="00AA1D8D"/>
    <w:rsid w:val="00AD2B04"/>
    <w:rsid w:val="00AF0A0D"/>
    <w:rsid w:val="00B47730"/>
    <w:rsid w:val="00B57866"/>
    <w:rsid w:val="00B726AE"/>
    <w:rsid w:val="00B975E0"/>
    <w:rsid w:val="00BA2FC0"/>
    <w:rsid w:val="00C07564"/>
    <w:rsid w:val="00C1142A"/>
    <w:rsid w:val="00C17A6D"/>
    <w:rsid w:val="00C87168"/>
    <w:rsid w:val="00CB0664"/>
    <w:rsid w:val="00CC44AD"/>
    <w:rsid w:val="00CC4FB2"/>
    <w:rsid w:val="00D804DE"/>
    <w:rsid w:val="00D96A32"/>
    <w:rsid w:val="00DD7189"/>
    <w:rsid w:val="00DE2EF1"/>
    <w:rsid w:val="00E15C0F"/>
    <w:rsid w:val="00E270DF"/>
    <w:rsid w:val="00E67C92"/>
    <w:rsid w:val="00EE6963"/>
    <w:rsid w:val="00F01EF0"/>
    <w:rsid w:val="00F570B0"/>
    <w:rsid w:val="00F70C76"/>
    <w:rsid w:val="00F8607F"/>
    <w:rsid w:val="00FB2133"/>
    <w:rsid w:val="00FC1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8C76B"/>
  <w14:defaultImageDpi w14:val="300"/>
  <w15:docId w15:val="{4FF36AA6-8092-4301-9AD4-05457714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36" w:lineRule="auto"/>
    </w:pPr>
    <w:rPr>
      <w:rFonts w:ascii="Times New Roman" w:eastAsia="新細明體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annotation text"/>
    <w:basedOn w:val="a1"/>
    <w:link w:val="affb"/>
    <w:uiPriority w:val="99"/>
    <w:semiHidden/>
    <w:unhideWhenUsed/>
  </w:style>
  <w:style w:type="character" w:customStyle="1" w:styleId="affb">
    <w:name w:val="註解文字 字元"/>
    <w:basedOn w:val="a2"/>
    <w:link w:val="affa"/>
    <w:uiPriority w:val="99"/>
    <w:semiHidden/>
    <w:rPr>
      <w:rFonts w:ascii="Times New Roman" w:eastAsia="新細明體" w:hAnsi="Times New Roman"/>
      <w:color w:val="000000"/>
      <w:sz w:val="28"/>
    </w:rPr>
  </w:style>
  <w:style w:type="character" w:styleId="affc">
    <w:name w:val="annotation reference"/>
    <w:basedOn w:val="a2"/>
    <w:uiPriority w:val="99"/>
    <w:semiHidden/>
    <w:unhideWhenUsed/>
    <w:rPr>
      <w:sz w:val="18"/>
      <w:szCs w:val="18"/>
    </w:rPr>
  </w:style>
  <w:style w:type="paragraph" w:customStyle="1" w:styleId="14">
    <w:name w:val="內文1"/>
    <w:basedOn w:val="a1"/>
    <w:rPr>
      <w:rFonts w:cs="Times New Roman"/>
      <w:kern w:val="2"/>
      <w:szCs w:val="28"/>
      <w:lang w:eastAsia="zh-TW"/>
      <w14:ligatures w14:val="standardContextual"/>
    </w:rPr>
  </w:style>
  <w:style w:type="paragraph" w:styleId="Web">
    <w:name w:val="Normal (Web)"/>
    <w:basedOn w:val="a1"/>
    <w:uiPriority w:val="99"/>
    <w:semiHidden/>
    <w:unhideWhenUsed/>
    <w:rsid w:val="00841A6C"/>
    <w:pPr>
      <w:spacing w:before="100" w:beforeAutospacing="1" w:afterAutospacing="1" w:line="240" w:lineRule="auto"/>
    </w:pPr>
    <w:rPr>
      <w:rFonts w:ascii="新細明體" w:hAnsi="新細明體" w:cs="新細明體"/>
      <w:color w:val="auto"/>
      <w:kern w:val="2"/>
      <w:sz w:val="24"/>
      <w:szCs w:val="24"/>
      <w:lang w:eastAsia="zh-TW"/>
      <w14:ligatures w14:val="standardContextual"/>
    </w:rPr>
  </w:style>
  <w:style w:type="table" w:customStyle="1" w:styleId="affd">
    <w:name w:val="____"/>
    <w:basedOn w:val="a3"/>
    <w:qFormat/>
    <w:rsid w:val="00841A6C"/>
    <w:pPr>
      <w:spacing w:beforeAutospacing="1" w:after="0" w:afterAutospacing="1" w:line="230" w:lineRule="atLeast"/>
    </w:pPr>
    <w:rPr>
      <w:rFonts w:ascii="新細明體" w:eastAsia="新細明體" w:hAnsi="新細明體"/>
      <w:sz w:val="21"/>
      <w:szCs w:val="21"/>
    </w:rPr>
    <w:tblPr>
      <w:tblInd w:w="0" w:type="nil"/>
      <w:tblCellMar>
        <w:left w:w="0" w:type="dxa"/>
        <w:right w:w="0" w:type="dxa"/>
      </w:tblCellMar>
    </w:tblPr>
  </w:style>
  <w:style w:type="table" w:customStyle="1" w:styleId="TableGrid">
    <w:name w:val="Table Grid"/>
    <w:basedOn w:val="a3"/>
    <w:rsid w:val="008B597B"/>
    <w:pPr>
      <w:spacing w:before="100" w:beforeAutospacing="1" w:after="100" w:afterAutospacing="1" w:line="240" w:lineRule="auto"/>
    </w:pPr>
    <w:rPr>
      <w:rFonts w:ascii="Cambria" w:hAnsi="Cambr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6</Pages>
  <Words>1623</Words>
  <Characters>1640</Characters>
  <Application>Microsoft Office Word</Application>
  <DocSecurity>0</DocSecurity>
  <Lines>102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1</vt:i4>
      </vt:variant>
    </vt:vector>
  </HeadingPairs>
  <TitlesOfParts>
    <vt:vector size="2" baseType="lpstr">
      <vt:lpstr/>
      <vt:lpstr>附表一 危險作業通報項目</vt:lpstr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危險作業線上風險評估及通報注意事項</dc:title>
  <dc:subject>依九項修訂需求調整之草案</dc:subject>
  <dc:creator/>
  <cp:keywords/>
  <dc:description/>
  <cp:lastModifiedBy>張書銘</cp:lastModifiedBy>
  <cp:revision>29</cp:revision>
  <cp:lastPrinted>2026-10-08T03:45:00Z</cp:lastPrinted>
  <dcterms:created xsi:type="dcterms:W3CDTF">2013-12-23T23:15:00Z</dcterms:created>
  <dcterms:modified xsi:type="dcterms:W3CDTF">2026-10-08T05:48:00Z</dcterms:modified>
  <cp:category/>
</cp:coreProperties>
</file>