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1" w:name="manuel-dutilisation-mécanicien-pièces"/>
    <w:p>
      <w:pPr>
        <w:pStyle w:val="Heading1"/>
      </w:pPr>
      <w:r>
        <w:t xml:space="preserve">Manuel d’utilisation — Mécanicien Pièces</w:t>
      </w:r>
    </w:p>
    <w:p>
      <w:pPr>
        <w:pStyle w:val="FirstParagraph"/>
      </w:pPr>
      <w:r>
        <w:rPr>
          <w:b/>
          <w:bCs/>
        </w:rPr>
        <w:t xml:space="preserve">Plateforme :</w:t>
      </w:r>
      <w:r>
        <w:t xml:space="preserve"> </w:t>
      </w:r>
      <w:r>
        <w:t xml:space="preserve">Pièces — Marketplace de pièces détachées automobiles</w:t>
      </w:r>
      <w:r>
        <w:t xml:space="preserve"> </w:t>
      </w:r>
      <w:r>
        <w:rPr>
          <w:b/>
          <w:bCs/>
        </w:rPr>
        <w:t xml:space="preserve">Marché :</w:t>
      </w:r>
      <w:r>
        <w:t xml:space="preserve"> </w:t>
      </w:r>
      <w:r>
        <w:t xml:space="preserve">Côte d’Ivoire (Abidjan)</w:t>
      </w:r>
      <w:r>
        <w:t xml:space="preserve"> </w:t>
      </w:r>
      <w:r>
        <w:rPr>
          <w:b/>
          <w:bCs/>
        </w:rPr>
        <w:t xml:space="preserve">Devise :</w:t>
      </w:r>
      <w:r>
        <w:t xml:space="preserve"> </w:t>
      </w:r>
      <w:r>
        <w:t xml:space="preserve">FCFA</w:t>
      </w:r>
      <w:r>
        <w:t xml:space="preserve"> </w:t>
      </w:r>
      <w:r>
        <w:rPr>
          <w:b/>
          <w:bCs/>
        </w:rPr>
        <w:t xml:space="preserve">Version :</w:t>
      </w:r>
      <w:r>
        <w:t xml:space="preserve"> </w:t>
      </w:r>
      <w:r>
        <w:t xml:space="preserve">2.0 — Septembre 2026</w:t>
      </w:r>
    </w:p>
    <w:p>
      <w:r>
        <w:pict>
          <v:rect style="width:0;height:1.5pt" o:hralign="center" o:hrstd="t" o:hr="t"/>
        </w:pict>
      </w:r>
    </w:p>
    <w:bookmarkStart w:id="20" w:name="table-des-matières"/>
    <w:p>
      <w:pPr>
        <w:pStyle w:val="Heading2"/>
      </w:pPr>
      <w:r>
        <w:t xml:space="preserve">Table des matières</w:t>
      </w:r>
    </w:p>
    <w:p>
      <w:pPr>
        <w:pStyle w:val="Compact"/>
        <w:numPr>
          <w:ilvl w:val="0"/>
          <w:numId w:val="1001"/>
        </w:numPr>
      </w:pPr>
      <w:hyperlink w:anchor="X7d90f81968d65b1816c77374753107f31aecbb8">
        <w:r>
          <w:rPr>
            <w:rStyle w:val="Hyperlink"/>
          </w:rPr>
          <w:t xml:space="preserve">Votre compte et votre espace</w:t>
        </w:r>
      </w:hyperlink>
    </w:p>
    <w:p>
      <w:pPr>
        <w:pStyle w:val="Compact"/>
        <w:numPr>
          <w:ilvl w:val="0"/>
          <w:numId w:val="1001"/>
        </w:numPr>
      </w:pPr>
      <w:hyperlink w:anchor="Xdf0e39067ebc80be5e91da56b02921c7c62669e">
        <w:r>
          <w:rPr>
            <w:rStyle w:val="Hyperlink"/>
          </w:rPr>
          <w:t xml:space="preserve">Se connecter</w:t>
        </w:r>
      </w:hyperlink>
    </w:p>
    <w:p>
      <w:pPr>
        <w:pStyle w:val="Compact"/>
        <w:numPr>
          <w:ilvl w:val="0"/>
          <w:numId w:val="1001"/>
        </w:numPr>
      </w:pPr>
      <w:hyperlink w:anchor="X9ca2fcbb38e748db254a3b459dcc53cdffbad50">
        <w:r>
          <w:rPr>
            <w:rStyle w:val="Hyperlink"/>
          </w:rPr>
          <w:t xml:space="preserve">Consentement ARTCI</w:t>
        </w:r>
      </w:hyperlink>
    </w:p>
    <w:p>
      <w:pPr>
        <w:pStyle w:val="Compact"/>
        <w:numPr>
          <w:ilvl w:val="0"/>
          <w:numId w:val="1001"/>
        </w:numPr>
      </w:pPr>
      <w:hyperlink w:anchor="Xb41fc78d580c3f52a1a5fe320c2fc9b35816884">
        <w:r>
          <w:rPr>
            <w:rStyle w:val="Hyperlink"/>
          </w:rPr>
          <w:t xml:space="preserve">Navigation dans l’application</w:t>
        </w:r>
      </w:hyperlink>
    </w:p>
    <w:p>
      <w:pPr>
        <w:pStyle w:val="Compact"/>
        <w:numPr>
          <w:ilvl w:val="0"/>
          <w:numId w:val="1001"/>
        </w:numPr>
      </w:pPr>
      <w:hyperlink w:anchor="Xa411b6730a5c3ee795b12f476cc57fc67a8f810">
        <w:r>
          <w:rPr>
            <w:rStyle w:val="Hyperlink"/>
          </w:rPr>
          <w:t xml:space="preserve">Le véhicule sélectionné et le garage</w:t>
        </w:r>
      </w:hyperlink>
    </w:p>
    <w:p>
      <w:pPr>
        <w:pStyle w:val="Compact"/>
        <w:numPr>
          <w:ilvl w:val="0"/>
          <w:numId w:val="1001"/>
        </w:numPr>
      </w:pPr>
      <w:hyperlink w:anchor="Xba59734101c5629447ffdacf31f137d491a49fe">
        <w:r>
          <w:rPr>
            <w:rStyle w:val="Hyperlink"/>
          </w:rPr>
          <w:t xml:space="preserve">Chercher une pièce</w:t>
        </w:r>
      </w:hyperlink>
    </w:p>
    <w:p>
      <w:pPr>
        <w:pStyle w:val="Compact"/>
        <w:numPr>
          <w:ilvl w:val="0"/>
          <w:numId w:val="1001"/>
        </w:numPr>
      </w:pPr>
      <w:hyperlink w:anchor="X26a5dc6d072d92a38d632c80984f4929de471fd">
        <w:r>
          <w:rPr>
            <w:rStyle w:val="Hyperlink"/>
          </w:rPr>
          <w:t xml:space="preserve">Identifier une pièce par photo (IA)</w:t>
        </w:r>
      </w:hyperlink>
    </w:p>
    <w:p>
      <w:pPr>
        <w:pStyle w:val="Compact"/>
        <w:numPr>
          <w:ilvl w:val="0"/>
          <w:numId w:val="1001"/>
        </w:numPr>
      </w:pPr>
      <w:hyperlink w:anchor="X796fb65e29467ab30c0a249b6db716159f51fb3">
        <w:r>
          <w:rPr>
            <w:rStyle w:val="Hyperlink"/>
          </w:rPr>
          <w:t xml:space="preserve">Décoder un numéro VIN</w:t>
        </w:r>
      </w:hyperlink>
    </w:p>
    <w:p>
      <w:pPr>
        <w:pStyle w:val="Compact"/>
        <w:numPr>
          <w:ilvl w:val="0"/>
          <w:numId w:val="1001"/>
        </w:numPr>
      </w:pPr>
      <w:hyperlink w:anchor="X6de386225c287fd4462037a51410ebf74b05f75">
        <w:r>
          <w:rPr>
            <w:rStyle w:val="Hyperlink"/>
          </w:rPr>
          <w:t xml:space="preserve">La fiche produit</w:t>
        </w:r>
      </w:hyperlink>
    </w:p>
    <w:p>
      <w:pPr>
        <w:pStyle w:val="Compact"/>
        <w:numPr>
          <w:ilvl w:val="0"/>
          <w:numId w:val="1001"/>
        </w:numPr>
      </w:pPr>
      <w:hyperlink w:anchor="X82d2e7d25d5bc7f001b2ad43ef8ce1798d272e9">
        <w:r>
          <w:rPr>
            <w:rStyle w:val="Hyperlink"/>
          </w:rPr>
          <w:t xml:space="preserve">Comparer les offres de plusieurs vendeurs</w:t>
        </w:r>
      </w:hyperlink>
    </w:p>
    <w:p>
      <w:pPr>
        <w:pStyle w:val="Compact"/>
        <w:numPr>
          <w:ilvl w:val="0"/>
          <w:numId w:val="1001"/>
        </w:numPr>
      </w:pPr>
      <w:hyperlink w:anchor="X11f063408f4fc7818ac74abb517c86bd7cb7fdc">
        <w:r>
          <w:rPr>
            <w:rStyle w:val="Hyperlink"/>
          </w:rPr>
          <w:t xml:space="preserve">Pièces à importer : la précommande</w:t>
        </w:r>
      </w:hyperlink>
    </w:p>
    <w:p>
      <w:pPr>
        <w:pStyle w:val="Compact"/>
        <w:numPr>
          <w:ilvl w:val="0"/>
          <w:numId w:val="1001"/>
        </w:numPr>
      </w:pPr>
      <w:hyperlink w:anchor="Xd70b650d967bfe62afd0b8e912fc128f1e3f120">
        <w:r>
          <w:rPr>
            <w:rStyle w:val="Hyperlink"/>
          </w:rPr>
          <w:t xml:space="preserve">Ma sélection (le panier)</w:t>
        </w:r>
      </w:hyperlink>
    </w:p>
    <w:p>
      <w:pPr>
        <w:pStyle w:val="Compact"/>
        <w:numPr>
          <w:ilvl w:val="0"/>
          <w:numId w:val="1001"/>
        </w:numPr>
      </w:pPr>
      <w:hyperlink w:anchor="Xec8bf7f8f19a37849597c4f729ce4ce3233f33c">
        <w:r>
          <w:rPr>
            <w:rStyle w:val="Hyperlink"/>
          </w:rPr>
          <w:t xml:space="preserve">Frais de livraison : comment ils sont calculés</w:t>
        </w:r>
      </w:hyperlink>
    </w:p>
    <w:p>
      <w:pPr>
        <w:pStyle w:val="Compact"/>
        <w:numPr>
          <w:ilvl w:val="0"/>
          <w:numId w:val="1001"/>
        </w:numPr>
      </w:pPr>
      <w:hyperlink w:anchor="X395538b6333a02d665f3a1534125627961ad9e2">
        <w:r>
          <w:rPr>
            <w:rStyle w:val="Hyperlink"/>
          </w:rPr>
          <w:t xml:space="preserve">Envoyer la commande / partager le lien</w:t>
        </w:r>
      </w:hyperlink>
    </w:p>
    <w:p>
      <w:pPr>
        <w:pStyle w:val="Compact"/>
        <w:numPr>
          <w:ilvl w:val="0"/>
          <w:numId w:val="1001"/>
        </w:numPr>
      </w:pPr>
      <w:hyperlink w:anchor="X6a1f996d5554d973fb5286b52d6a3554c80a04d">
        <w:r>
          <w:rPr>
            <w:rStyle w:val="Hyperlink"/>
          </w:rPr>
          <w:t xml:space="preserve">La page de validation et de paiement</w:t>
        </w:r>
      </w:hyperlink>
    </w:p>
    <w:p>
      <w:pPr>
        <w:pStyle w:val="Compact"/>
        <w:numPr>
          <w:ilvl w:val="0"/>
          <w:numId w:val="1001"/>
        </w:numPr>
      </w:pPr>
      <w:hyperlink w:anchor="Xefa436a779cb7b5014def700b0d5890bdc9cb48">
        <w:r>
          <w:rPr>
            <w:rStyle w:val="Hyperlink"/>
          </w:rPr>
          <w:t xml:space="preserve">Paiement et séquestre</w:t>
        </w:r>
      </w:hyperlink>
    </w:p>
    <w:p>
      <w:pPr>
        <w:pStyle w:val="Compact"/>
        <w:numPr>
          <w:ilvl w:val="0"/>
          <w:numId w:val="1001"/>
        </w:numPr>
      </w:pPr>
      <w:hyperlink w:anchor="Xcf1bf686b93ee6153f55a627a59ad56cf849826">
        <w:r>
          <w:rPr>
            <w:rStyle w:val="Hyperlink"/>
          </w:rPr>
          <w:t xml:space="preserve">Statuts de commande</w:t>
        </w:r>
      </w:hyperlink>
    </w:p>
    <w:p>
      <w:pPr>
        <w:pStyle w:val="Compact"/>
        <w:numPr>
          <w:ilvl w:val="0"/>
          <w:numId w:val="1001"/>
        </w:numPr>
      </w:pPr>
      <w:hyperlink w:anchor="X5b80c48d3332283a928197d264e83ff6d81d802">
        <w:r>
          <w:rPr>
            <w:rStyle w:val="Hyperlink"/>
          </w:rPr>
          <w:t xml:space="preserve">Suivi de l’acheminement d’une précommande</w:t>
        </w:r>
      </w:hyperlink>
    </w:p>
    <w:p>
      <w:pPr>
        <w:pStyle w:val="Compact"/>
        <w:numPr>
          <w:ilvl w:val="0"/>
          <w:numId w:val="1001"/>
        </w:numPr>
      </w:pPr>
      <w:hyperlink w:anchor="Xe96df88ec1c0f796a4f7a4190c79ec85bed912b">
        <w:r>
          <w:rPr>
            <w:rStyle w:val="Hyperlink"/>
          </w:rPr>
          <w:t xml:space="preserve">Livraison, réception et confirmation</w:t>
        </w:r>
      </w:hyperlink>
    </w:p>
    <w:p>
      <w:pPr>
        <w:pStyle w:val="Compact"/>
        <w:numPr>
          <w:ilvl w:val="0"/>
          <w:numId w:val="1001"/>
        </w:numPr>
      </w:pPr>
      <w:hyperlink w:anchor="X9115ca8c2c734d30ae130b075a1058730118fe3">
        <w:r>
          <w:rPr>
            <w:rStyle w:val="Hyperlink"/>
          </w:rPr>
          <w:t xml:space="preserve">Garantie et socle de reprise</w:t>
        </w:r>
      </w:hyperlink>
    </w:p>
    <w:p>
      <w:pPr>
        <w:pStyle w:val="Compact"/>
        <w:numPr>
          <w:ilvl w:val="0"/>
          <w:numId w:val="1001"/>
        </w:numPr>
      </w:pPr>
      <w:hyperlink w:anchor="Xdd62161c1e96719840dd5b887ba606dde12e313">
        <w:r>
          <w:rPr>
            <w:rStyle w:val="Hyperlink"/>
          </w:rPr>
          <w:t xml:space="preserve">Évaluer un vendeur et une livraison</w:t>
        </w:r>
      </w:hyperlink>
    </w:p>
    <w:p>
      <w:pPr>
        <w:pStyle w:val="Compact"/>
        <w:numPr>
          <w:ilvl w:val="0"/>
          <w:numId w:val="1001"/>
        </w:numPr>
      </w:pPr>
      <w:hyperlink w:anchor="X7d02efb0b1acc2625c475c8e72d4ac35a85072b">
        <w:r>
          <w:rPr>
            <w:rStyle w:val="Hyperlink"/>
          </w:rPr>
          <w:t xml:space="preserve">Ouvrir un litige</w:t>
        </w:r>
      </w:hyperlink>
    </w:p>
    <w:p>
      <w:pPr>
        <w:pStyle w:val="Compact"/>
        <w:numPr>
          <w:ilvl w:val="0"/>
          <w:numId w:val="1001"/>
        </w:numPr>
      </w:pPr>
      <w:hyperlink w:anchor="X70274c768cf6d1e272918b06b72d48c5af4b300">
        <w:r>
          <w:rPr>
            <w:rStyle w:val="Hyperlink"/>
          </w:rPr>
          <w:t xml:space="preserve">Retours</w:t>
        </w:r>
      </w:hyperlink>
    </w:p>
    <w:p>
      <w:pPr>
        <w:pStyle w:val="Compact"/>
        <w:numPr>
          <w:ilvl w:val="0"/>
          <w:numId w:val="1001"/>
        </w:numPr>
      </w:pPr>
      <w:hyperlink w:anchor="X9f9c379876f7b0f772fb4a5b39f4efbc8063bda">
        <w:r>
          <w:rPr>
            <w:rStyle w:val="Hyperlink"/>
          </w:rPr>
          <w:t xml:space="preserve">Cotation d’import (logistique)</w:t>
        </w:r>
      </w:hyperlink>
    </w:p>
    <w:p>
      <w:pPr>
        <w:pStyle w:val="Compact"/>
        <w:numPr>
          <w:ilvl w:val="0"/>
          <w:numId w:val="1001"/>
        </w:numPr>
      </w:pPr>
      <w:hyperlink w:anchor="Xa02eba7a8fe86ad4b2f59432c33bfe2704f5cf9">
        <w:r>
          <w:rPr>
            <w:rStyle w:val="Hyperlink"/>
          </w:rPr>
          <w:t xml:space="preserve">L’annuaire des mécaniciens</w:t>
        </w:r>
      </w:hyperlink>
    </w:p>
    <w:p>
      <w:pPr>
        <w:pStyle w:val="Compact"/>
        <w:numPr>
          <w:ilvl w:val="0"/>
          <w:numId w:val="1001"/>
        </w:numPr>
      </w:pPr>
      <w:hyperlink w:anchor="X0769d5a1308788aad6c1081916d2105ab09886f">
        <w:r>
          <w:rPr>
            <w:rStyle w:val="Hyperlink"/>
          </w:rPr>
          <w:t xml:space="preserve">Notifications WhatsApp</w:t>
        </w:r>
      </w:hyperlink>
    </w:p>
    <w:p>
      <w:pPr>
        <w:pStyle w:val="Compact"/>
        <w:numPr>
          <w:ilvl w:val="0"/>
          <w:numId w:val="1001"/>
        </w:numPr>
      </w:pPr>
      <w:hyperlink w:anchor="Xa153afb3862992ffaa438e9cb89a8dca6963ea6">
        <w:r>
          <w:rPr>
            <w:rStyle w:val="Hyperlink"/>
          </w:rPr>
          <w:t xml:space="preserve">Profil et gestion du compte</w:t>
        </w:r>
      </w:hyperlink>
    </w:p>
    <w:p>
      <w:pPr>
        <w:pStyle w:val="Compact"/>
        <w:numPr>
          <w:ilvl w:val="0"/>
          <w:numId w:val="1001"/>
        </w:numPr>
      </w:pPr>
      <w:hyperlink w:anchor="X7ea15a9810e79214265546687969bb18906fba8">
        <w:r>
          <w:rPr>
            <w:rStyle w:val="Hyperlink"/>
          </w:rPr>
          <w:t xml:space="preserve">Le parcours complet</w:t>
        </w:r>
      </w:hyperlink>
    </w:p>
    <w:p>
      <w:pPr>
        <w:pStyle w:val="Compact"/>
        <w:numPr>
          <w:ilvl w:val="0"/>
          <w:numId w:val="1001"/>
        </w:numPr>
      </w:pPr>
      <w:hyperlink w:anchor="X6f4438765378ccb4e3accb04f8baff1157f06ce">
        <w:r>
          <w:rPr>
            <w:rStyle w:val="Hyperlink"/>
          </w:rPr>
          <w:t xml:space="preserve">Référence des endpoints</w:t>
        </w:r>
      </w:hyperlink>
    </w:p>
    <w:p>
      <w:pPr>
        <w:pStyle w:val="Compact"/>
        <w:numPr>
          <w:ilvl w:val="0"/>
          <w:numId w:val="1001"/>
        </w:numPr>
      </w:pPr>
      <w:hyperlink w:anchor="X391a9a41cdef8ce2b79581f1b551aa81b780b33">
        <w:r>
          <w:rPr>
            <w:rStyle w:val="Hyperlink"/>
          </w:rPr>
          <w:t xml:space="preserve">Codes d’erreur</w:t>
        </w:r>
      </w:hyperlink>
    </w:p>
    <w:p>
      <w:pPr>
        <w:pStyle w:val="Compact"/>
        <w:numPr>
          <w:ilvl w:val="0"/>
          <w:numId w:val="1001"/>
        </w:numPr>
      </w:pPr>
      <w:hyperlink w:anchor="X3d96c3f3ff0d465c91c9d9c6cba50523e9835fb">
        <w:r>
          <w:rPr>
            <w:rStyle w:val="Hyperlink"/>
          </w:rPr>
          <w:t xml:space="preserve">FAQ mécanicien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4" w:name="votre-compte-et-votre-espace"/>
    <w:p>
      <w:pPr>
        <w:pStyle w:val="Heading2"/>
      </w:pPr>
      <w:r>
        <w:t xml:space="preserve">1. Votre compte et votre espace</w:t>
      </w:r>
    </w:p>
    <w:bookmarkStart w:id="21" w:name="il-ny-a-plus-de-rôle-mécanicien"/>
    <w:p>
      <w:pPr>
        <w:pStyle w:val="Heading3"/>
      </w:pPr>
      <w:r>
        <w:t xml:space="preserve">Il n’y a plus de « rôle mécanicien »</w:t>
      </w:r>
    </w:p>
    <w:p>
      <w:pPr>
        <w:pStyle w:val="FirstParagraph"/>
      </w:pPr>
      <w:r>
        <w:t xml:space="preserve">Pièces ne classe plus ses utilisateurs en « mécanicien » et « propriétaire ». Tout nouveau</w:t>
      </w:r>
      <w:r>
        <w:t xml:space="preserve"> </w:t>
      </w:r>
      <w:r>
        <w:t xml:space="preserve">compte reçoit le rôle</w:t>
      </w:r>
      <w:r>
        <w:t xml:space="preserve"> </w:t>
      </w:r>
      <w:r>
        <w:rPr>
          <w:b/>
          <w:bCs/>
        </w:rPr>
        <w:t xml:space="preserve">BUYER</w:t>
      </w:r>
      <w:r>
        <w:t xml:space="preserve">, présenté dans l’interface comme l’</w:t>
      </w:r>
      <w:r>
        <w:rPr>
          <w:b/>
          <w:bCs/>
        </w:rPr>
        <w:t xml:space="preserve">Espace Achat</w:t>
      </w:r>
      <w:r>
        <w:t xml:space="preserve">. C’est</w:t>
      </w:r>
      <w:r>
        <w:t xml:space="preserve"> </w:t>
      </w:r>
      <w:r>
        <w:t xml:space="preserve">l’espace que vous utilisez en tant que mécanicien.</w:t>
      </w:r>
    </w:p>
    <w:p>
      <w:pPr>
        <w:pStyle w:val="BodyText"/>
      </w:pPr>
      <w:r>
        <w:rPr>
          <w:b/>
          <w:bCs/>
        </w:rPr>
        <w:t xml:space="preserve">Ce qui a changé par rapport à la version 1 du manuel :</w:t>
      </w:r>
      <w:r>
        <w:t xml:space="preserve"> </w:t>
      </w:r>
      <w:r>
        <w:t xml:space="preserve">« qui paie » n’est plus déduit</w:t>
      </w:r>
      <w:r>
        <w:t xml:space="preserve"> </w:t>
      </w:r>
      <w:r>
        <w:t xml:space="preserve">d’un rôle. C’est un</w:t>
      </w:r>
      <w:r>
        <w:t xml:space="preserve"> </w:t>
      </w:r>
      <w:r>
        <w:rPr>
          <w:b/>
          <w:bCs/>
        </w:rPr>
        <w:t xml:space="preserve">choix explicite au moment de valider la sélection</w:t>
      </w:r>
      <w:r>
        <w:t xml:space="preserve"> </w:t>
      </w:r>
      <w:r>
        <w:t xml:space="preserve">: soit vous payez</w:t>
      </w:r>
      <w:r>
        <w:t xml:space="preserve"> </w:t>
      </w:r>
      <w:r>
        <w:t xml:space="preserve">vous-même, soit vous envoyez un lien de validation au propriétaire du véhicule. Un même</w:t>
      </w:r>
      <w:r>
        <w:t xml:space="preserve"> </w:t>
      </w:r>
      <w:r>
        <w:t xml:space="preserve">compte fait les deux, commande par commande.</w:t>
      </w:r>
    </w:p>
    <w:bookmarkEnd w:id="21"/>
    <w:bookmarkStart w:id="22" w:name="les-sept-espaces"/>
    <w:p>
      <w:pPr>
        <w:pStyle w:val="Heading3"/>
      </w:pPr>
      <w:r>
        <w:t xml:space="preserve">Les sept espaces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Espace</w:t>
            </w:r>
          </w:p>
        </w:tc>
        <w:tc>
          <w:tcPr/>
          <w:p>
            <w:pPr>
              <w:pStyle w:val="Compact"/>
            </w:pPr>
            <w:r>
              <w:t xml:space="preserve">Rôle technique</w:t>
            </w:r>
          </w:p>
        </w:tc>
        <w:tc>
          <w:tcPr/>
          <w:p>
            <w:pPr>
              <w:pStyle w:val="Compact"/>
            </w:pPr>
            <w:r>
              <w:t xml:space="preserve">À qui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Espace Achat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BUYER</w:t>
            </w:r>
          </w:p>
        </w:tc>
        <w:tc>
          <w:tcPr/>
          <w:p>
            <w:pPr>
              <w:pStyle w:val="Compact"/>
            </w:pPr>
            <w:r>
              <w:t xml:space="preserve">Vous. Recherche de pièces, commandes, véhicules. Activable seul, gratuit.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Espace Vendeur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SELLER</w:t>
            </w:r>
          </w:p>
        </w:tc>
        <w:tc>
          <w:tcPr/>
          <w:p>
            <w:pPr>
              <w:pStyle w:val="Compact"/>
            </w:pPr>
            <w:r>
              <w:t xml:space="preserve">Vendeurs de pièces. Activable seul (onboarding KYC).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Espace Flotte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ENTERPRISE</w:t>
            </w:r>
          </w:p>
        </w:tc>
        <w:tc>
          <w:tcPr/>
          <w:p>
            <w:pPr>
              <w:pStyle w:val="Compact"/>
            </w:pPr>
            <w:r>
              <w:t xml:space="preserve">Entreprises multi-véhicules. Activable seul.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Espace Livreur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RIDER</w:t>
            </w:r>
          </w:p>
        </w:tc>
        <w:tc>
          <w:tcPr/>
          <w:p>
            <w:pPr>
              <w:pStyle w:val="Compact"/>
            </w:pPr>
            <w:r>
              <w:t xml:space="preserve">Livreurs partenaires. Attribué par Pièces.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Espace Chauffeur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DRIVER</w:t>
            </w:r>
          </w:p>
        </w:tc>
        <w:tc>
          <w:tcPr/>
          <w:p>
            <w:pPr>
              <w:pStyle w:val="Compact"/>
            </w:pPr>
            <w:r>
              <w:t xml:space="preserve">Chauffeurs invités par leur entreprise. Attribué.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Espace Liaison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LIAISON</w:t>
            </w:r>
          </w:p>
        </w:tc>
        <w:tc>
          <w:tcPr/>
          <w:p>
            <w:pPr>
              <w:pStyle w:val="Compact"/>
            </w:pPr>
            <w:r>
              <w:t xml:space="preserve">Agents terrain Pièces. Attribué.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Administration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Back-office Pièces. Attribué.</w:t>
            </w:r>
          </w:p>
        </w:tc>
      </w:tr>
    </w:tbl>
    <w:p>
      <w:pPr>
        <w:pStyle w:val="BodyText"/>
      </w:pPr>
      <w:r>
        <w:t xml:space="preserve">Un même compte peut cumuler plusieurs espaces et basculer de l’un à l’autre depuis</w:t>
      </w:r>
      <w:r>
        <w:t xml:space="preserve"> </w:t>
      </w:r>
      <w:r>
        <w:rPr>
          <w:b/>
          <w:bCs/>
        </w:rPr>
        <w:t xml:space="preserve">Profil → Mes espaces</w:t>
      </w:r>
      <w:r>
        <w:t xml:space="preserve"> </w:t>
      </w:r>
      <w:r>
        <w:t xml:space="preserve">(</w:t>
      </w:r>
      <w:r>
        <w:rPr>
          <w:rStyle w:val="VerbatimChar"/>
        </w:rPr>
        <w:t xml:space="preserve">/profile/espaces</w:t>
      </w:r>
      <w:r>
        <w:t xml:space="preserve">). Les pages partagées —</w:t>
      </w:r>
      <w:r>
        <w:t xml:space="preserve"> </w:t>
      </w:r>
      <w:r>
        <w:rPr>
          <w:rStyle w:val="VerbatimChar"/>
        </w:rPr>
        <w:t xml:space="preserve">/browse</w:t>
      </w:r>
      <w:r>
        <w:t xml:space="preserve">,</w:t>
      </w:r>
      <w:r>
        <w:t xml:space="preserve"> </w:t>
      </w:r>
      <w:r>
        <w:rPr>
          <w:rStyle w:val="VerbatimChar"/>
        </w:rPr>
        <w:t xml:space="preserve">/search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/panier</w:t>
      </w:r>
      <w:r>
        <w:t xml:space="preserve">,</w:t>
      </w:r>
      <w:r>
        <w:t xml:space="preserve"> </w:t>
      </w:r>
      <w:r>
        <w:rPr>
          <w:rStyle w:val="VerbatimChar"/>
        </w:rPr>
        <w:t xml:space="preserve">/orders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/profile</w:t>
      </w:r>
      <w:r>
        <w:t xml:space="preserve"> </w:t>
      </w:r>
      <w:r>
        <w:t xml:space="preserve">— n’appartiennent à aucun espace : le contexte ne bascule</w:t>
      </w:r>
      <w:r>
        <w:t xml:space="preserve"> </w:t>
      </w:r>
      <w:r>
        <w:t xml:space="preserve">jamais dessus.</w:t>
      </w:r>
    </w:p>
    <w:bookmarkEnd w:id="22"/>
    <w:bookmarkStart w:id="23" w:name="ce-que-vous-faites-sur-la-plateforme"/>
    <w:p>
      <w:pPr>
        <w:pStyle w:val="Heading3"/>
      </w:pPr>
      <w:r>
        <w:t xml:space="preserve">Ce que vous faites sur la plateforme</w:t>
      </w:r>
    </w:p>
    <w:p>
      <w:pPr>
        <w:pStyle w:val="Compact"/>
        <w:numPr>
          <w:ilvl w:val="0"/>
          <w:numId w:val="1002"/>
        </w:numPr>
      </w:pPr>
      <w:r>
        <w:t xml:space="preserve">Trouver les pièces dont vos clients ont besoin (texte, marque/modèle/année/motorisation, photo IA, VIN)</w:t>
      </w:r>
    </w:p>
    <w:p>
      <w:pPr>
        <w:pStyle w:val="Compact"/>
        <w:numPr>
          <w:ilvl w:val="0"/>
          <w:numId w:val="1002"/>
        </w:numPr>
      </w:pPr>
      <w:r>
        <w:t xml:space="preserve">Comparer les offres de plusieurs vendeurs sur une même référence</w:t>
      </w:r>
    </w:p>
    <w:p>
      <w:pPr>
        <w:pStyle w:val="Compact"/>
        <w:numPr>
          <w:ilvl w:val="0"/>
          <w:numId w:val="1002"/>
        </w:numPr>
      </w:pPr>
      <w:r>
        <w:t xml:space="preserve">Constituer une sélection, choisir le lieu et le délai de livraison</w:t>
      </w:r>
    </w:p>
    <w:p>
      <w:pPr>
        <w:pStyle w:val="Compact"/>
        <w:numPr>
          <w:ilvl w:val="0"/>
          <w:numId w:val="1002"/>
        </w:numPr>
      </w:pPr>
      <w:r>
        <w:t xml:space="preserve">Payer vous-même, ou envoyer un lien de validation au propriétaire du véhicule</w:t>
      </w:r>
    </w:p>
    <w:p>
      <w:pPr>
        <w:pStyle w:val="Compact"/>
        <w:numPr>
          <w:ilvl w:val="0"/>
          <w:numId w:val="1002"/>
        </w:numPr>
      </w:pPr>
      <w:r>
        <w:t xml:space="preserve">Suivre la commande jusqu’à la livraison, confirmer la réception</w:t>
      </w:r>
    </w:p>
    <w:p>
      <w:pPr>
        <w:pStyle w:val="Compact"/>
        <w:numPr>
          <w:ilvl w:val="0"/>
          <w:numId w:val="1002"/>
        </w:numPr>
      </w:pPr>
      <w:r>
        <w:t xml:space="preserve">Évaluer le vendeur et le livreur, ouvrir un litige si nécessaire</w:t>
      </w:r>
    </w:p>
    <w:p>
      <w:pPr>
        <w:pStyle w:val="Compact"/>
        <w:numPr>
          <w:ilvl w:val="0"/>
          <w:numId w:val="1002"/>
        </w:numPr>
      </w:pPr>
      <w:r>
        <w:t xml:space="preserve">Optionnellement : inscrire votre atelier dans l’annuaire public des mécaniciens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se-connecter"/>
    <w:p>
      <w:pPr>
        <w:pStyle w:val="Heading2"/>
      </w:pPr>
      <w:r>
        <w:t xml:space="preserve">2. Se connecter</w:t>
      </w:r>
    </w:p>
    <w:p>
      <w:pPr>
        <w:pStyle w:val="FirstParagraph"/>
      </w:pPr>
      <w:r>
        <w:t xml:space="preserve">Quatre façons d’accéder à votre compte. Toutes aboutissent au</w:t>
      </w:r>
      <w:r>
        <w:t xml:space="preserve"> </w:t>
      </w:r>
      <w:r>
        <w:rPr>
          <w:b/>
          <w:bCs/>
        </w:rPr>
        <w:t xml:space="preserve">même compte</w:t>
      </w:r>
      <w:r>
        <w:t xml:space="preserve"> </w:t>
      </w:r>
      <w:r>
        <w:t xml:space="preserve">: un</w:t>
      </w:r>
      <w:r>
        <w:t xml:space="preserve"> </w:t>
      </w:r>
      <w:r>
        <w:t xml:space="preserve">utilisateur = un enregistrement, quel que soit le canal.</w:t>
      </w:r>
    </w:p>
    <w:bookmarkStart w:id="25" w:name="email-mot-de-passe"/>
    <w:p>
      <w:pPr>
        <w:pStyle w:val="Heading3"/>
      </w:pPr>
      <w:r>
        <w:t xml:space="preserve">2.1 Email + mot de passe</w:t>
      </w:r>
    </w:p>
    <w:p>
      <w:pPr>
        <w:pStyle w:val="FirstParagraph"/>
      </w:pPr>
      <w:r>
        <w:rPr>
          <w:b/>
          <w:bCs/>
        </w:rPr>
        <w:t xml:space="preserve">Page :</w:t>
      </w:r>
      <w:r>
        <w:t xml:space="preserve"> </w:t>
      </w:r>
      <w:r>
        <w:rPr>
          <w:rStyle w:val="VerbatimChar"/>
        </w:rPr>
        <w:t xml:space="preserve">/login</w:t>
      </w:r>
    </w:p>
    <w:p>
      <w:pPr>
        <w:pStyle w:val="Compact"/>
        <w:numPr>
          <w:ilvl w:val="0"/>
          <w:numId w:val="1003"/>
        </w:numPr>
      </w:pPr>
      <w:r>
        <w:t xml:space="preserve">Saisir votre adresse email</w:t>
      </w:r>
    </w:p>
    <w:p>
      <w:pPr>
        <w:pStyle w:val="Compact"/>
        <w:numPr>
          <w:ilvl w:val="0"/>
          <w:numId w:val="1003"/>
        </w:numPr>
      </w:pPr>
      <w:r>
        <w:t xml:space="preserve">Saisir votre mot de passe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« Se connecter »</w:t>
      </w:r>
    </w:p>
    <w:p>
      <w:pPr>
        <w:pStyle w:val="FirstParagraph"/>
      </w:pPr>
      <w:r>
        <w:t xml:space="preserve">En cas d’oubli, le lien</w:t>
      </w:r>
      <w:r>
        <w:t xml:space="preserve"> </w:t>
      </w:r>
      <w:r>
        <w:rPr>
          <w:b/>
          <w:bCs/>
        </w:rPr>
        <w:t xml:space="preserve">« Mot de passe oublié »</w:t>
      </w:r>
      <w:r>
        <w:t xml:space="preserve"> </w:t>
      </w:r>
      <w:r>
        <w:t xml:space="preserve">(</w:t>
      </w:r>
      <w:r>
        <w:rPr>
          <w:rStyle w:val="VerbatimChar"/>
        </w:rPr>
        <w:t xml:space="preserve">/forgot-password</w:t>
      </w:r>
      <w:r>
        <w:t xml:space="preserve">) envoie un lien de</w:t>
      </w:r>
      <w:r>
        <w:t xml:space="preserve"> </w:t>
      </w:r>
      <w:r>
        <w:t xml:space="preserve">réinitialisation par email, qui ouvre</w:t>
      </w:r>
      <w:r>
        <w:t xml:space="preserve"> </w:t>
      </w:r>
      <w:r>
        <w:rPr>
          <w:rStyle w:val="VerbatimChar"/>
        </w:rPr>
        <w:t xml:space="preserve">/reset-password</w:t>
      </w:r>
      <w:r>
        <w:t xml:space="preserve">.</w:t>
      </w:r>
    </w:p>
    <w:bookmarkEnd w:id="25"/>
    <w:bookmarkStart w:id="26" w:name="créer-un-compte"/>
    <w:p>
      <w:pPr>
        <w:pStyle w:val="Heading3"/>
      </w:pPr>
      <w:r>
        <w:t xml:space="preserve">2.2 Créer un compte</w:t>
      </w:r>
    </w:p>
    <w:p>
      <w:pPr>
        <w:pStyle w:val="FirstParagraph"/>
      </w:pPr>
      <w:r>
        <w:rPr>
          <w:b/>
          <w:bCs/>
        </w:rPr>
        <w:t xml:space="preserve">Page :</w:t>
      </w:r>
      <w:r>
        <w:t xml:space="preserve"> </w:t>
      </w:r>
      <w:r>
        <w:rPr>
          <w:rStyle w:val="VerbatimChar"/>
        </w:rPr>
        <w:t xml:space="preserve">/register</w:t>
      </w:r>
    </w:p>
    <w:p>
      <w:pPr>
        <w:pStyle w:val="BodyText"/>
      </w:pPr>
      <w:r>
        <w:t xml:space="preserve">Email + mot de passe + confirmation. Un email de confirmation est envoyé ; le lien active le</w:t>
      </w:r>
      <w:r>
        <w:t xml:space="preserve"> </w:t>
      </w:r>
      <w:r>
        <w:t xml:space="preserve">compte via</w:t>
      </w:r>
      <w:r>
        <w:t xml:space="preserve"> </w:t>
      </w:r>
      <w:r>
        <w:rPr>
          <w:rStyle w:val="VerbatimChar"/>
        </w:rPr>
        <w:t xml:space="preserve">/auth/callback</w:t>
      </w:r>
      <w:r>
        <w:t xml:space="preserve">. Le mot de passe fait</w:t>
      </w:r>
      <w:r>
        <w:t xml:space="preserve"> </w:t>
      </w:r>
      <w:r>
        <w:rPr>
          <w:b/>
          <w:bCs/>
        </w:rPr>
        <w:t xml:space="preserve">6 caractères minimum</w:t>
      </w:r>
      <w:r>
        <w:t xml:space="preserve">.</w:t>
      </w:r>
    </w:p>
    <w:bookmarkEnd w:id="26"/>
    <w:bookmarkStart w:id="27" w:name="google"/>
    <w:p>
      <w:pPr>
        <w:pStyle w:val="Heading3"/>
      </w:pPr>
      <w:r>
        <w:t xml:space="preserve">2.3 Google</w:t>
      </w:r>
    </w:p>
    <w:p>
      <w:pPr>
        <w:pStyle w:val="FirstParagraph"/>
      </w:pPr>
      <w:r>
        <w:t xml:space="preserve">Bouton</w:t>
      </w:r>
      <w:r>
        <w:t xml:space="preserve"> </w:t>
      </w:r>
      <w:r>
        <w:rPr>
          <w:b/>
          <w:bCs/>
        </w:rPr>
        <w:t xml:space="preserve">« Continuer avec Google »</w:t>
      </w:r>
      <w:r>
        <w:t xml:space="preserve"> </w:t>
      </w:r>
      <w:r>
        <w:t xml:space="preserve">sur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. Si l’échange échoue, l’application affiche</w:t>
      </w:r>
      <w:r>
        <w:t xml:space="preserve"> </w:t>
      </w:r>
      <w:r>
        <w:t xml:space="preserve">« La connexion avec Google a échoué. Réessayez, ou connectez-vous avec votre email. »</w:t>
      </w:r>
    </w:p>
    <w:bookmarkEnd w:id="27"/>
    <w:bookmarkStart w:id="28" w:name="whatsapp-otp-inversé"/>
    <w:p>
      <w:pPr>
        <w:pStyle w:val="Heading3"/>
      </w:pPr>
      <w:r>
        <w:t xml:space="preserve">2.4 WhatsApp (OTP inversé)</w:t>
      </w:r>
    </w:p>
    <w:p>
      <w:pPr>
        <w:pStyle w:val="FirstParagraph"/>
      </w:pPr>
      <w:r>
        <w:rPr>
          <w:b/>
          <w:bCs/>
        </w:rPr>
        <w:t xml:space="preserve">Page :</w:t>
      </w:r>
      <w:r>
        <w:t xml:space="preserve"> </w:t>
      </w:r>
      <w:r>
        <w:rPr>
          <w:rStyle w:val="VerbatimChar"/>
        </w:rPr>
        <w:t xml:space="preserve">/login/whatsapp</w:t>
      </w:r>
    </w:p>
    <w:p>
      <w:pPr>
        <w:pStyle w:val="BodyText"/>
      </w:pPr>
      <w:r>
        <w:t xml:space="preserve">C’est le chemin le plus rapide sur un téléphone, et il ne dépend pas d’un SMS.</w:t>
      </w:r>
    </w:p>
    <w:p>
      <w:pPr>
        <w:pStyle w:val="Compact"/>
        <w:numPr>
          <w:ilvl w:val="0"/>
          <w:numId w:val="1004"/>
        </w:numPr>
      </w:pPr>
      <w:r>
        <w:t xml:space="preserve">Saisir votre numéro à 10 chiffres (préfixe</w:t>
      </w:r>
      <w:r>
        <w:t xml:space="preserve"> </w:t>
      </w:r>
      <w:r>
        <w:rPr>
          <w:b/>
          <w:bCs/>
        </w:rPr>
        <w:t xml:space="preserve">+225</w:t>
      </w:r>
      <w:r>
        <w:t xml:space="preserve"> </w:t>
      </w:r>
      <w:r>
        <w:t xml:space="preserve">pré-rempli, préfixes acceptés</w:t>
      </w:r>
      <w:r>
        <w:t xml:space="preserve"> </w:t>
      </w:r>
      <w:r>
        <w:rPr>
          <w:b/>
          <w:bCs/>
        </w:rPr>
        <w:t xml:space="preserve">01</w:t>
      </w:r>
      <w:r>
        <w:t xml:space="preserve">,</w:t>
      </w:r>
      <w:r>
        <w:t xml:space="preserve"> </w:t>
      </w:r>
      <w:r>
        <w:rPr>
          <w:b/>
          <w:bCs/>
        </w:rPr>
        <w:t xml:space="preserve">05</w:t>
      </w:r>
      <w:r>
        <w:t xml:space="preserve">,</w:t>
      </w:r>
      <w:r>
        <w:t xml:space="preserve"> </w:t>
      </w:r>
      <w:r>
        <w:rPr>
          <w:b/>
          <w:bCs/>
        </w:rPr>
        <w:t xml:space="preserve">07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L’application génère un</w:t>
      </w:r>
      <w:r>
        <w:t xml:space="preserve"> </w:t>
      </w:r>
      <w:r>
        <w:rPr>
          <w:b/>
          <w:bCs/>
        </w:rPr>
        <w:t xml:space="preserve">code</w:t>
      </w:r>
      <w:r>
        <w:t xml:space="preserve"> </w:t>
      </w:r>
      <w:r>
        <w:t xml:space="preserve">et un lien</w:t>
      </w:r>
      <w:r>
        <w:t xml:space="preserve"> </w:t>
      </w:r>
      <w:r>
        <w:rPr>
          <w:rStyle w:val="VerbatimChar"/>
        </w:rPr>
        <w:t xml:space="preserve">wa.me</w:t>
      </w:r>
      <w:r>
        <w:t xml:space="preserve"> </w:t>
      </w:r>
      <w:r>
        <w:t xml:space="preserve">vers le numéro WhatsApp de Pièces</w:t>
      </w:r>
    </w:p>
    <w:p>
      <w:pPr>
        <w:pStyle w:val="Compact"/>
        <w:numPr>
          <w:ilvl w:val="0"/>
          <w:numId w:val="1004"/>
        </w:numPr>
      </w:pPr>
      <w:r>
        <w:t xml:space="preserve">Vous envoyez ce code par WhatsApp depuis votre propre numéro</w:t>
      </w:r>
    </w:p>
    <w:p>
      <w:pPr>
        <w:pStyle w:val="Compact"/>
        <w:numPr>
          <w:ilvl w:val="0"/>
          <w:numId w:val="1004"/>
        </w:numPr>
      </w:pPr>
      <w:r>
        <w:t xml:space="preserve">La page interroge le serveur toutes les 3 secondes ; dès réception du message, vous êtes connecté</w:t>
      </w:r>
    </w:p>
    <w:p>
      <w:pPr>
        <w:pStyle w:val="FirstParagraph"/>
      </w:pPr>
      <w:r>
        <w:t xml:space="preserve">Si le code expire, le message « Le code a expiré. Veuillez recommencer. » s’affiche et vous</w:t>
      </w:r>
      <w:r>
        <w:t xml:space="preserve"> </w:t>
      </w:r>
      <w:r>
        <w:t xml:space="preserve">revenez à l’étape du numéro.</w:t>
      </w:r>
    </w:p>
    <w:p>
      <w:pPr>
        <w:pStyle w:val="BlockText"/>
      </w:pPr>
      <w:r>
        <w:rPr>
          <w:b/>
          <w:bCs/>
        </w:rPr>
        <w:t xml:space="preserve">Note d’exploitation :</w:t>
      </w:r>
      <w:r>
        <w:t xml:space="preserve"> </w:t>
      </w:r>
      <w:r>
        <w:t xml:space="preserve">l’activation en production dépend des variables</w:t>
      </w:r>
      <w:r>
        <w:t xml:space="preserve"> </w:t>
      </w:r>
      <w:r>
        <w:rPr>
          <w:rStyle w:val="VerbatimChar"/>
        </w:rPr>
        <w:t xml:space="preserve">WHATSAPP_TOKEN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WHATSAPP_PHONE_ID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WHATSAPP_BUSINESS_NUMBER</w:t>
      </w:r>
      <w:r>
        <w:t xml:space="preserve"> </w:t>
      </w:r>
      <w:r>
        <w:t xml:space="preserve">côté serveur.</w:t>
      </w:r>
    </w:p>
    <w:bookmarkEnd w:id="28"/>
    <w:bookmarkStart w:id="29" w:name="redirection-après-connexion"/>
    <w:p>
      <w:pPr>
        <w:pStyle w:val="Heading3"/>
      </w:pPr>
      <w:r>
        <w:t xml:space="preserve">2.5 Redirection après connexion</w:t>
      </w:r>
    </w:p>
    <w:p>
      <w:pPr>
        <w:pStyle w:val="FirstParagraph"/>
      </w:pPr>
      <w:r>
        <w:t xml:space="preserve">Si vous arrivez sur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depuis une page protégée, le paramètre</w:t>
      </w:r>
      <w:r>
        <w:t xml:space="preserve"> </w:t>
      </w:r>
      <w:r>
        <w:rPr>
          <w:rStyle w:val="VerbatimChar"/>
        </w:rPr>
        <w:t xml:space="preserve">returnTo</w:t>
      </w:r>
      <w:r>
        <w:t xml:space="preserve"> </w:t>
      </w:r>
      <w:r>
        <w:t xml:space="preserve">vous y ramène</w:t>
      </w:r>
      <w:r>
        <w:t xml:space="preserve"> </w:t>
      </w:r>
      <w:r>
        <w:t xml:space="preserve">après authentification. Sinon la destination par défaut est</w:t>
      </w:r>
      <w:r>
        <w:t xml:space="preserve"> </w:t>
      </w:r>
      <w:r>
        <w:rPr>
          <w:rStyle w:val="VerbatimChar"/>
        </w:rPr>
        <w:t xml:space="preserve">/browse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consentement-artci"/>
    <w:p>
      <w:pPr>
        <w:pStyle w:val="Heading2"/>
      </w:pPr>
      <w:r>
        <w:t xml:space="preserve">3. Consentement ARTCI</w:t>
      </w:r>
    </w:p>
    <w:p>
      <w:pPr>
        <w:pStyle w:val="FirstParagraph"/>
      </w:pPr>
      <w:r>
        <w:t xml:space="preserve">À la première connexion, une fenêtre modale bloque l’accès à l’application.</w:t>
      </w:r>
    </w:p>
    <w:p>
      <w:pPr>
        <w:pStyle w:val="BodyText"/>
      </w:pPr>
      <w:r>
        <w:rPr>
          <w:b/>
          <w:bCs/>
        </w:rPr>
        <w:t xml:space="preserve">Contenu affiché :</w:t>
      </w:r>
    </w:p>
    <w:p>
      <w:pPr>
        <w:pStyle w:val="Compact"/>
        <w:numPr>
          <w:ilvl w:val="0"/>
          <w:numId w:val="1005"/>
        </w:numPr>
      </w:pPr>
      <w:r>
        <w:t xml:space="preserve">Référence à la</w:t>
      </w:r>
      <w:r>
        <w:t xml:space="preserve"> </w:t>
      </w:r>
      <w:r>
        <w:rPr>
          <w:b/>
          <w:bCs/>
        </w:rPr>
        <w:t xml:space="preserve">loi n°2013-450</w:t>
      </w:r>
      <w:r>
        <w:t xml:space="preserve"> </w:t>
      </w:r>
      <w:r>
        <w:t xml:space="preserve">relative à la protection des données à caractère personnel en Côte d’Ivoire</w:t>
      </w:r>
    </w:p>
    <w:p>
      <w:pPr>
        <w:pStyle w:val="Compact"/>
        <w:numPr>
          <w:ilvl w:val="0"/>
          <w:numId w:val="1005"/>
        </w:numPr>
      </w:pPr>
      <w:r>
        <w:t xml:space="preserve">Données collectées : numéro de téléphone (identification), historique de transactions (suivi des commandes), photos de pièces (identification)</w:t>
      </w:r>
    </w:p>
    <w:p>
      <w:pPr>
        <w:pStyle w:val="Compact"/>
        <w:numPr>
          <w:ilvl w:val="0"/>
          <w:numId w:val="1005"/>
        </w:numPr>
      </w:pPr>
      <w:r>
        <w:t xml:space="preserve">Vos droits : consulter vos données et demander leur suppression à tout moment</w:t>
      </w:r>
    </w:p>
    <w:p>
      <w:pPr>
        <w:pStyle w:val="FirstParagraph"/>
      </w:pPr>
      <w:r>
        <w:rPr>
          <w:b/>
          <w:bCs/>
        </w:rPr>
        <w:t xml:space="preserve">Action :</w:t>
      </w:r>
      <w:r>
        <w:t xml:space="preserve"> </w:t>
      </w:r>
      <w:r>
        <w:t xml:space="preserve">bouton</w:t>
      </w:r>
      <w:r>
        <w:t xml:space="preserve"> </w:t>
      </w:r>
      <w:r>
        <w:rPr>
          <w:b/>
          <w:bCs/>
        </w:rPr>
        <w:t xml:space="preserve">« J’accepte »</w:t>
      </w:r>
      <w:r>
        <w:t xml:space="preserve">. Tant que le consentement n’est pas enregistré, la</w:t>
      </w:r>
      <w:r>
        <w:t xml:space="preserve"> </w:t>
      </w:r>
      <w:r>
        <w:t xml:space="preserve">garde</w:t>
      </w:r>
      <w:r>
        <w:t xml:space="preserve"> </w:t>
      </w:r>
      <w:r>
        <w:rPr>
          <w:rStyle w:val="VerbatimChar"/>
        </w:rPr>
        <w:t xml:space="preserve">requireConsent</w:t>
      </w:r>
      <w:r>
        <w:t xml:space="preserve"> </w:t>
      </w:r>
      <w:r>
        <w:t xml:space="preserve">refuse les appels API avec le code</w:t>
      </w:r>
      <w:r>
        <w:t xml:space="preserve"> </w:t>
      </w:r>
      <w:r>
        <w:rPr>
          <w:rStyle w:val="VerbatimChar"/>
        </w:rPr>
        <w:t xml:space="preserve">CONSENT_REQUIRED</w:t>
      </w:r>
      <w:r>
        <w:t xml:space="preserve">.</w:t>
      </w:r>
    </w:p>
    <w:p>
      <w:pPr>
        <w:pStyle w:val="BodyText"/>
      </w:pPr>
      <w:r>
        <w:t xml:space="preserve">La date de consentement est consultable dans</w:t>
      </w:r>
      <w:r>
        <w:t xml:space="preserve"> </w:t>
      </w:r>
      <w:r>
        <w:rPr>
          <w:b/>
          <w:bCs/>
        </w:rPr>
        <w:t xml:space="preserve">Profil → Mes données</w:t>
      </w:r>
      <w:r>
        <w:t xml:space="preserve"> </w:t>
      </w:r>
      <w:r>
        <w:t xml:space="preserve">(</w:t>
      </w:r>
      <w:r>
        <w:rPr>
          <w:rStyle w:val="VerbatimChar"/>
        </w:rPr>
        <w:t xml:space="preserve">/profile/data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1"/>
    <w:bookmarkStart w:id="36" w:name="navigation-dans-lapplication"/>
    <w:p>
      <w:pPr>
        <w:pStyle w:val="Heading2"/>
      </w:pPr>
      <w:r>
        <w:t xml:space="preserve">4. Navigation dans l’application</w:t>
      </w:r>
    </w:p>
    <w:bookmarkStart w:id="32" w:name="barre-de-navigation-basse-mobile"/>
    <w:p>
      <w:pPr>
        <w:pStyle w:val="Heading3"/>
      </w:pPr>
      <w:r>
        <w:t xml:space="preserve">4.1 Barre de navigation basse (mobile)</w:t>
      </w:r>
    </w:p>
    <w:p>
      <w:pPr>
        <w:pStyle w:val="FirstParagraph"/>
      </w:pPr>
      <w:r>
        <w:t xml:space="preserve">Les onglets dépendent de votre espace actif. En</w:t>
      </w:r>
      <w:r>
        <w:t xml:space="preserve"> </w:t>
      </w:r>
      <w:r>
        <w:rPr>
          <w:b/>
          <w:bCs/>
        </w:rPr>
        <w:t xml:space="preserve">Espace Achat</w:t>
      </w:r>
      <w:r>
        <w:t xml:space="preserve"> 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Onglet</w:t>
            </w:r>
          </w:p>
        </w:tc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Accueil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Page d’accueil / recherche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Sélection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/panier</w:t>
            </w:r>
          </w:p>
        </w:tc>
        <w:tc>
          <w:tcPr/>
          <w:p>
            <w:pPr>
              <w:pStyle w:val="Compact"/>
            </w:pPr>
            <w:r>
              <w:t xml:space="preserve">Votre panier, avec le nombre d’articles en pastille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Commandes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/orders</w:t>
            </w:r>
          </w:p>
        </w:tc>
        <w:tc>
          <w:tcPr/>
          <w:p>
            <w:pPr>
              <w:pStyle w:val="Compact"/>
            </w:pPr>
            <w:r>
              <w:t xml:space="preserve">Historique de vos commandes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Profil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/profile</w:t>
            </w:r>
          </w:p>
        </w:tc>
        <w:tc>
          <w:tcPr/>
          <w:p>
            <w:pPr>
              <w:pStyle w:val="Compact"/>
            </w:pPr>
            <w:r>
              <w:t xml:space="preserve">Compte et paramètres</w:t>
            </w:r>
          </w:p>
        </w:tc>
      </w:tr>
    </w:tbl>
    <w:p>
      <w:pPr>
        <w:pStyle w:val="BodyText"/>
      </w:pPr>
      <w:r>
        <w:t xml:space="preserve">Non connecté, la barre affiche : Accueil · Sélection · Info · Connexion.</w:t>
      </w:r>
    </w:p>
    <w:bookmarkEnd w:id="32"/>
    <w:bookmarkStart w:id="33" w:name="menu-latéral-mobile"/>
    <w:p>
      <w:pPr>
        <w:pStyle w:val="Heading3"/>
      </w:pPr>
      <w:r>
        <w:t xml:space="preserve">4.2 Menu latéral (mobile)</w:t>
      </w:r>
    </w:p>
    <w:p>
      <w:pPr>
        <w:pStyle w:val="FirstParagraph"/>
      </w:pPr>
      <w:r>
        <w:t xml:space="preserve">Le tiroir donne accès à : Entreprises &amp; flottes (</w:t>
      </w:r>
      <w:r>
        <w:rPr>
          <w:rStyle w:val="VerbatimChar"/>
        </w:rPr>
        <w:t xml:space="preserve">/entreprises</w:t>
      </w:r>
      <w:r>
        <w:t xml:space="preserve">), Logistique (</w:t>
      </w:r>
      <w:r>
        <w:rPr>
          <w:rStyle w:val="VerbatimChar"/>
        </w:rPr>
        <w:t xml:space="preserve">/logistique</w:t>
      </w:r>
      <w:r>
        <w:t xml:space="preserve">),</w:t>
      </w:r>
      <w:r>
        <w:t xml:space="preserve"> </w:t>
      </w:r>
      <w:r>
        <w:t xml:space="preserve">À propos, Comment ça marche, Contact, Mon tableau de bord (</w:t>
      </w:r>
      <w:r>
        <w:rPr>
          <w:rStyle w:val="VerbatimChar"/>
        </w:rPr>
        <w:t xml:space="preserve">/dashboard</w:t>
      </w:r>
      <w:r>
        <w:t xml:space="preserve">), Mon profil,</w:t>
      </w:r>
      <w:r>
        <w:t xml:space="preserve"> </w:t>
      </w:r>
      <w:r>
        <w:t xml:space="preserve">Mes véhicules (</w:t>
      </w:r>
      <w:r>
        <w:rPr>
          <w:rStyle w:val="VerbatimChar"/>
        </w:rPr>
        <w:t xml:space="preserve">/vehicles</w:t>
      </w:r>
      <w:r>
        <w:t xml:space="preserve">), Mes commandes (</w:t>
      </w:r>
      <w:r>
        <w:rPr>
          <w:rStyle w:val="VerbatimChar"/>
        </w:rPr>
        <w:t xml:space="preserve">/orders</w:t>
      </w:r>
      <w:r>
        <w:t xml:space="preserve">).</w:t>
      </w:r>
    </w:p>
    <w:bookmarkEnd w:id="33"/>
    <w:bookmarkStart w:id="34" w:name="les-trois-univers"/>
    <w:p>
      <w:pPr>
        <w:pStyle w:val="Heading3"/>
      </w:pPr>
      <w:r>
        <w:t xml:space="preserve">4.3 Les trois univers</w:t>
      </w:r>
    </w:p>
    <w:p>
      <w:pPr>
        <w:pStyle w:val="FirstParagraph"/>
      </w:pPr>
      <w:r>
        <w:t xml:space="preserve">Une barre « univers » relie les trois faces de la plateforme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Univers</w:t>
            </w:r>
          </w:p>
        </w:tc>
        <w:tc>
          <w:tcPr/>
          <w:p>
            <w:pPr>
              <w:pStyle w:val="Compact"/>
            </w:pPr>
            <w:r>
              <w:t xml:space="preserve">Entrée</w:t>
            </w:r>
          </w:p>
        </w:tc>
        <w:tc>
          <w:tcPr/>
          <w:p>
            <w:pPr>
              <w:pStyle w:val="Compact"/>
            </w:pPr>
            <w:r>
              <w:t xml:space="preserve">Pour quoi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Marketplace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/browse</w:t>
            </w:r>
          </w:p>
        </w:tc>
        <w:tc>
          <w:tcPr/>
          <w:p>
            <w:pPr>
              <w:pStyle w:val="Compact"/>
            </w:pPr>
            <w:r>
              <w:t xml:space="preserve">Acheter des pièces disponibles ou à importer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Flotte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/entreprises</w:t>
            </w:r>
          </w:p>
        </w:tc>
        <w:tc>
          <w:tcPr/>
          <w:p>
            <w:pPr>
              <w:pStyle w:val="Compact"/>
            </w:pPr>
            <w:r>
              <w:t xml:space="preserve">Gestion multi-véhicules pour entreprises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Logistique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/logistique</w:t>
            </w:r>
          </w:p>
        </w:tc>
        <w:tc>
          <w:tcPr/>
          <w:p>
            <w:pPr>
              <w:pStyle w:val="Compact"/>
            </w:pPr>
            <w:r>
              <w:t xml:space="preserve">Faire venir une pièce introuvable à Abidjan</w:t>
            </w:r>
          </w:p>
        </w:tc>
      </w:tr>
    </w:tbl>
    <w:bookmarkEnd w:id="34"/>
    <w:bookmarkStart w:id="35" w:name="tableau-de-bord"/>
    <w:p>
      <w:pPr>
        <w:pStyle w:val="Heading3"/>
      </w:pPr>
      <w:r>
        <w:t xml:space="preserve">4.4 Tableau de bord</w:t>
      </w:r>
    </w:p>
    <w:p>
      <w:pPr>
        <w:pStyle w:val="FirstParagraph"/>
      </w:pPr>
      <w:r>
        <w:rPr>
          <w:b/>
          <w:bCs/>
        </w:rPr>
        <w:t xml:space="preserve">Page :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 </w:t>
      </w:r>
      <w:r>
        <w:t xml:space="preserve">— vue synthétique : nombre total de commandes, commandes en cours,</w:t>
      </w:r>
      <w:r>
        <w:t xml:space="preserve"> </w:t>
      </w:r>
      <w:r>
        <w:t xml:space="preserve">commandes terminées, vos 5 dernières commandes, vos véhicules, le nombre d’articles en</w:t>
      </w:r>
      <w:r>
        <w:t xml:space="preserve"> </w:t>
      </w:r>
      <w:r>
        <w:t xml:space="preserve">sélection.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le-véhicule-sélectionné-et-le-garage"/>
    <w:p>
      <w:pPr>
        <w:pStyle w:val="Heading2"/>
      </w:pPr>
      <w:r>
        <w:t xml:space="preserve">5. Le véhicule sélectionné et le garage</w:t>
      </w:r>
    </w:p>
    <w:bookmarkStart w:id="37" w:name="le-véhicule-sélectionné"/>
    <w:p>
      <w:pPr>
        <w:pStyle w:val="Heading3"/>
      </w:pPr>
      <w:r>
        <w:t xml:space="preserve">5.1 Le véhicule sélectionné</w:t>
      </w:r>
    </w:p>
    <w:p>
      <w:pPr>
        <w:pStyle w:val="FirstParagraph"/>
      </w:pPr>
      <w:r>
        <w:t xml:space="preserve">Vous pouvez fixer un</w:t>
      </w:r>
      <w:r>
        <w:t xml:space="preserve"> </w:t>
      </w:r>
      <w:r>
        <w:rPr>
          <w:b/>
          <w:bCs/>
        </w:rPr>
        <w:t xml:space="preserve">véhicule courant</w:t>
      </w:r>
      <w:r>
        <w:t xml:space="preserve"> </w:t>
      </w:r>
      <w:r>
        <w:t xml:space="preserve">(marque, modèle, année, motorisation). Il est</w:t>
      </w:r>
      <w:r>
        <w:t xml:space="preserve"> </w:t>
      </w:r>
      <w:r>
        <w:t xml:space="preserve">conservé côté navigateur et sert à 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filtrer strictement</w:t>
      </w:r>
      <w:r>
        <w:t xml:space="preserve"> </w:t>
      </w:r>
      <w:r>
        <w:t xml:space="preserve">les résultats de recherche par compatibilité (fitments)</w:t>
      </w:r>
    </w:p>
    <w:p>
      <w:pPr>
        <w:pStyle w:val="Compact"/>
        <w:numPr>
          <w:ilvl w:val="0"/>
          <w:numId w:val="1006"/>
        </w:numPr>
      </w:pPr>
      <w:r>
        <w:t xml:space="preserve">pré-remplir les filtres de</w:t>
      </w:r>
      <w:r>
        <w:t xml:space="preserve"> </w:t>
      </w:r>
      <w:r>
        <w:rPr>
          <w:rStyle w:val="VerbatimChar"/>
        </w:rPr>
        <w:t xml:space="preserve">/search</w:t>
      </w:r>
    </w:p>
    <w:p>
      <w:pPr>
        <w:pStyle w:val="Compact"/>
        <w:numPr>
          <w:ilvl w:val="0"/>
          <w:numId w:val="1006"/>
        </w:numPr>
      </w:pPr>
      <w:r>
        <w:t xml:space="preserve">afficher sur chaque fiche produit un bandeau de compatibilité :</w:t>
      </w:r>
    </w:p>
    <w:p>
      <w:pPr>
        <w:pStyle w:val="Compact"/>
        <w:numPr>
          <w:ilvl w:val="1"/>
          <w:numId w:val="1007"/>
        </w:numPr>
      </w:pPr>
      <w:r>
        <w:t xml:space="preserve">✅ « Compatible avec votre Toyota Hilux 2012 »</w:t>
      </w:r>
    </w:p>
    <w:p>
      <w:pPr>
        <w:pStyle w:val="Compact"/>
        <w:numPr>
          <w:ilvl w:val="1"/>
          <w:numId w:val="1007"/>
        </w:numPr>
      </w:pPr>
      <w:r>
        <w:t xml:space="preserve">🌐 « Pièce compatible universelle — s’adapte à tous les véhicules »</w:t>
      </w:r>
    </w:p>
    <w:p>
      <w:pPr>
        <w:pStyle w:val="Compact"/>
        <w:numPr>
          <w:ilvl w:val="1"/>
          <w:numId w:val="1007"/>
        </w:numPr>
      </w:pPr>
      <w:r>
        <w:t xml:space="preserve">⚠️ « Compatibilité non confirmée avec votre … »</w:t>
      </w:r>
    </w:p>
    <w:p>
      <w:pPr>
        <w:pStyle w:val="FirstParagraph"/>
      </w:pPr>
      <w:r>
        <w:t xml:space="preserve">Les catégories universelles (</w:t>
      </w:r>
      <w:r>
        <w:rPr>
          <w:b/>
          <w:bCs/>
        </w:rPr>
        <w:t xml:space="preserve">Accessoires &amp; équipements</w:t>
      </w:r>
      <w:r>
        <w:t xml:space="preserve">,</w:t>
      </w:r>
      <w:r>
        <w:t xml:space="preserve"> </w:t>
      </w:r>
      <w:r>
        <w:rPr>
          <w:b/>
          <w:bCs/>
        </w:rPr>
        <w:t xml:space="preserve">Outillage &amp; entretien</w:t>
      </w:r>
      <w:r>
        <w:t xml:space="preserve">,</w:t>
      </w:r>
      <w:r>
        <w:t xml:space="preserve"> </w:t>
      </w:r>
      <w:r>
        <w:rPr>
          <w:b/>
          <w:bCs/>
        </w:rPr>
        <w:t xml:space="preserve">Fluides &amp; consommables</w:t>
      </w:r>
      <w:r>
        <w:t xml:space="preserve">) contournent le filtre strict : elles restent visibles quel que</w:t>
      </w:r>
      <w:r>
        <w:t xml:space="preserve"> </w:t>
      </w:r>
      <w:r>
        <w:t xml:space="preserve">soit le véhicule sélectionné.</w:t>
      </w:r>
    </w:p>
    <w:bookmarkEnd w:id="37"/>
    <w:bookmarkStart w:id="38" w:name="le-garage"/>
    <w:p>
      <w:pPr>
        <w:pStyle w:val="Heading3"/>
      </w:pPr>
      <w:r>
        <w:t xml:space="preserve">5.2 Le garage</w:t>
      </w:r>
    </w:p>
    <w:p>
      <w:pPr>
        <w:pStyle w:val="FirstParagraph"/>
      </w:pPr>
      <w:r>
        <w:rPr>
          <w:b/>
          <w:bCs/>
        </w:rPr>
        <w:t xml:space="preserve">Page :</w:t>
      </w:r>
      <w:r>
        <w:t xml:space="preserve"> </w:t>
      </w:r>
      <w:r>
        <w:rPr>
          <w:rStyle w:val="VerbatimChar"/>
        </w:rPr>
        <w:t xml:space="preserve">/vehicles</w:t>
      </w:r>
    </w:p>
    <w:p>
      <w:pPr>
        <w:pStyle w:val="BodyText"/>
      </w:pPr>
      <w:r>
        <w:t xml:space="preserve">Sauvegardez les véhicules de vos clients réguliers.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</w:t>
            </w:r>
          </w:p>
        </w:tc>
        <w:tc>
          <w:tcPr/>
          <w:p>
            <w:pPr>
              <w:pStyle w:val="Compact"/>
            </w:pPr>
            <w:r>
              <w:t xml:space="preserve">Règle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Marque</w:t>
            </w:r>
          </w:p>
        </w:tc>
        <w:tc>
          <w:tcPr/>
          <w:p>
            <w:pPr>
              <w:pStyle w:val="Compact"/>
            </w:pPr>
            <w:r>
              <w:t xml:space="preserve">Obligatoire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Modèle</w:t>
            </w:r>
          </w:p>
        </w:tc>
        <w:tc>
          <w:tcPr/>
          <w:p>
            <w:pPr>
              <w:pStyle w:val="Compact"/>
            </w:pPr>
            <w:r>
              <w:t xml:space="preserve">Obligatoire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Année</w:t>
            </w:r>
          </w:p>
        </w:tc>
        <w:tc>
          <w:tcPr/>
          <w:p>
            <w:pPr>
              <w:pStyle w:val="Compact"/>
            </w:pPr>
            <w:r>
              <w:t xml:space="preserve">Obligatoire — de 1980 à l’année courante + 1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Motorisation</w:t>
            </w:r>
          </w:p>
        </w:tc>
        <w:tc>
          <w:tcPr/>
          <w:p>
            <w:pPr>
              <w:pStyle w:val="Compact"/>
            </w:pPr>
            <w:r>
              <w:t xml:space="preserve">Optionnelle, choisie dans la liste des motorisations connues du modèle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VIN</w:t>
            </w:r>
          </w:p>
        </w:tc>
        <w:tc>
          <w:tcPr/>
          <w:p>
            <w:pPr>
              <w:pStyle w:val="Compact"/>
            </w:pPr>
            <w:r>
              <w:t xml:space="preserve">Optionnel, exactement 17 caractères (majuscules, I/O/Q filtrés)</w:t>
            </w:r>
          </w:p>
        </w:tc>
      </w:tr>
    </w:tbl>
    <w:p>
      <w:pPr>
        <w:pStyle w:val="BodyText"/>
      </w:pPr>
      <w:r>
        <w:rPr>
          <w:b/>
          <w:bCs/>
        </w:rPr>
        <w:t xml:space="preserve">Limite : 5 véhicules.</w:t>
      </w:r>
      <w:r>
        <w:t xml:space="preserve"> </w:t>
      </w:r>
      <w:r>
        <w:t xml:space="preserve">Au-delà, le message « Limite de 5 véhicules atteinte » s’affiche et</w:t>
      </w:r>
      <w:r>
        <w:t xml:space="preserve"> </w:t>
      </w:r>
      <w:r>
        <w:t xml:space="preserve">l’API répond</w:t>
      </w:r>
      <w:r>
        <w:t xml:space="preserve"> </w:t>
      </w:r>
      <w:r>
        <w:rPr>
          <w:rStyle w:val="VerbatimChar"/>
        </w:rPr>
        <w:t xml:space="preserve">VEHICLE_LIMIT_REACHED</w:t>
      </w:r>
      <w:r>
        <w:t xml:space="preserve">. Supprimez-en un pour en ajouter un autre.</w:t>
      </w:r>
    </w:p>
    <w:p>
      <w:pPr>
        <w:pStyle w:val="BodyText"/>
      </w:pPr>
      <w:r>
        <w:t xml:space="preserve">Chaque véhicule propose</w:t>
      </w:r>
      <w:r>
        <w:t xml:space="preserve"> </w:t>
      </w:r>
      <w:r>
        <w:rPr>
          <w:b/>
          <w:bCs/>
        </w:rPr>
        <w:t xml:space="preserve">« Chercher pièces »</w:t>
      </w:r>
      <w:r>
        <w:t xml:space="preserve"> </w:t>
      </w:r>
      <w:r>
        <w:t xml:space="preserve">(ouvre</w:t>
      </w:r>
      <w:r>
        <w:t xml:space="preserve"> </w:t>
      </w:r>
      <w:r>
        <w:rPr>
          <w:rStyle w:val="VerbatimChar"/>
        </w:rPr>
        <w:t xml:space="preserve">/browse/{marque}/{modèle}/{année}</w:t>
      </w:r>
      <w:r>
        <w:t xml:space="preserve">)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« Supprimer »</w:t>
      </w:r>
      <w:r>
        <w:t xml:space="preserve">. Vous ne voyez et ne supprimez que vos propres véhicules.</w:t>
      </w:r>
    </w:p>
    <w:bookmarkEnd w:id="38"/>
    <w:bookmarkStart w:id="39" w:name="véhicule-rattaché-à-une-commande"/>
    <w:p>
      <w:pPr>
        <w:pStyle w:val="Heading3"/>
      </w:pPr>
      <w:r>
        <w:t xml:space="preserve">5.3 Véhicule rattaché à une commande</w:t>
      </w:r>
    </w:p>
    <w:p>
      <w:pPr>
        <w:pStyle w:val="FirstParagraph"/>
      </w:pPr>
      <w:r>
        <w:t xml:space="preserve">Si vous rattachez un véhicule à une commande, la commande est associée à son</w:t>
      </w:r>
      <w:r>
        <w:t xml:space="preserve"> </w:t>
      </w:r>
      <w:r>
        <w:rPr>
          <w:b/>
          <w:bCs/>
        </w:rPr>
        <w:t xml:space="preserve">suivi de</w:t>
      </w:r>
      <w:r>
        <w:rPr>
          <w:b/>
          <w:bCs/>
        </w:rPr>
        <w:t xml:space="preserve"> </w:t>
      </w:r>
      <w:r>
        <w:rPr>
          <w:b/>
          <w:bCs/>
        </w:rPr>
        <w:t xml:space="preserve">coûts</w:t>
      </w:r>
      <w:r>
        <w:t xml:space="preserve">. Quand le véhicule appartient à une</w:t>
      </w:r>
      <w:r>
        <w:t xml:space="preserve"> </w:t>
      </w:r>
      <w:r>
        <w:rPr>
          <w:b/>
          <w:bCs/>
        </w:rPr>
        <w:t xml:space="preserve">entreprise</w:t>
      </w:r>
      <w:r>
        <w:t xml:space="preserve"> </w:t>
      </w:r>
      <w:r>
        <w:t xml:space="preserve">dont vous êtes membre, le palier</w:t>
      </w:r>
      <w:r>
        <w:t xml:space="preserve"> </w:t>
      </w:r>
      <w:r>
        <w:t xml:space="preserve">d’abonnement de cette entreprise s’applique aux frais de livraison (voir §13). Le panier</w:t>
      </w:r>
      <w:r>
        <w:t xml:space="preserve"> </w:t>
      </w:r>
      <w:r>
        <w:t xml:space="preserve">affiche alors : « Commande pour</w:t>
      </w:r>
      <w:r>
        <w:t xml:space="preserve"> </w:t>
      </w:r>
      <w:r>
        <w:rPr>
          <w:i/>
          <w:iCs/>
        </w:rPr>
        <w:t xml:space="preserve">Toyota Hilux</w:t>
      </w:r>
      <w:r>
        <w:t xml:space="preserve"> </w:t>
      </w:r>
      <w:r>
        <w:t xml:space="preserve">— rattachée au suivi de coûts du véhicule »,</w:t>
      </w:r>
      <w:r>
        <w:t xml:space="preserve"> </w:t>
      </w:r>
      <w:r>
        <w:t xml:space="preserve">avec un bouton</w:t>
      </w:r>
      <w:r>
        <w:t xml:space="preserve"> </w:t>
      </w:r>
      <w:r>
        <w:rPr>
          <w:b/>
          <w:bCs/>
        </w:rPr>
        <w:t xml:space="preserve">« Détacher »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chercher-une-pièce"/>
    <w:p>
      <w:pPr>
        <w:pStyle w:val="Heading2"/>
      </w:pPr>
      <w:r>
        <w:t xml:space="preserve">6. Chercher une pièce</w:t>
      </w:r>
    </w:p>
    <w:p>
      <w:pPr>
        <w:pStyle w:val="FirstParagraph"/>
      </w:pPr>
      <w:r>
        <w:t xml:space="preserve">Quatre chemins : texte, arborescence véhicule, photo, VIN.</w:t>
      </w:r>
    </w:p>
    <w:bookmarkStart w:id="41" w:name="recherche-par-filtres-search"/>
    <w:p>
      <w:pPr>
        <w:pStyle w:val="Heading3"/>
      </w:pPr>
      <w:r>
        <w:t xml:space="preserve">6.1 Recherche par filtres —</w:t>
      </w:r>
      <w:r>
        <w:t xml:space="preserve"> </w:t>
      </w:r>
      <w:r>
        <w:rPr>
          <w:rStyle w:val="VerbatimChar"/>
        </w:rPr>
        <w:t xml:space="preserve">/search</w:t>
      </w:r>
    </w:p>
    <w:p>
      <w:pPr>
        <w:pStyle w:val="FirstParagraph"/>
      </w:pPr>
      <w:r>
        <w:t xml:space="preserve">C’est l’écran de recherche principal. Tous les filtres sont dans l’URL, donc partageables.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Filtre</w:t>
            </w:r>
          </w:p>
        </w:tc>
        <w:tc>
          <w:tcPr/>
          <w:p>
            <w:pPr>
              <w:pStyle w:val="Compact"/>
            </w:pPr>
            <w:r>
              <w:t xml:space="preserve">Valeurs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Texte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q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Nom, référence OEM, catégorie, compatibilité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Véhicule</w:t>
            </w:r>
          </w:p>
        </w:tc>
        <w:tc>
          <w:tcPr/>
          <w:p>
            <w:pPr>
              <w:pStyle w:val="Compact"/>
            </w:pPr>
            <w:r>
              <w:t xml:space="preserve">marque / modèle / année / motorisation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Catégorie</w:t>
            </w:r>
          </w:p>
        </w:tc>
        <w:tc>
          <w:tcPr/>
          <w:p>
            <w:pPr>
              <w:pStyle w:val="Compact"/>
            </w:pPr>
            <w:r>
              <w:t xml:space="preserve">les 32 catégories du référentiel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État</w:t>
            </w:r>
            <w:r>
              <w:t xml:space="preserve"> </w:t>
            </w:r>
            <w:r>
              <w:t xml:space="preserve">(multi-choix)</w:t>
            </w:r>
          </w:p>
        </w:tc>
        <w:tc>
          <w:tcPr/>
          <w:p>
            <w:pPr>
              <w:pStyle w:val="Compact"/>
            </w:pPr>
            <w:r>
              <w:t xml:space="preserve">Neuf · Occasion importée · Ré-usiné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Disponibilité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Disponible à Abidjan</w:t>
            </w:r>
            <w:r>
              <w:t xml:space="preserve"> </w:t>
            </w:r>
            <w:r>
              <w:t xml:space="preserve">(livraison 48–72 h) ·</w:t>
            </w:r>
            <w:r>
              <w:t xml:space="preserve"> </w:t>
            </w:r>
            <w:r>
              <w:rPr>
                <w:b/>
                <w:bCs/>
              </w:rPr>
              <w:t xml:space="preserve">À importer</w:t>
            </w:r>
            <w:r>
              <w:t xml:space="preserve"> </w:t>
            </w:r>
            <w:r>
              <w:t xml:space="preserve">(précommande, 5 j à 8 semaines)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Prix</w:t>
            </w:r>
          </w:p>
        </w:tc>
        <w:tc>
          <w:tcPr/>
          <w:p>
            <w:pPr>
              <w:pStyle w:val="Compact"/>
            </w:pPr>
            <w:r>
              <w:t xml:space="preserve">minimum / maximum en FCFA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</w:t>
            </w:r>
          </w:p>
        </w:tc>
        <w:tc>
          <w:tcPr/>
          <w:p>
            <w:pPr>
              <w:pStyle w:val="Compact"/>
            </w:pPr>
            <w:r>
              <w:t xml:space="preserve">Les plus récents · Prix croissant · Prix décroissant</w:t>
            </w:r>
          </w:p>
        </w:tc>
      </w:tr>
    </w:tbl>
    <w:p>
      <w:pPr>
        <w:pStyle w:val="BodyText"/>
      </w:pPr>
      <w:r>
        <w:rPr>
          <w:b/>
          <w:bCs/>
        </w:rPr>
        <w:t xml:space="preserve">Pagination :</w:t>
      </w:r>
      <w:r>
        <w:t xml:space="preserve"> </w:t>
      </w:r>
      <w:r>
        <w:t xml:space="preserve">20 résultats par page par défaut, 100 au maximum.</w:t>
      </w:r>
    </w:p>
    <w:p>
      <w:pPr>
        <w:pStyle w:val="BodyText"/>
      </w:pPr>
      <w:r>
        <w:rPr>
          <w:b/>
          <w:bCs/>
        </w:rPr>
        <w:t xml:space="preserve">Repli automatique sur l’import :</w:t>
      </w:r>
      <w:r>
        <w:t xml:space="preserve"> </w:t>
      </w:r>
      <w:r>
        <w:t xml:space="preserve">si votre recherche ne ramène rien en local, la page</w:t>
      </w:r>
      <w:r>
        <w:t xml:space="preserve"> </w:t>
      </w:r>
      <w:r>
        <w:t xml:space="preserve">compte silencieusement les pièces correspondantes</w:t>
      </w:r>
      <w:r>
        <w:t xml:space="preserve"> </w:t>
      </w:r>
      <w:r>
        <w:rPr>
          <w:b/>
          <w:bCs/>
        </w:rPr>
        <w:t xml:space="preserve">à importer</w:t>
      </w:r>
      <w:r>
        <w:t xml:space="preserve"> </w:t>
      </w:r>
      <w:r>
        <w:t xml:space="preserve">et vous propose d’y basculer</w:t>
      </w:r>
      <w:r>
        <w:t xml:space="preserve"> </w:t>
      </w:r>
      <w:r>
        <w:t xml:space="preserve">en un clic.</w:t>
      </w:r>
    </w:p>
    <w:p>
      <w:pPr>
        <w:pStyle w:val="BodyText"/>
      </w:pPr>
      <w:r>
        <w:rPr>
          <w:b/>
          <w:bCs/>
        </w:rPr>
        <w:t xml:space="preserve">Ordre par défaut :</w:t>
      </w:r>
      <w:r>
        <w:t xml:space="preserve"> </w:t>
      </w:r>
      <w:r>
        <w:t xml:space="preserve">le stock local passe systématiquement avant l’import — une pièce</w:t>
      </w:r>
      <w:r>
        <w:t xml:space="preserve"> </w:t>
      </w:r>
      <w:r>
        <w:t xml:space="preserve">livrable en heures ne se compare pas à une pièce à faire venir.</w:t>
      </w:r>
    </w:p>
    <w:bookmarkEnd w:id="41"/>
    <w:bookmarkStart w:id="42" w:name="recherche-textuelle"/>
    <w:p>
      <w:pPr>
        <w:pStyle w:val="Heading3"/>
      </w:pPr>
      <w:r>
        <w:t xml:space="preserve">6.2 Recherche textuelle</w:t>
      </w:r>
    </w:p>
    <w:p>
      <w:pPr>
        <w:pStyle w:val="Compact"/>
        <w:numPr>
          <w:ilvl w:val="0"/>
          <w:numId w:val="1008"/>
        </w:numPr>
      </w:pPr>
      <w:r>
        <w:t xml:space="preserve">Déclenchement automatique après</w:t>
      </w:r>
      <w:r>
        <w:t xml:space="preserve"> </w:t>
      </w:r>
      <w:r>
        <w:rPr>
          <w:b/>
          <w:bCs/>
        </w:rPr>
        <w:t xml:space="preserve">300 ms</w:t>
      </w:r>
      <w:r>
        <w:t xml:space="preserve"> </w:t>
      </w:r>
      <w:r>
        <w:t xml:space="preserve">de saisie,</w:t>
      </w:r>
      <w:r>
        <w:t xml:space="preserve"> </w:t>
      </w:r>
      <w:r>
        <w:rPr>
          <w:b/>
          <w:bCs/>
        </w:rPr>
        <w:t xml:space="preserve">2 caractères</w:t>
      </w:r>
      <w:r>
        <w:t xml:space="preserve"> </w:t>
      </w:r>
      <w:r>
        <w:t xml:space="preserve">minimum</w:t>
      </w:r>
    </w:p>
    <w:p>
      <w:pPr>
        <w:pStyle w:val="Compact"/>
        <w:numPr>
          <w:ilvl w:val="0"/>
          <w:numId w:val="1008"/>
        </w:numPr>
      </w:pPr>
      <w:r>
        <w:t xml:space="preserve">Correction des fautes de frappe via un dictionnaire de synonymes (pg_trgm)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Autocomplétion</w:t>
      </w:r>
      <w:r>
        <w:t xml:space="preserve"> </w:t>
      </w:r>
      <w:r>
        <w:t xml:space="preserve">: l’endpoint</w:t>
      </w:r>
      <w:r>
        <w:t xml:space="preserve"> </w:t>
      </w:r>
      <w:r>
        <w:rPr>
          <w:rStyle w:val="VerbatimChar"/>
        </w:rPr>
        <w:t xml:space="preserve">/browse/suggest</w:t>
      </w:r>
      <w:r>
        <w:t xml:space="preserve"> </w:t>
      </w:r>
      <w:r>
        <w:t xml:space="preserve">propose des noms de pièces, restreints au</w:t>
      </w:r>
      <w:r>
        <w:t xml:space="preserve"> </w:t>
      </w:r>
      <w:r>
        <w:t xml:space="preserve">véhicule sélectionné s’il y en a un</w:t>
      </w:r>
    </w:p>
    <w:bookmarkEnd w:id="42"/>
    <w:bookmarkStart w:id="43" w:name="navigation-par-véhicule"/>
    <w:p>
      <w:pPr>
        <w:pStyle w:val="Heading3"/>
      </w:pPr>
      <w:r>
        <w:t xml:space="preserve">6.3 Navigation par véhicule</w:t>
      </w:r>
    </w:p>
    <w:p>
      <w:pPr>
        <w:pStyle w:val="FirstParagraph"/>
      </w:pPr>
      <w:r>
        <w:rPr>
          <w:rStyle w:val="VerbatimChar"/>
        </w:rPr>
        <w:t xml:space="preserve">/browse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/browse/[marque]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/browse/[marque]/[modèle]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/browse/[marque]/[modèle]/[année]</w:t>
      </w:r>
    </w:p>
    <w:p>
      <w:pPr>
        <w:pStyle w:val="BodyText"/>
      </w:pPr>
      <w:r>
        <w:t xml:space="preserve">Le référentiel véhicules porte, pour chaque modèle, les</w:t>
      </w:r>
      <w:r>
        <w:t xml:space="preserve"> </w:t>
      </w:r>
      <w:r>
        <w:rPr>
          <w:b/>
          <w:bCs/>
        </w:rPr>
        <w:t xml:space="preserve">motorisations avec leurs plages</w:t>
      </w:r>
      <w:r>
        <w:rPr>
          <w:b/>
          <w:bCs/>
        </w:rPr>
        <w:t xml:space="preserve"> </w:t>
      </w:r>
      <w:r>
        <w:rPr>
          <w:b/>
          <w:bCs/>
        </w:rPr>
        <w:t xml:space="preserve">d’années</w:t>
      </w:r>
      <w:r>
        <w:t xml:space="preserve">. Vous pouvez donc affiner jusqu’à la motorisation, ce qui élimine les pièces d’une</w:t>
      </w:r>
      <w:r>
        <w:t xml:space="preserve"> </w:t>
      </w:r>
      <w:r>
        <w:t xml:space="preserve">autre version du même modèle.</w:t>
      </w:r>
    </w:p>
    <w:bookmarkEnd w:id="43"/>
    <w:bookmarkStart w:id="44" w:name="les-32-catégories"/>
    <w:p>
      <w:pPr>
        <w:pStyle w:val="Heading3"/>
      </w:pPr>
      <w:r>
        <w:t xml:space="preserve">6.4 Les 32 catégories</w:t>
      </w:r>
    </w:p>
    <w:p>
      <w:pPr>
        <w:pStyle w:val="FirstParagraph"/>
      </w:pPr>
      <w:r>
        <w:t xml:space="preserve">Moteur · Distribution · Allumage · Alimentation carburant · Admission &amp; turbo · Échappement ·</w:t>
      </w:r>
      <w:r>
        <w:t xml:space="preserve"> </w:t>
      </w:r>
      <w:r>
        <w:t xml:space="preserve">Refroidissement · Lubrification · Filtration · Embrayage · Transmission · Boîte de vitesses ·</w:t>
      </w:r>
      <w:r>
        <w:t xml:space="preserve"> </w:t>
      </w:r>
      <w:r>
        <w:t xml:space="preserve">Freinage · Suspension · Direction · Roues &amp; pneus · Électrique &amp; batterie · Démarrage &amp; charge ·</w:t>
      </w:r>
      <w:r>
        <w:t xml:space="preserve"> </w:t>
      </w:r>
      <w:r>
        <w:t xml:space="preserve">Capteurs &amp; calculateurs · Éclairage &amp; signalisation · Climatisation &amp; chauffage ·</w:t>
      </w:r>
      <w:r>
        <w:t xml:space="preserve"> </w:t>
      </w:r>
      <w:r>
        <w:t xml:space="preserve">Essuie-glace &amp; lave-glace · Vitrage · Carrosserie extérieure · Carrosserie intérieure ·</w:t>
      </w:r>
      <w:r>
        <w:t xml:space="preserve"> </w:t>
      </w:r>
      <w:r>
        <w:t xml:space="preserve">Sièges &amp; sellerie · Serrurerie &amp; sécurité · Audio &amp; multimédia · Navigation &amp; connectivité ·</w:t>
      </w:r>
      <w:r>
        <w:t xml:space="preserve"> </w:t>
      </w:r>
      <w:r>
        <w:t xml:space="preserve">Accessoires &amp; équipements · Outillage &amp; entretien · Fluides &amp; consommables</w:t>
      </w:r>
    </w:p>
    <w:p>
      <w:pPr>
        <w:pStyle w:val="BodyText"/>
      </w:pPr>
      <w:r>
        <w:t xml:space="preserve">Chaque catégorie se décline en sous-catégories ; le champ affiché sur une annonce est la</w:t>
      </w:r>
      <w:r>
        <w:t xml:space="preserve"> </w:t>
      </w:r>
      <w:r>
        <w:t xml:space="preserve">chaîne combinée</w:t>
      </w:r>
      <w:r>
        <w:t xml:space="preserve"> </w:t>
      </w:r>
      <w:r>
        <w:rPr>
          <w:b/>
          <w:bCs/>
        </w:rPr>
        <w:t xml:space="preserve">« Catégorie / Sous-catégorie »</w:t>
      </w:r>
      <w:r>
        <w:t xml:space="preserve">.</w:t>
      </w:r>
    </w:p>
    <w:bookmarkEnd w:id="44"/>
    <w:bookmarkStart w:id="45" w:name="ce-que-montre-un-résultat"/>
    <w:p>
      <w:pPr>
        <w:pStyle w:val="Heading3"/>
      </w:pPr>
      <w:r>
        <w:t xml:space="preserve">6.5 Ce que montre un résultat</w:t>
      </w:r>
    </w:p>
    <w:p>
      <w:pPr>
        <w:pStyle w:val="FirstParagraph"/>
      </w:pPr>
      <w:r>
        <w:t xml:space="preserve">Miniature · nom · catégorie ·</w:t>
      </w:r>
      <w:r>
        <w:t xml:space="preserve"> </w:t>
      </w:r>
      <w:r>
        <w:rPr>
          <w:b/>
          <w:bCs/>
        </w:rPr>
        <w:t xml:space="preserve">chip d’état</w:t>
      </w:r>
      <w:r>
        <w:t xml:space="preserve"> </w:t>
      </w:r>
      <w:r>
        <w:t xml:space="preserve">(Neuf / Occasion importée / Ré-usiné / OEM /</w:t>
      </w:r>
      <w:r>
        <w:t xml:space="preserve"> </w:t>
      </w:r>
      <w:r>
        <w:t xml:space="preserve">Aftermarket) ·</w:t>
      </w:r>
      <w:r>
        <w:t xml:space="preserve"> </w:t>
      </w:r>
      <w:r>
        <w:rPr>
          <w:b/>
          <w:bCs/>
        </w:rPr>
        <w:t xml:space="preserve">chip de disponibilité</w:t>
      </w:r>
      <w:r>
        <w:t xml:space="preserve"> </w:t>
      </w:r>
      <w:r>
        <w:t xml:space="preserve">(à Abidjan / à importer) · nom de la boutique · prix</w:t>
      </w:r>
      <w:r>
        <w:t xml:space="preserve"> </w:t>
      </w:r>
      <w:r>
        <w:t xml:space="preserve">en FCFA.</w:t>
      </w:r>
    </w:p>
    <w:p>
      <w:pPr>
        <w:pStyle w:val="BodyText"/>
      </w:pPr>
      <w:r>
        <w:t xml:space="preserve">Seules les pièces</w:t>
      </w:r>
      <w:r>
        <w:t xml:space="preserve"> </w:t>
      </w:r>
      <w:r>
        <w:rPr>
          <w:b/>
          <w:bCs/>
        </w:rPr>
        <w:t xml:space="preserve">publiées</w:t>
      </w:r>
      <w:r>
        <w:t xml:space="preserve">,</w:t>
      </w:r>
      <w:r>
        <w:t xml:space="preserve"> </w:t>
      </w:r>
      <w:r>
        <w:rPr>
          <w:b/>
          <w:bCs/>
        </w:rPr>
        <w:t xml:space="preserve">en stock</w:t>
      </w:r>
      <w:r>
        <w:t xml:space="preserve"> </w:t>
      </w:r>
      <w:r>
        <w:t xml:space="preserve">et de</w:t>
      </w:r>
      <w:r>
        <w:t xml:space="preserve"> </w:t>
      </w:r>
      <w:r>
        <w:rPr>
          <w:b/>
          <w:bCs/>
        </w:rPr>
        <w:t xml:space="preserve">vendeurs actifs</w:t>
      </w:r>
      <w:r>
        <w:t xml:space="preserve"> </w:t>
      </w:r>
      <w:r>
        <w:t xml:space="preserve">apparaissent.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identifier-une-pièce-par-photo-ia"/>
    <w:p>
      <w:pPr>
        <w:pStyle w:val="Heading2"/>
      </w:pPr>
      <w:r>
        <w:t xml:space="preserve">7. Identifier une pièce par photo (IA)</w:t>
      </w:r>
    </w:p>
    <w:p>
      <w:pPr>
        <w:pStyle w:val="FirstParagraph"/>
      </w:pPr>
      <w:r>
        <w:rPr>
          <w:b/>
          <w:bCs/>
        </w:rPr>
        <w:t xml:space="preserve">Page :</w:t>
      </w:r>
      <w:r>
        <w:t xml:space="preserve"> </w:t>
      </w:r>
      <w:r>
        <w:rPr>
          <w:rStyle w:val="VerbatimChar"/>
        </w:rPr>
        <w:t xml:space="preserve">/browse/photo</w:t>
      </w:r>
      <w:r>
        <w:t xml:space="preserve"> </w:t>
      </w:r>
      <w:r>
        <w:t xml:space="preserve">— endpoint public, aucun compte requis.</w:t>
      </w:r>
    </w:p>
    <w:p>
      <w:pPr>
        <w:pStyle w:val="BodyText"/>
      </w:pPr>
      <w:r>
        <w:t xml:space="preserve">L’analyse est faite par</w:t>
      </w:r>
      <w:r>
        <w:t xml:space="preserve"> </w:t>
      </w:r>
      <w:r>
        <w:rPr>
          <w:b/>
          <w:bCs/>
        </w:rPr>
        <w:t xml:space="preserve">Google Gemini 2.0 Flash</w:t>
      </w:r>
      <w:r>
        <w:t xml:space="preserve">.</w:t>
      </w:r>
    </w:p>
    <w:bookmarkStart w:id="47" w:name="comment-faire"/>
    <w:p>
      <w:pPr>
        <w:pStyle w:val="Heading3"/>
      </w:pPr>
      <w:r>
        <w:t xml:space="preserve">Comment faire</w:t>
      </w:r>
    </w:p>
    <w:p>
      <w:pPr>
        <w:pStyle w:val="Compact"/>
        <w:numPr>
          <w:ilvl w:val="0"/>
          <w:numId w:val="1009"/>
        </w:numPr>
      </w:pPr>
      <w:r>
        <w:t xml:space="preserve">Appuyer sur la zone de capture</w:t>
      </w:r>
    </w:p>
    <w:p>
      <w:pPr>
        <w:pStyle w:val="Compact"/>
        <w:numPr>
          <w:ilvl w:val="0"/>
          <w:numId w:val="1009"/>
        </w:numPr>
      </w:pPr>
      <w:r>
        <w:t xml:space="preserve">Sur mobile : la caméra arrière s’ouvre ; sur ordinateur : sélection de fichier</w:t>
      </w:r>
    </w:p>
    <w:p>
      <w:pPr>
        <w:pStyle w:val="Compact"/>
        <w:numPr>
          <w:ilvl w:val="0"/>
          <w:numId w:val="1009"/>
        </w:numPr>
      </w:pPr>
      <w:r>
        <w:t xml:space="preserve">L’IA analyse la photo</w:t>
      </w:r>
    </w:p>
    <w:p>
      <w:pPr>
        <w:pStyle w:val="FirstParagraph"/>
      </w:pPr>
      <w:r>
        <w:rPr>
          <w:b/>
          <w:bCs/>
        </w:rPr>
        <w:t xml:space="preserve">Conseils :</w:t>
      </w:r>
      <w:r>
        <w:t xml:space="preserve"> </w:t>
      </w:r>
      <w:r>
        <w:t xml:space="preserve">bonne lumière · pièce entière dans le cadre · fond uni.</w:t>
      </w:r>
    </w:p>
    <w:p>
      <w:pPr>
        <w:pStyle w:val="BodyText"/>
      </w:pPr>
      <w:r>
        <w:rPr>
          <w:b/>
          <w:bCs/>
        </w:rPr>
        <w:t xml:space="preserve">Formats :</w:t>
      </w:r>
      <w:r>
        <w:t xml:space="preserve"> </w:t>
      </w:r>
      <w:r>
        <w:t xml:space="preserve">JPEG (.jpg, .jpeg), PNG, WebP —</w:t>
      </w:r>
      <w:r>
        <w:t xml:space="preserve"> </w:t>
      </w:r>
      <w:r>
        <w:rPr>
          <w:b/>
          <w:bCs/>
        </w:rPr>
        <w:t xml:space="preserve">5 Mo maximum</w:t>
      </w:r>
      <w:r>
        <w:t xml:space="preserve"> </w:t>
      </w:r>
      <w:r>
        <w:t xml:space="preserve">(</w:t>
      </w:r>
      <w:r>
        <w:rPr>
          <w:rStyle w:val="VerbatimChar"/>
        </w:rPr>
        <w:t xml:space="preserve">FILE_TOO_LARGE</w:t>
      </w:r>
      <w:r>
        <w:t xml:space="preserve">,</w:t>
      </w:r>
      <w:r>
        <w:t xml:space="preserve"> </w:t>
      </w:r>
      <w:r>
        <w:rPr>
          <w:rStyle w:val="VerbatimChar"/>
        </w:rPr>
        <w:t xml:space="preserve">INVALID_FILE_TYPE</w:t>
      </w:r>
      <w:r>
        <w:t xml:space="preserve">).</w:t>
      </w:r>
    </w:p>
    <w:bookmarkEnd w:id="47"/>
    <w:bookmarkStart w:id="48" w:name="les-trois-issues"/>
    <w:p>
      <w:pPr>
        <w:pStyle w:val="Heading3"/>
      </w:pPr>
      <w:r>
        <w:t xml:space="preserve">Les trois issues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Confiance</w:t>
            </w:r>
          </w:p>
        </w:tc>
        <w:tc>
          <w:tcPr/>
          <w:p>
            <w:pPr>
              <w:pStyle w:val="Compact"/>
            </w:pPr>
            <w:r>
              <w:t xml:space="preserve">Résultat</w:t>
            </w:r>
          </w:p>
        </w:tc>
        <w:tc>
          <w:tcPr/>
          <w:p>
            <w:pPr>
              <w:pStyle w:val="Compact"/>
            </w:pPr>
            <w:r>
              <w:t xml:space="preserve">Ce que vous voyez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≥ 0,70</w:t>
            </w:r>
          </w:p>
        </w:tc>
        <w:tc>
          <w:tcPr/>
          <w:p>
            <w:pPr>
              <w:pStyle w:val="Compact"/>
            </w:pPr>
            <w:r>
              <w:t xml:space="preserve">Identifiée</w:t>
            </w:r>
          </w:p>
        </w:tc>
        <w:tc>
          <w:tcPr/>
          <w:p>
            <w:pPr>
              <w:pStyle w:val="Compact"/>
            </w:pPr>
            <w:r>
              <w:t xml:space="preserve">Bandeau vert : nom, catégorie, référence OEM, compatibilité, prix suggéré, taux de confiance — puis la liste des pièces correspondantes du catalogue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0,30 – 0,70</w:t>
            </w:r>
          </w:p>
        </w:tc>
        <w:tc>
          <w:tcPr/>
          <w:p>
            <w:pPr>
              <w:pStyle w:val="Compact"/>
            </w:pPr>
            <w:r>
              <w:t xml:space="preserve">Désambiguïsation</w:t>
            </w:r>
          </w:p>
        </w:tc>
        <w:tc>
          <w:tcPr/>
          <w:p>
            <w:pPr>
              <w:pStyle w:val="Compact"/>
            </w:pPr>
            <w:r>
              <w:t xml:space="preserve">Bandeau ambre : jusqu’à 5 catégories candidates en grille ; vous choisissez la bonne et la recherche est relancée dessus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 0,30</w:t>
            </w:r>
          </w:p>
        </w:tc>
        <w:tc>
          <w:tcPr/>
          <w:p>
            <w:pPr>
              <w:pStyle w:val="Compact"/>
            </w:pPr>
            <w:r>
              <w:t xml:space="preserve">Échec</w:t>
            </w:r>
          </w:p>
        </w:tc>
        <w:tc>
          <w:tcPr/>
          <w:p>
            <w:pPr>
              <w:pStyle w:val="Compact"/>
            </w:pPr>
            <w:r>
              <w:t xml:space="preserve">Bandeau ambre : lien vers la recherche par marque, invitation à reprendre une meilleure photo</w:t>
            </w:r>
          </w:p>
        </w:tc>
      </w:tr>
    </w:tbl>
    <w:p>
      <w:pPr>
        <w:pStyle w:val="BodyText"/>
      </w:pPr>
      <w:r>
        <w:t xml:space="preserve">Un</w:t>
      </w:r>
      <w:r>
        <w:t xml:space="preserve"> </w:t>
      </w:r>
      <w:r>
        <w:rPr>
          <w:b/>
          <w:bCs/>
        </w:rPr>
        <w:t xml:space="preserve">filtre véhicule</w:t>
      </w:r>
      <w:r>
        <w:t xml:space="preserve"> </w:t>
      </w:r>
      <w:r>
        <w:t xml:space="preserve">optionnel (marque / modèle / année) restreint les correspondances à</w:t>
      </w:r>
      <w:r>
        <w:t xml:space="preserve"> </w:t>
      </w:r>
      <w:r>
        <w:t xml:space="preserve">votre véhicule.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décoder-un-numéro-vin"/>
    <w:p>
      <w:pPr>
        <w:pStyle w:val="Heading2"/>
      </w:pPr>
      <w:r>
        <w:t xml:space="preserve">8. Décoder un numéro VIN</w:t>
      </w:r>
    </w:p>
    <w:p>
      <w:pPr>
        <w:pStyle w:val="FirstParagraph"/>
      </w:pPr>
      <w:r>
        <w:rPr>
          <w:b/>
          <w:bCs/>
        </w:rPr>
        <w:t xml:space="preserve">Page :</w:t>
      </w:r>
      <w:r>
        <w:t xml:space="preserve"> </w:t>
      </w:r>
      <w:r>
        <w:rPr>
          <w:rStyle w:val="VerbatimChar"/>
        </w:rPr>
        <w:t xml:space="preserve">/browse/vin</w:t>
      </w:r>
    </w:p>
    <w:p>
      <w:pPr>
        <w:pStyle w:val="BodyText"/>
      </w:pPr>
      <w:r>
        <w:t xml:space="preserve">Le VIN est le numéro à 17 caractères gravé sur le véhicule.</w:t>
      </w:r>
    </w:p>
    <w:p>
      <w:pPr>
        <w:pStyle w:val="Compact"/>
        <w:numPr>
          <w:ilvl w:val="0"/>
          <w:numId w:val="1010"/>
        </w:numPr>
      </w:pPr>
      <w:r>
        <w:t xml:space="preserve">Saisir les 17 caractères — conversion automatique en majuscules, caractères invalides</w:t>
      </w:r>
      <w:r>
        <w:t xml:space="preserve"> </w:t>
      </w:r>
      <w:r>
        <w:t xml:space="preserve">(I, O, Q) filtrés, compteur « 14/17 caractères »</w:t>
      </w:r>
    </w:p>
    <w:p>
      <w:pPr>
        <w:pStyle w:val="Compact"/>
        <w:numPr>
          <w:ilvl w:val="0"/>
          <w:numId w:val="1010"/>
        </w:numPr>
      </w:pPr>
      <w:r>
        <w:t xml:space="preserve">Le bouton</w:t>
      </w:r>
      <w:r>
        <w:t xml:space="preserve"> </w:t>
      </w:r>
      <w:r>
        <w:rPr>
          <w:b/>
          <w:bCs/>
        </w:rPr>
        <w:t xml:space="preserve">« Décoder »</w:t>
      </w:r>
      <w:r>
        <w:t xml:space="preserve"> </w:t>
      </w:r>
      <w:r>
        <w:t xml:space="preserve">s’active au 17ᵉ caractère</w:t>
      </w:r>
    </w:p>
    <w:p>
      <w:pPr>
        <w:pStyle w:val="Compact"/>
        <w:numPr>
          <w:ilvl w:val="0"/>
          <w:numId w:val="1010"/>
        </w:numPr>
      </w:pPr>
      <w:r>
        <w:t xml:space="preserve">Le service interroge</w:t>
      </w:r>
      <w:r>
        <w:t xml:space="preserve"> </w:t>
      </w:r>
      <w:r>
        <w:rPr>
          <w:b/>
          <w:bCs/>
        </w:rPr>
        <w:t xml:space="preserve">NHTSA VPIC</w:t>
      </w:r>
      <w:r>
        <w:t xml:space="preserve">, puis recoupe avec le référentiel véhicules Pièces</w:t>
      </w:r>
    </w:p>
    <w:p>
      <w:pPr>
        <w:pStyle w:val="FirstParagraph"/>
      </w:pPr>
      <w:r>
        <w:rPr>
          <w:b/>
          <w:bCs/>
        </w:rPr>
        <w:t xml:space="preserve">Ce que le décodage donne :</w:t>
      </w:r>
      <w:r>
        <w:t xml:space="preserve"> </w:t>
      </w:r>
      <w:r>
        <w:t xml:space="preserve">marque, modèle,</w:t>
      </w:r>
      <w:r>
        <w:t xml:space="preserve"> </w:t>
      </w:r>
      <w:r>
        <w:rPr>
          <w:b/>
          <w:bCs/>
        </w:rPr>
        <w:t xml:space="preserve">millésime</w:t>
      </w:r>
      <w:r>
        <w:t xml:space="preserve"> </w:t>
      </w:r>
      <w:r>
        <w:t xml:space="preserve">et, quand c’est possible, la</w:t>
      </w:r>
      <w:r>
        <w:t xml:space="preserve"> </w:t>
      </w:r>
      <w:r>
        <w:rPr>
          <w:b/>
          <w:bCs/>
        </w:rPr>
        <w:t xml:space="preserve">motorisation</w:t>
      </w:r>
      <w:r>
        <w:t xml:space="preserve">. Le référentiel interne sert de second tamis : il lève l’ambiguïté du</w:t>
      </w:r>
      <w:r>
        <w:t xml:space="preserve"> </w:t>
      </w:r>
      <w:r>
        <w:t xml:space="preserve">millésime sur les VIN non américains et réduit une liste de seize motorisations à une ou deux</w:t>
      </w:r>
      <w:r>
        <w:t xml:space="preserve"> </w:t>
      </w:r>
      <w:r>
        <w:t xml:space="preserve">en croisant cylindrée, puissance et carburant. Si le VIN n’est pas décodable, le millésime le</w:t>
      </w:r>
      <w:r>
        <w:t xml:space="preserve"> </w:t>
      </w:r>
      <w:r>
        <w:t xml:space="preserve">plus récent que le code autorise est présenté comme</w:t>
      </w:r>
      <w:r>
        <w:t xml:space="preserve"> </w:t>
      </w:r>
      <w:r>
        <w:rPr>
          <w:b/>
          <w:bCs/>
        </w:rPr>
        <w:t xml:space="preserve">probable</w:t>
      </w:r>
      <w:r>
        <w:t xml:space="preserve">, pas comme acquis.</w:t>
      </w:r>
    </w:p>
    <w:p>
      <w:pPr>
        <w:pStyle w:val="BodyText"/>
      </w:pPr>
      <w:r>
        <w:t xml:space="preserve">Un bouton</w:t>
      </w:r>
      <w:r>
        <w:t xml:space="preserve"> </w:t>
      </w:r>
      <w:r>
        <w:rPr>
          <w:b/>
          <w:bCs/>
        </w:rPr>
        <w:t xml:space="preserve">« Chercher des pièces pour ce véhicule → »</w:t>
      </w:r>
      <w:r>
        <w:t xml:space="preserve"> </w:t>
      </w:r>
      <w:r>
        <w:t xml:space="preserve">enchaîne sur la recherche filtrée.</w:t>
      </w:r>
    </w:p>
    <w:p>
      <w:pPr>
        <w:pStyle w:val="BodyText"/>
      </w:pPr>
      <w:r>
        <w:rPr>
          <w:b/>
          <w:bCs/>
        </w:rPr>
        <w:t xml:space="preserve">Où trouver le VIN :</w:t>
      </w:r>
      <w:r>
        <w:t xml:space="preserve"> </w:t>
      </w:r>
      <w:r>
        <w:t xml:space="preserve">plaque visible à travers le pare-brise côté conducteur · montant de</w:t>
      </w:r>
      <w:r>
        <w:t xml:space="preserve"> </w:t>
      </w:r>
      <w:r>
        <w:t xml:space="preserve">la portière conducteur · carte grise.</w:t>
      </w:r>
    </w:p>
    <w:p>
      <w:pPr>
        <w:pStyle w:val="BlockText"/>
      </w:pPr>
      <w:r>
        <w:t xml:space="preserve">L’endpoint est limité à</w:t>
      </w:r>
      <w:r>
        <w:t xml:space="preserve"> </w:t>
      </w:r>
      <w:r>
        <w:rPr>
          <w:b/>
          <w:bCs/>
        </w:rPr>
        <w:t xml:space="preserve">20 appels par minute</w:t>
      </w:r>
      <w:r>
        <w:t xml:space="preserve"> </w:t>
      </w:r>
      <w:r>
        <w:t xml:space="preserve">(proxy vers un service tiers).</w:t>
      </w:r>
    </w:p>
    <w:p>
      <w:r>
        <w:pict>
          <v:rect style="width:0;height:1.5pt" o:hralign="center" o:hrstd="t" o:hr="t"/>
        </w:pict>
      </w:r>
    </w:p>
    <w:bookmarkEnd w:id="50"/>
    <w:bookmarkStart w:id="51" w:name="la-fiche-produit"/>
    <w:p>
      <w:pPr>
        <w:pStyle w:val="Heading2"/>
      </w:pPr>
      <w:r>
        <w:t xml:space="preserve">9. La fiche produit</w:t>
      </w:r>
    </w:p>
    <w:p>
      <w:pPr>
        <w:pStyle w:val="FirstParagraph"/>
      </w:pPr>
      <w:r>
        <w:rPr>
          <w:b/>
          <w:bCs/>
        </w:rPr>
        <w:t xml:space="preserve">Page :</w:t>
      </w:r>
      <w:r>
        <w:t xml:space="preserve"> </w:t>
      </w:r>
      <w:r>
        <w:rPr>
          <w:rStyle w:val="VerbatimChar"/>
        </w:rPr>
        <w:t xml:space="preserve">/produit/[id]</w:t>
      </w:r>
    </w:p>
    <w:p>
      <w:pPr>
        <w:pStyle w:val="BodyText"/>
      </w:pPr>
      <w:r>
        <w:t xml:space="preserve">La fiche est organisée pour décider, pas pour lire.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Bandeau de compatibilité</w:t>
      </w:r>
      <w:r>
        <w:t xml:space="preserve"> </w:t>
      </w:r>
      <w:r>
        <w:t xml:space="preserve">avec votre véhicule sélectionné (voir §5.1)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Titre, catégorie et chips</w:t>
      </w:r>
      <w:r>
        <w:t xml:space="preserve"> </w:t>
      </w:r>
      <w:r>
        <w:t xml:space="preserve">: état, disponibilité, source de la pièce (OEM / Aftermarket…),</w:t>
      </w:r>
      <w:r>
        <w:t xml:space="preserve"> </w:t>
      </w:r>
      <w:r>
        <w:t xml:space="preserve">garantie, « Rupture de stock » le cas échéant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Encart « pièce à importer »</w:t>
      </w:r>
      <w:r>
        <w:t xml:space="preserve"> </w:t>
      </w:r>
      <w:r>
        <w:t xml:space="preserve">si la pièce n’est pas à Abidjan (voir §11)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Bloc vendeur</w:t>
      </w:r>
      <w:r>
        <w:t xml:space="preserve"> </w:t>
      </w:r>
      <w:r>
        <w:t xml:space="preserve">: étoiles (note moyenne des avis vérifiés) d’abord, nombre d’avis, puis</w:t>
      </w:r>
      <w:r>
        <w:t xml:space="preserve"> </w:t>
      </w:r>
      <w:r>
        <w:t xml:space="preserve">« Vendu par</w:t>
      </w:r>
      <w:r>
        <w:t xml:space="preserve"> </w:t>
      </w:r>
      <w:r>
        <w:rPr>
          <w:i/>
          <w:iCs/>
        </w:rPr>
        <w:t xml:space="preserve">nom de boutique</w:t>
      </w:r>
      <w:r>
        <w:t xml:space="preserve"> </w:t>
      </w:r>
      <w:r>
        <w:t xml:space="preserve">» en discret.</w:t>
      </w:r>
      <w:r>
        <w:t xml:space="preserve"> </w:t>
      </w:r>
      <w:r>
        <w:rPr>
          <w:b/>
          <w:bCs/>
        </w:rPr>
        <w:t xml:space="preserve">Le téléphone du vendeur n’est jamais exposé</w:t>
      </w:r>
      <w:r>
        <w:t xml:space="preserve"> </w:t>
      </w:r>
      <w:r>
        <w:t xml:space="preserve">à un acheteur, y compris sur les annonces issues de sources externes.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Galerie photo</w:t>
      </w:r>
      <w:r>
        <w:t xml:space="preserve"> </w:t>
      </w:r>
      <w:r>
        <w:t xml:space="preserve">: photos dédiées, sinon l’image principale de la fiche, avec vignettes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Quantité</w:t>
      </w:r>
      <w:r>
        <w:t xml:space="preserve">,</w:t>
      </w:r>
      <w:r>
        <w:t xml:space="preserve"> </w:t>
      </w:r>
      <w:r>
        <w:rPr>
          <w:b/>
          <w:bCs/>
        </w:rPr>
        <w:t xml:space="preserve">lieu de livraison</w:t>
      </w:r>
      <w:r>
        <w:t xml:space="preserve"> </w:t>
      </w:r>
      <w:r>
        <w:t xml:space="preserve">(commune d’Abidjan) et</w:t>
      </w:r>
      <w:r>
        <w:t xml:space="preserve"> </w:t>
      </w:r>
      <w:r>
        <w:rPr>
          <w:b/>
          <w:bCs/>
        </w:rPr>
        <w:t xml:space="preserve">délai</w:t>
      </w:r>
      <w:r>
        <w:t xml:space="preserve"> </w:t>
      </w:r>
      <w:r>
        <w:t xml:space="preserve">— les trois modes sont</w:t>
      </w:r>
      <w:r>
        <w:t xml:space="preserve"> </w:t>
      </w:r>
      <w:r>
        <w:t xml:space="preserve">chiffrés en direct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Décomposition du prix</w:t>
      </w:r>
      <w:r>
        <w:t xml:space="preserve"> </w:t>
      </w:r>
      <w:r>
        <w:t xml:space="preserve">: prix pièce × quantité, fret et douane s’il s’agit d’un import,</w:t>
      </w:r>
      <w:r>
        <w:t xml:space="preserve"> </w:t>
      </w:r>
      <w:r>
        <w:t xml:space="preserve">livraison, total. Aucune ligne cachée.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Deux actions</w:t>
      </w:r>
      <w:r>
        <w:t xml:space="preserve"> </w:t>
      </w:r>
      <w:r>
        <w:t xml:space="preserve">:</w:t>
      </w:r>
      <w:r>
        <w:t xml:space="preserve"> </w:t>
      </w:r>
      <w:r>
        <w:rPr>
          <w:b/>
          <w:bCs/>
        </w:rPr>
        <w:t xml:space="preserve">« Ajouter à la sélection »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« Acheter maintenant »</w:t>
      </w:r>
      <w:r>
        <w:t xml:space="preserve"> </w:t>
      </w:r>
      <w:r>
        <w:t xml:space="preserve">(crée la</w:t>
      </w:r>
      <w:r>
        <w:t xml:space="preserve"> </w:t>
      </w:r>
      <w:r>
        <w:t xml:space="preserve">commande et vous emmène droit au paiement ; vous redirige vers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si nécessaire)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Caractéristiques</w:t>
      </w:r>
      <w:r>
        <w:t xml:space="preserve"> </w:t>
      </w:r>
      <w:r>
        <w:t xml:space="preserve">: référence OEM, socle de reprise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Véhicules compatibles</w:t>
      </w:r>
      <w:r>
        <w:t xml:space="preserve"> </w:t>
      </w:r>
      <w:r>
        <w:t xml:space="preserve">: la liste des fitments (marque, modèle, plage d’années, motorisation)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Autres vendeurs pour cette pièce</w:t>
      </w:r>
      <w:r>
        <w:t xml:space="preserve"> </w:t>
      </w:r>
      <w:r>
        <w:t xml:space="preserve">(voir §10)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CTA WhatsApp</w:t>
      </w:r>
      <w:r>
        <w:t xml:space="preserve"> </w:t>
      </w:r>
      <w:r>
        <w:t xml:space="preserve">: « Une question ? Commander via WhatsApp », message pré-rempli avec le</w:t>
      </w:r>
      <w:r>
        <w:t xml:space="preserve"> </w:t>
      </w:r>
      <w:r>
        <w:t xml:space="preserve">nom de la pièce et sa référence</w:t>
      </w:r>
    </w:p>
    <w:p>
      <w:pPr>
        <w:pStyle w:val="FirstParagraph"/>
      </w:pPr>
      <w:r>
        <w:t xml:space="preserve">Si la pièce est en rupture, un encart propose de</w:t>
      </w:r>
      <w:r>
        <w:t xml:space="preserve"> </w:t>
      </w:r>
      <w:r>
        <w:rPr>
          <w:b/>
          <w:bCs/>
        </w:rPr>
        <w:t xml:space="preserve">demander une cotation d’import</w:t>
      </w:r>
      <w:r>
        <w:t xml:space="preserve"> </w:t>
      </w:r>
      <w:r>
        <w:t xml:space="preserve">(</w:t>
      </w:r>
      <w:r>
        <w:rPr>
          <w:rStyle w:val="VerbatimChar"/>
        </w:rPr>
        <w:t xml:space="preserve">/logistique/devis</w:t>
      </w:r>
      <w:r>
        <w:t xml:space="preserve">), pré-rempli avec le nom et la référence.</w:t>
      </w:r>
    </w:p>
    <w:p>
      <w:r>
        <w:pict>
          <v:rect style="width:0;height:1.5pt" o:hralign="center" o:hrstd="t" o:hr="t"/>
        </w:pict>
      </w:r>
    </w:p>
    <w:bookmarkEnd w:id="51"/>
    <w:bookmarkStart w:id="52" w:name="X884f68a2c75b15712743bf7d8c61a50bf35e021"/>
    <w:p>
      <w:pPr>
        <w:pStyle w:val="Heading2"/>
      </w:pPr>
      <w:r>
        <w:t xml:space="preserve">10. Comparer les offres de plusieurs vendeurs</w:t>
      </w:r>
    </w:p>
    <w:p>
      <w:pPr>
        <w:pStyle w:val="FirstParagraph"/>
      </w:pPr>
      <w:r>
        <w:t xml:space="preserve">Quand plusieurs vendeurs proposent la</w:t>
      </w:r>
      <w:r>
        <w:t xml:space="preserve"> </w:t>
      </w:r>
      <w:r>
        <w:rPr>
          <w:b/>
          <w:bCs/>
        </w:rPr>
        <w:t xml:space="preserve">même référence OEM</w:t>
      </w:r>
      <w:r>
        <w:t xml:space="preserve">, la fiche affiche</w:t>
      </w:r>
      <w:r>
        <w:t xml:space="preserve"> </w:t>
      </w:r>
      <w:r>
        <w:t xml:space="preserve">«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autres vendeurs pour cette pièce ».</w:t>
      </w:r>
    </w:p>
    <w:p>
      <w:pPr>
        <w:pStyle w:val="BodyText"/>
      </w:pPr>
      <w:r>
        <w:rPr>
          <w:b/>
          <w:bCs/>
        </w:rPr>
        <w:t xml:space="preserve">Deux tris 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Qualité-prix</w:t>
      </w:r>
      <w:r>
        <w:t xml:space="preserve"> </w:t>
      </w:r>
      <w:r>
        <w:t xml:space="preserve">(par défaut) — un score sur 100 calculé relativement aux autres offres du groupe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Prix</w:t>
      </w:r>
      <w:r>
        <w:t xml:space="preserve"> </w:t>
      </w:r>
      <w:r>
        <w:t xml:space="preserve">— du moins cher au plus cher</w:t>
      </w:r>
    </w:p>
    <w:p>
      <w:pPr>
        <w:pStyle w:val="FirstParagraph"/>
      </w:pPr>
      <w:r>
        <w:t xml:space="preserve">Le score de qualité-prix combine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Composante</w:t>
            </w:r>
          </w:p>
        </w:tc>
        <w:tc>
          <w:tcPr/>
          <w:p>
            <w:pPr>
              <w:pStyle w:val="Compact"/>
            </w:pPr>
            <w:r>
              <w:t xml:space="preserve">Rôle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Prix</w:t>
            </w:r>
          </w:p>
        </w:tc>
        <w:tc>
          <w:tcPr/>
          <w:p>
            <w:pPr>
              <w:pStyle w:val="Compact"/>
            </w:pPr>
            <w:r>
              <w:t xml:space="preserve">Poids dominant — 1 pour l’offre la moins chère, décroissant ensuite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Note vendeur</w:t>
            </w:r>
          </w:p>
        </w:tc>
        <w:tc>
          <w:tcPr/>
          <w:p>
            <w:pPr>
              <w:pStyle w:val="Compact"/>
            </w:pPr>
            <w:r>
              <w:t xml:space="preserve">0–100 ramené à 0–1 ; 0,5 par défaut pour un vendeur pas encore noté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Garantie</w:t>
            </w:r>
          </w:p>
        </w:tc>
        <w:tc>
          <w:tcPr/>
          <w:p>
            <w:pPr>
              <w:pStyle w:val="Compact"/>
            </w:pPr>
            <w:r>
              <w:t xml:space="preserve">Durée relative, normalisée en jours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 de pièce</w:t>
            </w:r>
          </w:p>
        </w:tc>
        <w:tc>
          <w:tcPr/>
          <w:p>
            <w:pPr>
              <w:pStyle w:val="Compact"/>
            </w:pPr>
            <w:r>
              <w:t xml:space="preserve">Bonus de fiabilité pour l’OEM et l’aftermarket reconnu</w:t>
            </w:r>
          </w:p>
        </w:tc>
      </w:tr>
    </w:tbl>
    <w:p>
      <w:pPr>
        <w:pStyle w:val="BodyText"/>
      </w:pPr>
      <w:r>
        <w:t xml:space="preserve">L’offre au meilleur rapport porte le badge</w:t>
      </w:r>
      <w:r>
        <w:t xml:space="preserve"> </w:t>
      </w:r>
      <w:r>
        <w:rPr>
          <w:b/>
          <w:bCs/>
        </w:rPr>
        <w:t xml:space="preserve">« Meilleur rapport »</w:t>
      </w:r>
      <w:r>
        <w:t xml:space="preserve"> </w:t>
      </w:r>
      <w:r>
        <w:t xml:space="preserve">dans les deux tris. Une</w:t>
      </w:r>
      <w:r>
        <w:t xml:space="preserve"> </w:t>
      </w:r>
      <w:r>
        <w:t xml:space="preserve">pièce disponible localement est toujours classée avant une pièce à importer, avant même le</w:t>
      </w:r>
      <w:r>
        <w:t xml:space="preserve"> </w:t>
      </w:r>
      <w:r>
        <w:t xml:space="preserve">prix.</w:t>
      </w:r>
    </w:p>
    <w:p>
      <w:r>
        <w:pict>
          <v:rect style="width:0;height:1.5pt" o:hralign="center" o:hrstd="t" o:hr="t"/>
        </w:pict>
      </w:r>
    </w:p>
    <w:bookmarkEnd w:id="52"/>
    <w:bookmarkStart w:id="58" w:name="pièces-à-importer-la-précommande"/>
    <w:p>
      <w:pPr>
        <w:pStyle w:val="Heading2"/>
      </w:pPr>
      <w:r>
        <w:t xml:space="preserve">11. Pièces à importer : la précommande</w:t>
      </w:r>
    </w:p>
    <w:p>
      <w:pPr>
        <w:pStyle w:val="FirstParagraph"/>
      </w:pPr>
      <w:r>
        <w:t xml:space="preserve">Certaines références ne sont pas à Abidjan : elles sont en stock chez un partenaire</w:t>
      </w:r>
      <w:r>
        <w:t xml:space="preserve"> </w:t>
      </w:r>
      <w:r>
        <w:t xml:space="preserve">international. Vous</w:t>
      </w:r>
      <w:r>
        <w:t xml:space="preserve"> </w:t>
      </w:r>
      <w:r>
        <w:rPr>
          <w:b/>
          <w:bCs/>
        </w:rPr>
        <w:t xml:space="preserve">précommandez</w:t>
      </w:r>
      <w:r>
        <w:t xml:space="preserve">, Pièces achète, achemine et dédouane.</w:t>
      </w:r>
    </w:p>
    <w:bookmarkStart w:id="53" w:name="ce-que-la-fiche-annonce-avant-le-prix"/>
    <w:p>
      <w:pPr>
        <w:pStyle w:val="Heading3"/>
      </w:pPr>
      <w:r>
        <w:t xml:space="preserve">Ce que la fiche annonce avant le prix</w:t>
      </w:r>
    </w:p>
    <w:p>
      <w:pPr>
        <w:pStyle w:val="BlockText"/>
      </w:pPr>
      <w:r>
        <w:t xml:space="preserve">« Pièce neuve à faire venir en Côte d’Ivoire. Cette référence est en stock chez un</w:t>
      </w:r>
      <w:r>
        <w:t xml:space="preserve"> </w:t>
      </w:r>
      <w:r>
        <w:t xml:space="preserve">partenaire international (Allemagne). Elle n’est pas à Abidjan aujourd’hui : vous</w:t>
      </w:r>
      <w:r>
        <w:t xml:space="preserve"> </w:t>
      </w:r>
      <w:r>
        <w:t xml:space="preserve">précommandez, nous l’achetons, l’acheminons et la dédouanons pour vous. »</w:t>
      </w:r>
    </w:p>
    <w:p>
      <w:pPr>
        <w:pStyle w:val="FirstParagraph"/>
      </w:pPr>
      <w:r>
        <w:t xml:space="preserve">Le délai estimé cumule la</w:t>
      </w:r>
      <w:r>
        <w:t xml:space="preserve"> </w:t>
      </w:r>
      <w:r>
        <w:rPr>
          <w:b/>
          <w:bCs/>
        </w:rPr>
        <w:t xml:space="preserve">préparation chez le partenaire</w:t>
      </w:r>
      <w:r>
        <w:t xml:space="preserve"> </w:t>
      </w:r>
      <w:r>
        <w:t xml:space="preserve">et le</w:t>
      </w:r>
      <w:r>
        <w:t xml:space="preserve"> </w:t>
      </w:r>
      <w:r>
        <w:rPr>
          <w:b/>
          <w:bCs/>
        </w:rPr>
        <w:t xml:space="preserve">transit</w:t>
      </w:r>
      <w:r>
        <w:t xml:space="preserve">.</w:t>
      </w:r>
    </w:p>
    <w:bookmarkEnd w:id="53"/>
    <w:bookmarkStart w:id="54" w:name="les-trois-acheminements"/>
    <w:p>
      <w:pPr>
        <w:pStyle w:val="Heading3"/>
      </w:pPr>
      <w:r>
        <w:t xml:space="preserve">Les trois acheminements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Libellé client</w:t>
            </w:r>
          </w:p>
        </w:tc>
        <w:tc>
          <w:tcPr/>
          <w:p>
            <w:pPr>
              <w:pStyle w:val="Compact"/>
            </w:pPr>
            <w:r>
              <w:t xml:space="preserve">Délai de transit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SEA_LCL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Bateau (groupage)</w:t>
            </w:r>
          </w:p>
        </w:tc>
        <w:tc>
          <w:tcPr/>
          <w:p>
            <w:pPr>
              <w:pStyle w:val="Compact"/>
            </w:pPr>
            <w:r>
              <w:t xml:space="preserve">6 à 8 semaines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AIR_ECONOMY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Avion économique</w:t>
            </w:r>
          </w:p>
        </w:tc>
        <w:tc>
          <w:tcPr/>
          <w:p>
            <w:pPr>
              <w:pStyle w:val="Compact"/>
            </w:pPr>
            <w:r>
              <w:t xml:space="preserve">10 à 15 jours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AIR_NOW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Avion express</w:t>
            </w:r>
          </w:p>
        </w:tc>
        <w:tc>
          <w:tcPr/>
          <w:p>
            <w:pPr>
              <w:pStyle w:val="Compact"/>
            </w:pPr>
            <w:r>
              <w:t xml:space="preserve">5 à 8 jours</w:t>
            </w:r>
          </w:p>
        </w:tc>
      </w:tr>
    </w:tbl>
    <w:p>
      <w:pPr>
        <w:pStyle w:val="BodyText"/>
      </w:pPr>
      <w:r>
        <w:t xml:space="preserve">Un mode impraticable pour le colis (bateau sur une bougie, avion sur une batterie) est</w:t>
      </w:r>
      <w:r>
        <w:t xml:space="preserve"> </w:t>
      </w:r>
      <w:r>
        <w:t xml:space="preserve">affiché</w:t>
      </w:r>
      <w:r>
        <w:t xml:space="preserve"> </w:t>
      </w:r>
      <w:r>
        <w:rPr>
          <w:b/>
          <w:bCs/>
        </w:rPr>
        <w:t xml:space="preserve">grisé avec son motif</w:t>
      </w:r>
      <w:r>
        <w:t xml:space="preserve">, jamais masqué. Si vous en choisissez un qui devient</w:t>
      </w:r>
      <w:r>
        <w:t xml:space="preserve"> </w:t>
      </w:r>
      <w:r>
        <w:t xml:space="preserve">impraticable, le serveur bascule sur la première option disponible plutôt que de vendre un</w:t>
      </w:r>
      <w:r>
        <w:t xml:space="preserve"> </w:t>
      </w:r>
      <w:r>
        <w:t xml:space="preserve">acheminement impossible.</w:t>
      </w:r>
    </w:p>
    <w:p>
      <w:pPr>
        <w:pStyle w:val="BlockText"/>
      </w:pPr>
      <w:r>
        <w:t xml:space="preserve">Le bateau divise le coût, l’avion divise l’attente.</w:t>
      </w:r>
    </w:p>
    <w:bookmarkEnd w:id="54"/>
    <w:bookmarkStart w:id="55" w:name="les-quatre-lignes-du-prix"/>
    <w:p>
      <w:pPr>
        <w:pStyle w:val="Heading3"/>
      </w:pPr>
      <w:r>
        <w:t xml:space="preserve">Les quatre lignes du prix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Prix de la pièce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Fret</w:t>
      </w:r>
      <w:r>
        <w:t xml:space="preserve"> </w:t>
      </w:r>
      <w:r>
        <w:t xml:space="preserve">— selon l’acheminement retenu, calculé sur le poids taxable (poids réel ou</w:t>
      </w:r>
      <w:r>
        <w:t xml:space="preserve"> </w:t>
      </w:r>
      <w:r>
        <w:t xml:space="preserve">volumétrique, borne haute de la famille logistique si le poids n’est pas renseigné)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Droits de douane</w:t>
      </w:r>
      <w:r>
        <w:t xml:space="preserve"> </w:t>
      </w:r>
      <w:r>
        <w:t xml:space="preserve">— calculés sur la</w:t>
      </w:r>
      <w:r>
        <w:t xml:space="preserve"> </w:t>
      </w:r>
      <w:r>
        <w:rPr>
          <w:b/>
          <w:bCs/>
        </w:rPr>
        <w:t xml:space="preserve">valeur d’achat réelle</w:t>
      </w:r>
      <w:r>
        <w:t xml:space="preserve"> </w:t>
      </w:r>
      <w:r>
        <w:t xml:space="preserve">chez le partenaire, pas</w:t>
      </w:r>
      <w:r>
        <w:t xml:space="preserve"> </w:t>
      </w:r>
      <w:r>
        <w:t xml:space="preserve">sur le prix de vente. Une douane calculée sur notre prix public serait une marge cachée</w:t>
      </w:r>
      <w:r>
        <w:t xml:space="preserve"> </w:t>
      </w:r>
      <w:r>
        <w:t xml:space="preserve">déguisée en taxe.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Livraison locale</w:t>
      </w:r>
      <w:r>
        <w:t xml:space="preserve"> </w:t>
      </w:r>
      <w:r>
        <w:t xml:space="preserve">à votre commune, après dédouanement</w:t>
      </w:r>
    </w:p>
    <w:bookmarkEnd w:id="55"/>
    <w:bookmarkStart w:id="56" w:name="léchéancier-acompte-puis-solde"/>
    <w:p>
      <w:pPr>
        <w:pStyle w:val="Heading3"/>
      </w:pPr>
      <w:r>
        <w:t xml:space="preserve">L’échéancier : acompte puis solde</w:t>
      </w:r>
    </w:p>
    <w:p>
      <w:pPr>
        <w:pStyle w:val="FirstParagraph"/>
      </w:pPr>
      <w:r>
        <w:t xml:space="preserve">Une précommande se règle</w:t>
      </w:r>
      <w:r>
        <w:t xml:space="preserve"> </w:t>
      </w:r>
      <w:r>
        <w:rPr>
          <w:b/>
          <w:bCs/>
        </w:rPr>
        <w:t xml:space="preserve">en deux temps</w:t>
      </w:r>
      <w:r>
        <w:t xml:space="preserve"> 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Étape</w:t>
            </w:r>
          </w:p>
        </w:tc>
        <w:tc>
          <w:tcPr/>
          <w:p>
            <w:pPr>
              <w:pStyle w:val="Compact"/>
            </w:pPr>
            <w:r>
              <w:t xml:space="preserve">Quand</w:t>
            </w:r>
          </w:p>
        </w:tc>
        <w:tc>
          <w:tcPr/>
          <w:p>
            <w:pPr>
              <w:pStyle w:val="Compact"/>
            </w:pPr>
            <w:r>
              <w:t xml:space="preserve">Quoi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Acompte</w:t>
            </w:r>
          </w:p>
        </w:tc>
        <w:tc>
          <w:tcPr/>
          <w:p>
            <w:pPr>
              <w:pStyle w:val="Compact"/>
            </w:pPr>
            <w:r>
              <w:t xml:space="preserve">À la commande</w:t>
            </w:r>
          </w:p>
        </w:tc>
        <w:tc>
          <w:tcPr/>
          <w:p>
            <w:pPr>
              <w:pStyle w:val="Compact"/>
            </w:pPr>
            <w:r>
              <w:t xml:space="preserve">Finance l’achat chez le partenaire et le fret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Solde</w:t>
            </w:r>
          </w:p>
        </w:tc>
        <w:tc>
          <w:tcPr/>
          <w:p>
            <w:pPr>
              <w:pStyle w:val="Compact"/>
            </w:pPr>
            <w:r>
              <w:t xml:space="preserve">Une fois la pièce</w:t>
            </w:r>
            <w:r>
              <w:t xml:space="preserve"> </w:t>
            </w:r>
            <w:r>
              <w:rPr>
                <w:b/>
                <w:bCs/>
              </w:rPr>
              <w:t xml:space="preserve">dédouanée à Abidjan</w:t>
            </w:r>
          </w:p>
        </w:tc>
        <w:tc>
          <w:tcPr/>
          <w:p>
            <w:pPr>
              <w:pStyle w:val="Compact"/>
            </w:pPr>
            <w:r>
              <w:t xml:space="preserve">Le reste, livraison locale comprise</w:t>
            </w:r>
          </w:p>
        </w:tc>
      </w:tr>
    </w:tbl>
    <w:p>
      <w:pPr>
        <w:pStyle w:val="BodyText"/>
      </w:pPr>
      <w:r>
        <w:t xml:space="preserve">Les deux montants sont affichés</w:t>
      </w:r>
      <w:r>
        <w:t xml:space="preserve"> </w:t>
      </w:r>
      <w:r>
        <w:rPr>
          <w:b/>
          <w:bCs/>
        </w:rPr>
        <w:t xml:space="preserve">avant</w:t>
      </w:r>
      <w:r>
        <w:t xml:space="preserve"> </w:t>
      </w:r>
      <w:r>
        <w:t xml:space="preserve">l’ajout au panier, dans un encart sombre :</w:t>
      </w:r>
      <w:r>
        <w:t xml:space="preserve"> </w:t>
      </w:r>
      <w:r>
        <w:t xml:space="preserve">« À payer aujourd’hui — acompte » / « Solde à l’arrivée à Abidjan ».</w:t>
      </w:r>
    </w:p>
    <w:p>
      <w:pPr>
        <w:pStyle w:val="BodyText"/>
      </w:pPr>
      <w:r>
        <w:rPr>
          <w:b/>
          <w:bCs/>
        </w:rPr>
        <w:t xml:space="preserve">La contrepartie :</w:t>
      </w:r>
      <w:r>
        <w:t xml:space="preserve"> </w:t>
      </w:r>
      <w:r>
        <w:rPr>
          <w:i/>
          <w:iCs/>
        </w:rPr>
        <w:t xml:space="preserve">si le partenaire ne peut finalement pas fournir la pièce, votre acompte</w:t>
      </w:r>
      <w:r>
        <w:rPr>
          <w:i/>
          <w:iCs/>
        </w:rPr>
        <w:t xml:space="preserve"> </w:t>
      </w:r>
      <w:r>
        <w:rPr>
          <w:i/>
          <w:iCs/>
        </w:rPr>
        <w:t xml:space="preserve">vous est intégralement remboursé.</w:t>
      </w:r>
      <w:r>
        <w:t xml:space="preserve"> </w:t>
      </w:r>
      <w:r>
        <w:t xml:space="preserve">L’acompte reste sous séquestre jusque-là.</w:t>
      </w:r>
    </w:p>
    <w:bookmarkEnd w:id="56"/>
    <w:bookmarkStart w:id="57" w:name="règle-pas-de-panier-mixte"/>
    <w:p>
      <w:pPr>
        <w:pStyle w:val="Heading3"/>
      </w:pPr>
      <w:r>
        <w:t xml:space="preserve">Règle : pas de panier mixte</w:t>
      </w:r>
    </w:p>
    <w:p>
      <w:pPr>
        <w:pStyle w:val="FirstParagraph"/>
      </w:pPr>
      <w:r>
        <w:t xml:space="preserve">Une commande est</w:t>
      </w:r>
      <w:r>
        <w:t xml:space="preserve"> </w:t>
      </w:r>
      <w:r>
        <w:rPr>
          <w:b/>
          <w:bCs/>
        </w:rPr>
        <w:t xml:space="preserve">entièrement locale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entièrement d’import</w:t>
      </w:r>
      <w:r>
        <w:t xml:space="preserve">. Les deux n’ont ni le</w:t>
      </w:r>
      <w:r>
        <w:t xml:space="preserve"> </w:t>
      </w:r>
      <w:r>
        <w:t xml:space="preserve">même échéancier ni le même délai ; les mélanger bloquerait des pièces disponibles en</w:t>
      </w:r>
      <w:r>
        <w:t xml:space="preserve"> </w:t>
      </w:r>
      <w:r>
        <w:t xml:space="preserve">attendant un bateau. Le panier vous en avertit :</w:t>
      </w:r>
    </w:p>
    <w:p>
      <w:pPr>
        <w:pStyle w:val="BlockText"/>
      </w:pPr>
      <w:r>
        <w:t xml:space="preserve">« Deux commandes séparées sont nécessaires. Retirez l’un des deux groupes pour continuer,</w:t>
      </w:r>
      <w:r>
        <w:t xml:space="preserve"> </w:t>
      </w:r>
      <w:r>
        <w:t xml:space="preserve">puis passez la seconde commande. »</w:t>
      </w:r>
    </w:p>
    <w:p>
      <w:pPr>
        <w:pStyle w:val="FirstParagraph"/>
      </w:pPr>
      <w:r>
        <w:t xml:space="preserve">Code d’erreur côté API :</w:t>
      </w:r>
      <w:r>
        <w:t xml:space="preserve"> </w:t>
      </w:r>
      <w:r>
        <w:rPr>
          <w:rStyle w:val="VerbatimChar"/>
        </w:rPr>
        <w:t xml:space="preserve">ORDER_MIXED_SUPPLY_MODE</w:t>
      </w:r>
      <w:r>
        <w:t xml:space="preserve">.</w:t>
      </w:r>
    </w:p>
    <w:p>
      <w:pPr>
        <w:pStyle w:val="BodyText"/>
      </w:pPr>
      <w:r>
        <w:t xml:space="preserve">Le paiement à la livraison n’est pas proposé sur une précommande</w:t>
      </w:r>
      <w:r>
        <w:t xml:space="preserve"> </w:t>
      </w:r>
      <w:r>
        <w:t xml:space="preserve">(</w:t>
      </w:r>
      <w:r>
        <w:rPr>
          <w:rStyle w:val="VerbatimChar"/>
        </w:rPr>
        <w:t xml:space="preserve">ORDER_COD_UNAVAILABLE_ON_PREORDER</w:t>
      </w:r>
      <w:r>
        <w:t xml:space="preserve">) : il n’y a rien à livrer tant que la marchandise n’est</w:t>
      </w:r>
      <w:r>
        <w:t xml:space="preserve"> </w:t>
      </w:r>
      <w:r>
        <w:t xml:space="preserve">pas achetée.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3" w:name="ma-sélection-le-panier"/>
    <w:p>
      <w:pPr>
        <w:pStyle w:val="Heading2"/>
      </w:pPr>
      <w:r>
        <w:t xml:space="preserve">12. Ma sélection (le panier)</w:t>
      </w:r>
    </w:p>
    <w:p>
      <w:pPr>
        <w:pStyle w:val="FirstParagraph"/>
      </w:pPr>
      <w:r>
        <w:rPr>
          <w:b/>
          <w:bCs/>
        </w:rPr>
        <w:t xml:space="preserve">Page :</w:t>
      </w:r>
      <w:r>
        <w:t xml:space="preserve"> </w:t>
      </w:r>
      <w:r>
        <w:rPr>
          <w:rStyle w:val="VerbatimChar"/>
        </w:rPr>
        <w:t xml:space="preserve">/panier</w:t>
      </w:r>
    </w:p>
    <w:bookmarkStart w:id="59" w:name="panier-hybride"/>
    <w:p>
      <w:pPr>
        <w:pStyle w:val="Heading3"/>
      </w:pPr>
      <w:r>
        <w:t xml:space="preserve">Panier hybride</w:t>
      </w:r>
    </w:p>
    <w:p>
      <w:pPr>
        <w:pStyle w:val="FirstParagraph"/>
      </w:pPr>
      <w:r>
        <w:t xml:space="preserve">Le panier vit dans votre navigateur</w:t>
      </w:r>
      <w:r>
        <w:t xml:space="preserve"> </w:t>
      </w:r>
      <w:r>
        <w:rPr>
          <w:b/>
          <w:bCs/>
        </w:rPr>
        <w:t xml:space="preserve">et</w:t>
      </w:r>
      <w:r>
        <w:t xml:space="preserve"> </w:t>
      </w:r>
      <w:r>
        <w:t xml:space="preserve">sur le serveur :</w:t>
      </w:r>
    </w:p>
    <w:p>
      <w:pPr>
        <w:pStyle w:val="Compact"/>
        <w:numPr>
          <w:ilvl w:val="0"/>
          <w:numId w:val="1014"/>
        </w:numPr>
      </w:pPr>
      <w:r>
        <w:t xml:space="preserve">À l’ouverture, si vous êtes connecté, le</w:t>
      </w:r>
      <w:r>
        <w:t xml:space="preserve"> </w:t>
      </w:r>
      <w:r>
        <w:rPr>
          <w:b/>
          <w:bCs/>
        </w:rPr>
        <w:t xml:space="preserve">brouillon serveur</w:t>
      </w:r>
      <w:r>
        <w:t xml:space="preserve"> </w:t>
      </w:r>
      <w:r>
        <w:t xml:space="preserve">est fusionné dans le panier local</w:t>
      </w:r>
    </w:p>
    <w:p>
      <w:pPr>
        <w:pStyle w:val="Compact"/>
        <w:numPr>
          <w:ilvl w:val="0"/>
          <w:numId w:val="1014"/>
        </w:numPr>
      </w:pPr>
      <w:r>
        <w:t xml:space="preserve">Chaque modification est repoussée vers le serveur après</w:t>
      </w:r>
      <w:r>
        <w:t xml:space="preserve"> </w:t>
      </w:r>
      <w:r>
        <w:rPr>
          <w:b/>
          <w:bCs/>
        </w:rPr>
        <w:t xml:space="preserve">800 ms</w:t>
      </w:r>
      <w:r>
        <w:t xml:space="preserve"> </w:t>
      </w:r>
      <w:r>
        <w:t xml:space="preserve">de calme</w:t>
      </w:r>
    </w:p>
    <w:p>
      <w:pPr>
        <w:pStyle w:val="Compact"/>
        <w:numPr>
          <w:ilvl w:val="0"/>
          <w:numId w:val="1014"/>
        </w:numPr>
      </w:pPr>
      <w:r>
        <w:t xml:space="preserve">Vous retrouvez donc votre sélection en changeant d’appareil</w:t>
      </w:r>
    </w:p>
    <w:p>
      <w:pPr>
        <w:pStyle w:val="Compact"/>
        <w:numPr>
          <w:ilvl w:val="0"/>
          <w:numId w:val="1014"/>
        </w:numPr>
      </w:pPr>
      <w:r>
        <w:t xml:space="preserve">Vider le panier supprime le brouillon serveur</w:t>
      </w:r>
    </w:p>
    <w:bookmarkEnd w:id="59"/>
    <w:bookmarkStart w:id="60" w:name="ce-que-la-page-affiche"/>
    <w:p>
      <w:pPr>
        <w:pStyle w:val="Heading3"/>
      </w:pPr>
      <w:r>
        <w:t xml:space="preserve">Ce que la page affiche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Lignes groupées par vendeur</w:t>
      </w:r>
      <w:r>
        <w:t xml:space="preserve">, avec le sous-total de chaque vendeur — chacun expédie séparément</w:t>
      </w:r>
    </w:p>
    <w:p>
      <w:pPr>
        <w:pStyle w:val="Compact"/>
        <w:numPr>
          <w:ilvl w:val="0"/>
          <w:numId w:val="1015"/>
        </w:numPr>
      </w:pPr>
      <w:r>
        <w:t xml:space="preserve">Pour chaque ligne : miniature, nom (lien vers la fiche), catégorie,</w:t>
      </w:r>
      <w:r>
        <w:t xml:space="preserve"> </w:t>
      </w:r>
      <w:r>
        <w:rPr>
          <w:b/>
          <w:bCs/>
        </w:rPr>
        <w:t xml:space="preserve">chips</w:t>
      </w:r>
      <w:r>
        <w:t xml:space="preserve"> </w:t>
      </w:r>
      <w:r>
        <w:t xml:space="preserve">état /</w:t>
      </w:r>
      <w:r>
        <w:t xml:space="preserve"> </w:t>
      </w:r>
      <w:r>
        <w:t xml:space="preserve">disponibilité / source, sélecteur de quantité, prix × quantité, lien</w:t>
      </w:r>
      <w:r>
        <w:t xml:space="preserve"> </w:t>
      </w:r>
      <w:r>
        <w:rPr>
          <w:b/>
          <w:bCs/>
        </w:rPr>
        <w:t xml:space="preserve">« Retirer »</w:t>
      </w:r>
    </w:p>
    <w:p>
      <w:pPr>
        <w:pStyle w:val="Compact"/>
        <w:numPr>
          <w:ilvl w:val="0"/>
          <w:numId w:val="1015"/>
        </w:numPr>
      </w:pPr>
      <w:r>
        <w:t xml:space="preserve">Le</w:t>
      </w:r>
      <w:r>
        <w:t xml:space="preserve"> </w:t>
      </w:r>
      <w:r>
        <w:rPr>
          <w:b/>
          <w:bCs/>
        </w:rPr>
        <w:t xml:space="preserve">véhicule rattaché</w:t>
      </w:r>
      <w:r>
        <w:t xml:space="preserve">, avec un bouton « Détacher »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Lieu de livraison</w:t>
      </w:r>
      <w:r>
        <w:t xml:space="preserve"> </w:t>
      </w:r>
      <w:r>
        <w:t xml:space="preserve">: liste des communes d’Abidjan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Mode de livraison</w:t>
      </w:r>
      <w:r>
        <w:t xml:space="preserve"> </w:t>
      </w:r>
      <w:r>
        <w:t xml:space="preserve">: Économique / Standard / Express, chacun</w:t>
      </w:r>
      <w:r>
        <w:t xml:space="preserve"> </w:t>
      </w:r>
      <w:r>
        <w:rPr>
          <w:b/>
          <w:bCs/>
        </w:rPr>
        <w:t xml:space="preserve">chiffré</w:t>
      </w:r>
    </w:p>
    <w:p>
      <w:pPr>
        <w:pStyle w:val="Compact"/>
        <w:numPr>
          <w:ilvl w:val="0"/>
          <w:numId w:val="1015"/>
        </w:numPr>
      </w:pPr>
      <w:r>
        <w:t xml:space="preserve">Pour un panier d’import :</w:t>
      </w:r>
      <w:r>
        <w:t xml:space="preserve"> </w:t>
      </w:r>
      <w:r>
        <w:rPr>
          <w:b/>
          <w:bCs/>
        </w:rPr>
        <w:t xml:space="preserve">acheminement depuis l’étranger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échéancier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Décomposition du prix</w:t>
      </w:r>
      <w:r>
        <w:t xml:space="preserve"> </w:t>
      </w:r>
      <w:r>
        <w:t xml:space="preserve">et total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« Qui paie cette commande ? »</w:t>
      </w:r>
    </w:p>
    <w:bookmarkEnd w:id="60"/>
    <w:bookmarkStart w:id="61" w:name="qui-paie-le-choix-explicite"/>
    <w:p>
      <w:pPr>
        <w:pStyle w:val="Heading3"/>
      </w:pPr>
      <w:r>
        <w:t xml:space="preserve">Qui paie : le choix explicite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Effet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Je paie moi-même</w:t>
            </w:r>
          </w:p>
        </w:tc>
        <w:tc>
          <w:tcPr/>
          <w:p>
            <w:pPr>
              <w:pStyle w:val="Compact"/>
            </w:pPr>
            <w:r>
              <w:t xml:space="preserve">La commande est créée et vous êtes emmené directement sur la page de paiement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 propriétaire du véhicule</w:t>
            </w:r>
          </w:p>
        </w:tc>
        <w:tc>
          <w:tcPr/>
          <w:p>
            <w:pPr>
              <w:pStyle w:val="Compact"/>
            </w:pPr>
            <w:r>
              <w:t xml:space="preserve">La commande est créée et un</w:t>
            </w:r>
            <w:r>
              <w:t xml:space="preserve"> </w:t>
            </w:r>
            <w:r>
              <w:rPr>
                <w:b/>
                <w:bCs/>
              </w:rPr>
              <w:t xml:space="preserve">lien de validation</w:t>
            </w:r>
            <w:r>
              <w:t xml:space="preserve"> </w:t>
            </w:r>
            <w:r>
              <w:t xml:space="preserve">vous est remis à partager</w:t>
            </w:r>
          </w:p>
        </w:tc>
      </w:tr>
    </w:tbl>
    <w:p>
      <w:pPr>
        <w:pStyle w:val="BodyText"/>
      </w:pPr>
      <w:r>
        <w:t xml:space="preserve">C’est ce choix, et non votre rôle, qui détermine le déroulé. Le bouton d’action change en</w:t>
      </w:r>
      <w:r>
        <w:t xml:space="preserve"> </w:t>
      </w:r>
      <w:r>
        <w:t xml:space="preserve">conséquence : « Procéder au paiement », « Précommander et payer l’acompte » ou</w:t>
      </w:r>
      <w:r>
        <w:t xml:space="preserve"> </w:t>
      </w:r>
      <w:r>
        <w:t xml:space="preserve">« Envoyer au propriétaire ».</w:t>
      </w:r>
    </w:p>
    <w:bookmarkEnd w:id="61"/>
    <w:bookmarkStart w:id="62" w:name="contrôles-à-la-création"/>
    <w:p>
      <w:pPr>
        <w:pStyle w:val="Heading3"/>
      </w:pPr>
      <w:r>
        <w:t xml:space="preserve">Contrôles à la création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Contrôle</w:t>
            </w:r>
          </w:p>
        </w:tc>
        <w:tc>
          <w:tcPr/>
          <w:p>
            <w:pPr>
              <w:pStyle w:val="Compact"/>
            </w:pPr>
            <w:r>
              <w:t xml:space="preserve">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 moins un article valide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ORDER_NO_VALID_ITEMS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Pièces publiées et en stock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Quantité ≤ stock suivi</w:t>
            </w:r>
          </w:p>
        </w:tc>
        <w:tc>
          <w:tcPr/>
          <w:p>
            <w:pPr>
              <w:pStyle w:val="Compact"/>
            </w:pPr>
            <w:r>
              <w:t xml:space="preserve">« Stock insuffisant pour « X » : 2 disponible(s), 3 demandée(s) » (</w:t>
            </w:r>
            <w:r>
              <w:rPr>
                <w:rStyle w:val="VerbatimChar"/>
              </w:rPr>
              <w:t xml:space="preserve">ORDER_INSUFFICIENT_STOCK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 de panier mixte local/import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ORDER_MIXED_SUPPLY_MODE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Véhicule accessible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VEHICLE_FORBIDDEN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VEHICLE_NOT_FOUND</w:t>
            </w:r>
          </w:p>
        </w:tc>
      </w:tr>
    </w:tbl>
    <w:p>
      <w:pPr>
        <w:pStyle w:val="BodyText"/>
      </w:pPr>
      <w:r>
        <w:rPr>
          <w:b/>
          <w:bCs/>
        </w:rPr>
        <w:t xml:space="preserve">Le prix est figé (snapshot) à la création de la commande.</w:t>
      </w:r>
      <w:r>
        <w:t xml:space="preserve"> </w:t>
      </w:r>
      <w:r>
        <w:t xml:space="preserve">Si le vendeur change son prix</w:t>
      </w:r>
      <w:r>
        <w:t xml:space="preserve"> </w:t>
      </w:r>
      <w:r>
        <w:t xml:space="preserve">ensuite, votre commande garde le prix initial.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70" w:name="X9f7aada44ef58ffdda21651ee0273809d749677"/>
    <w:p>
      <w:pPr>
        <w:pStyle w:val="Heading2"/>
      </w:pPr>
      <w:r>
        <w:t xml:space="preserve">13. Frais de livraison : comment ils sont calculés</w:t>
      </w:r>
    </w:p>
    <w:p>
      <w:pPr>
        <w:pStyle w:val="FirstParagraph"/>
      </w:pPr>
      <w:r>
        <w:t xml:space="preserve">Le calcul est</w:t>
      </w:r>
      <w:r>
        <w:t xml:space="preserve"> </w:t>
      </w:r>
      <w:r>
        <w:rPr>
          <w:b/>
          <w:bCs/>
        </w:rPr>
        <w:t xml:space="preserve">identique côté page et côté serveur</w:t>
      </w:r>
      <w:r>
        <w:t xml:space="preserve"> </w:t>
      </w:r>
      <w:r>
        <w:t xml:space="preserve">: le montant affiché est exactement</w:t>
      </w:r>
      <w:r>
        <w:t xml:space="preserve"> </w:t>
      </w:r>
      <w:r>
        <w:t xml:space="preserve">celui qui sera facturé.</w:t>
      </w:r>
    </w:p>
    <w:bookmarkStart w:id="64" w:name="la-formule"/>
    <w:p>
      <w:pPr>
        <w:pStyle w:val="Heading3"/>
      </w:pPr>
      <w:r>
        <w:t xml:space="preserve">La formule</w:t>
      </w:r>
    </w:p>
    <w:p>
      <w:pPr>
        <w:pStyle w:val="SourceCode"/>
      </w:pPr>
      <w:r>
        <w:rPr>
          <w:rStyle w:val="VerbatimChar"/>
        </w:rPr>
        <w:t xml:space="preserve">frais par vendeur = max( taux × sous-total du vendeur , plancher de zone × facteur de gabarit )</w:t>
      </w:r>
      <w:r>
        <w:br/>
      </w:r>
      <w:r>
        <w:rPr>
          <w:rStyle w:val="VerbatimChar"/>
        </w:rPr>
        <w:t xml:space="preserve">frais commande    = min( somme des frais par vendeur , plafond du mode )</w:t>
      </w:r>
    </w:p>
    <w:p>
      <w:pPr>
        <w:pStyle w:val="FirstParagraph"/>
      </w:pPr>
      <w:r>
        <w:t xml:space="preserve">Trois variables :</w:t>
      </w:r>
      <w:r>
        <w:t xml:space="preserve"> </w:t>
      </w:r>
      <w:r>
        <w:rPr>
          <w:b/>
          <w:bCs/>
        </w:rPr>
        <w:t xml:space="preserve">le montant</w:t>
      </w:r>
      <w:r>
        <w:t xml:space="preserve">,</w:t>
      </w:r>
      <w:r>
        <w:t xml:space="preserve"> </w:t>
      </w:r>
      <w:r>
        <w:rPr>
          <w:b/>
          <w:bCs/>
        </w:rPr>
        <w:t xml:space="preserve">l’encombrement</w:t>
      </w:r>
      <w:r>
        <w:t xml:space="preserve">,</w:t>
      </w:r>
      <w:r>
        <w:t xml:space="preserve"> </w:t>
      </w:r>
      <w:r>
        <w:rPr>
          <w:b/>
          <w:bCs/>
        </w:rPr>
        <w:t xml:space="preserve">le délai</w:t>
      </w:r>
      <w:r>
        <w:t xml:space="preserve">.</w:t>
      </w:r>
    </w:p>
    <w:bookmarkEnd w:id="64"/>
    <w:bookmarkStart w:id="65" w:name="les-trois-délais"/>
    <w:p>
      <w:pPr>
        <w:pStyle w:val="Heading3"/>
      </w:pPr>
      <w:r>
        <w:t xml:space="preserve">Les trois délais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Libellé</w:t>
            </w:r>
          </w:p>
        </w:tc>
        <w:tc>
          <w:tcPr/>
          <w:p>
            <w:pPr>
              <w:pStyle w:val="Compact"/>
            </w:pPr>
            <w:r>
              <w:t xml:space="preserve">Délai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ECO</w:t>
            </w:r>
          </w:p>
        </w:tc>
        <w:tc>
          <w:tcPr/>
          <w:p>
            <w:pPr>
              <w:pStyle w:val="Compact"/>
            </w:pPr>
            <w:r>
              <w:t xml:space="preserve">Économique</w:t>
            </w:r>
          </w:p>
        </w:tc>
        <w:tc>
          <w:tcPr/>
          <w:p>
            <w:pPr>
              <w:pStyle w:val="Compact"/>
            </w:pPr>
            <w:r>
              <w:t xml:space="preserve">3 à 5 jours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48 à 72 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EXPRESS</w:t>
            </w:r>
          </w:p>
        </w:tc>
        <w:tc>
          <w:tcPr/>
          <w:p>
            <w:pPr>
              <w:pStyle w:val="Compact"/>
            </w:pPr>
            <w:r>
              <w:t xml:space="preserve">Express</w:t>
            </w:r>
          </w:p>
        </w:tc>
        <w:tc>
          <w:tcPr/>
          <w:p>
            <w:pPr>
              <w:pStyle w:val="Compact"/>
            </w:pPr>
            <w:r>
              <w:t xml:space="preserve">prioritaire, dans la journée</w:t>
            </w:r>
          </w:p>
        </w:tc>
      </w:tr>
    </w:tbl>
    <w:bookmarkEnd w:id="65"/>
    <w:bookmarkStart w:id="66" w:name="le-gabarit"/>
    <w:p>
      <w:pPr>
        <w:pStyle w:val="Heading3"/>
      </w:pPr>
      <w:r>
        <w:t xml:space="preserve">Le gabarit</w:t>
      </w:r>
    </w:p>
    <w:p>
      <w:pPr>
        <w:pStyle w:val="FirstParagraph"/>
      </w:pPr>
      <w:r>
        <w:t xml:space="preserve">Dérivé de la catégorie de la pièce ; c’est la pièce</w:t>
      </w:r>
      <w:r>
        <w:t xml:space="preserve"> </w:t>
      </w:r>
      <w:r>
        <w:rPr>
          <w:b/>
          <w:bCs/>
        </w:rPr>
        <w:t xml:space="preserve">la plus encombrante</w:t>
      </w:r>
      <w:r>
        <w:t xml:space="preserve"> </w:t>
      </w:r>
      <w:r>
        <w:t xml:space="preserve">du vendeur qui</w:t>
      </w:r>
      <w:r>
        <w:t xml:space="preserve"> </w:t>
      </w:r>
      <w:r>
        <w:t xml:space="preserve">dicte le véhicule à mobiliser.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Gabarit</w:t>
            </w:r>
          </w:p>
        </w:tc>
        <w:tc>
          <w:tcPr/>
          <w:p>
            <w:pPr>
              <w:pStyle w:val="Compact"/>
            </w:pPr>
            <w:r>
              <w:t xml:space="preserve">Libellé</w:t>
            </w:r>
          </w:p>
        </w:tc>
        <w:tc>
          <w:tcPr/>
          <w:p>
            <w:pPr>
              <w:pStyle w:val="Compact"/>
            </w:pPr>
            <w:r>
              <w:t xml:space="preserve">Transport</w:t>
            </w:r>
          </w:p>
        </w:tc>
        <w:tc>
          <w:tcPr/>
          <w:p>
            <w:pPr>
              <w:pStyle w:val="Compact"/>
            </w:pPr>
            <w:r>
              <w:t xml:space="preserve">Facteur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Petit colis</w:t>
            </w:r>
          </w:p>
        </w:tc>
        <w:tc>
          <w:tcPr/>
          <w:p>
            <w:pPr>
              <w:pStyle w:val="Compact"/>
            </w:pPr>
            <w:r>
              <w:t xml:space="preserve">sacoche moto</w:t>
            </w:r>
          </w:p>
        </w:tc>
        <w:tc>
          <w:tcPr/>
          <w:p>
            <w:pPr>
              <w:pStyle w:val="Compact"/>
            </w:pPr>
            <w:r>
              <w:t xml:space="preserve">×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Colis moyen</w:t>
            </w:r>
          </w:p>
        </w:tc>
        <w:tc>
          <w:tcPr/>
          <w:p>
            <w:pPr>
              <w:pStyle w:val="Compact"/>
            </w:pPr>
            <w:r>
              <w:t xml:space="preserve">top-case</w:t>
            </w:r>
          </w:p>
        </w:tc>
        <w:tc>
          <w:tcPr/>
          <w:p>
            <w:pPr>
              <w:pStyle w:val="Compact"/>
            </w:pPr>
            <w:r>
              <w:t xml:space="preserve">× 1,3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Volumineux</w:t>
            </w:r>
          </w:p>
        </w:tc>
        <w:tc>
          <w:tcPr/>
          <w:p>
            <w:pPr>
              <w:pStyle w:val="Compact"/>
            </w:pPr>
            <w:r>
              <w:t xml:space="preserve">coffre / tricycle</w:t>
            </w:r>
          </w:p>
        </w:tc>
        <w:tc>
          <w:tcPr/>
          <w:p>
            <w:pPr>
              <w:pStyle w:val="Compact"/>
            </w:pPr>
            <w:r>
              <w:t xml:space="preserve">× 1,8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XL</w:t>
            </w:r>
          </w:p>
        </w:tc>
        <w:tc>
          <w:tcPr/>
          <w:p>
            <w:pPr>
              <w:pStyle w:val="Compact"/>
            </w:pPr>
            <w:r>
              <w:t xml:space="preserve">Hors gabarit</w:t>
            </w:r>
          </w:p>
        </w:tc>
        <w:tc>
          <w:tcPr/>
          <w:p>
            <w:pPr>
              <w:pStyle w:val="Compact"/>
            </w:pPr>
            <w:r>
              <w:t xml:space="preserve">utilitaire</w:t>
            </w:r>
          </w:p>
        </w:tc>
        <w:tc>
          <w:tcPr/>
          <w:p>
            <w:pPr>
              <w:pStyle w:val="Compact"/>
            </w:pPr>
            <w:r>
              <w:t xml:space="preserve">× 2,5</w:t>
            </w:r>
          </w:p>
        </w:tc>
      </w:tr>
    </w:tbl>
    <w:p>
      <w:pPr>
        <w:pStyle w:val="BodyText"/>
      </w:pPr>
      <w:r>
        <w:t xml:space="preserve">Exemples : Filtration et Allumage → S ; Freinage et Distribution → M ; Suspension et</w:t>
      </w:r>
      <w:r>
        <w:t xml:space="preserve"> </w:t>
      </w:r>
      <w:r>
        <w:t xml:space="preserve">Échappement → L ; Moteur, Boîte de vitesses, Vitrage → XL.</w:t>
      </w:r>
    </w:p>
    <w:bookmarkEnd w:id="66"/>
    <w:bookmarkStart w:id="67" w:name="la-zone"/>
    <w:p>
      <w:pPr>
        <w:pStyle w:val="Heading3"/>
      </w:pPr>
      <w:r>
        <w:t xml:space="preserve">La zone</w:t>
      </w:r>
    </w:p>
    <w:p>
      <w:pPr>
        <w:pStyle w:val="FirstParagraph"/>
      </w:pPr>
      <w:r>
        <w:t xml:space="preserve">Dérivée de la commune : centre · intermédiaire · périphérie.</w:t>
      </w:r>
    </w:p>
    <w:bookmarkEnd w:id="67"/>
    <w:bookmarkStart w:id="68" w:name="Xf2502c3e69b46d4ad29de45a4cb657bc2020187"/>
    <w:p>
      <w:pPr>
        <w:pStyle w:val="Heading3"/>
      </w:pPr>
      <w:r>
        <w:t xml:space="preserve">Les paliers (abonnement de l’entreprise du véhicule rattaché)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Palier</w:t>
            </w:r>
          </w:p>
        </w:tc>
        <w:tc>
          <w:tcPr/>
          <w:p>
            <w:pPr>
              <w:pStyle w:val="Compact"/>
            </w:pPr>
            <w:r>
              <w:t xml:space="preserve">Taux STANDARD</w:t>
            </w:r>
          </w:p>
        </w:tc>
        <w:tc>
          <w:tcPr/>
          <w:p>
            <w:pPr>
              <w:pStyle w:val="Compact"/>
            </w:pPr>
            <w:r>
              <w:t xml:space="preserve">Plancher STANDARD (centre → périphérie)</w:t>
            </w:r>
          </w:p>
        </w:tc>
        <w:tc>
          <w:tcPr/>
          <w:p>
            <w:pPr>
              <w:pStyle w:val="Compact"/>
            </w:pPr>
            <w:r>
              <w:t xml:space="preserve">Plafond STANDARD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Gratuit</w:t>
            </w:r>
          </w:p>
        </w:tc>
        <w:tc>
          <w:tcPr/>
          <w:p>
            <w:pPr>
              <w:pStyle w:val="Compact"/>
            </w:pPr>
            <w:r>
              <w:t xml:space="preserve">3 %</w:t>
            </w:r>
          </w:p>
        </w:tc>
        <w:tc>
          <w:tcPr/>
          <w:p>
            <w:pPr>
              <w:pStyle w:val="Compact"/>
            </w:pPr>
            <w:r>
              <w:t xml:space="preserve">1 500 → 2 500 F</w:t>
            </w:r>
          </w:p>
        </w:tc>
        <w:tc>
          <w:tcPr/>
          <w:p>
            <w:pPr>
              <w:pStyle w:val="Compact"/>
            </w:pPr>
            <w:r>
              <w:t xml:space="preserve">9 000 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Flotte Pro</w:t>
            </w:r>
          </w:p>
        </w:tc>
        <w:tc>
          <w:tcPr/>
          <w:p>
            <w:pPr>
              <w:pStyle w:val="Compact"/>
            </w:pPr>
            <w:r>
              <w:t xml:space="preserve">2 %</w:t>
            </w:r>
          </w:p>
        </w:tc>
        <w:tc>
          <w:tcPr/>
          <w:p>
            <w:pPr>
              <w:pStyle w:val="Compact"/>
            </w:pPr>
            <w:r>
              <w:t xml:space="preserve">1 000 → 2 000 F</w:t>
            </w:r>
          </w:p>
        </w:tc>
        <w:tc>
          <w:tcPr/>
          <w:p>
            <w:pPr>
              <w:pStyle w:val="Compact"/>
            </w:pPr>
            <w:r>
              <w:t xml:space="preserve">5 000 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Flotte Pro +</w:t>
            </w:r>
          </w:p>
        </w:tc>
        <w:tc>
          <w:tcPr/>
          <w:p>
            <w:pPr>
              <w:pStyle w:val="Compact"/>
            </w:pPr>
            <w:r>
              <w:t xml:space="preserve">0 %</w:t>
            </w:r>
          </w:p>
        </w:tc>
        <w:tc>
          <w:tcPr/>
          <w:p>
            <w:pPr>
              <w:pStyle w:val="Compact"/>
            </w:pPr>
            <w:r>
              <w:t xml:space="preserve">0 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Livraison offerte</w:t>
            </w:r>
          </w:p>
        </w:tc>
      </w:tr>
    </w:tbl>
    <w:p>
      <w:pPr>
        <w:pStyle w:val="BodyText"/>
      </w:pPr>
      <w:r>
        <w:t xml:space="preserve">En Économique les taux sont 2 % / 1,5 % / 0 % (plafonds 6 000 / 4 000 / 0 F) ; en Express</w:t>
      </w:r>
      <w:r>
        <w:t xml:space="preserve"> </w:t>
      </w:r>
      <w:r>
        <w:t xml:space="preserve">6 % / 4 % / 0 % (plancher 5 000 F, plafonds 19 900 / 9 900 / 0 F).</w:t>
      </w:r>
    </w:p>
    <w:p>
      <w:pPr>
        <w:pStyle w:val="BodyText"/>
      </w:pPr>
      <w:r>
        <w:t xml:space="preserve">Sans véhicule d’entreprise rattaché, le palier est</w:t>
      </w:r>
      <w:r>
        <w:t xml:space="preserve"> </w:t>
      </w:r>
      <w:r>
        <w:rPr>
          <w:b/>
          <w:bCs/>
        </w:rPr>
        <w:t xml:space="preserve">Gratuit</w:t>
      </w:r>
      <w:r>
        <w:t xml:space="preserve">. Le palier effectif est résolu</w:t>
      </w:r>
      <w:r>
        <w:t xml:space="preserve"> </w:t>
      </w:r>
      <w:r>
        <w:t xml:space="preserve">côté serveur (</w:t>
      </w:r>
      <w:r>
        <w:rPr>
          <w:rStyle w:val="VerbatimChar"/>
        </w:rPr>
        <w:t xml:space="preserve">/orders/delivery-context</w:t>
      </w:r>
      <w:r>
        <w:t xml:space="preserve">) : le client ne le décide jamais.</w:t>
      </w:r>
    </w:p>
    <w:bookmarkEnd w:id="68"/>
    <w:bookmarkStart w:id="69" w:name="règle-bloquante"/>
    <w:p>
      <w:pPr>
        <w:pStyle w:val="Heading3"/>
      </w:pPr>
      <w:r>
        <w:t xml:space="preserve">Règle bloquante</w:t>
      </w:r>
    </w:p>
    <w:p>
      <w:pPr>
        <w:pStyle w:val="FirstParagraph"/>
      </w:pPr>
      <w:r>
        <w:rPr>
          <w:b/>
          <w:bCs/>
        </w:rPr>
        <w:t xml:space="preserve">Sans commune de livraison, pas de paiement.</w:t>
      </w:r>
      <w:r>
        <w:t xml:space="preserve"> </w:t>
      </w:r>
      <w:r>
        <w:t xml:space="preserve">Le serveur refuse avec</w:t>
      </w:r>
      <w:r>
        <w:t xml:space="preserve"> </w:t>
      </w:r>
      <w:r>
        <w:rPr>
          <w:rStyle w:val="VerbatimChar"/>
        </w:rPr>
        <w:t xml:space="preserve">ORDER_DELIVERY_COMMUNE_REQUIRED</w:t>
      </w:r>
      <w:r>
        <w:t xml:space="preserve"> </w:t>
      </w:r>
      <w:r>
        <w:t xml:space="preserve">— sans commune, les frais valent zéro et la commande</w:t>
      </w:r>
      <w:r>
        <w:t xml:space="preserve"> </w:t>
      </w:r>
      <w:r>
        <w:t xml:space="preserve">partirait sans destination facturée.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4" w:name="envoyer-la-commande-partager-le-lien"/>
    <w:p>
      <w:pPr>
        <w:pStyle w:val="Heading2"/>
      </w:pPr>
      <w:r>
        <w:t xml:space="preserve">14. Envoyer la commande / partager le lien</w:t>
      </w:r>
    </w:p>
    <w:bookmarkStart w:id="71" w:name="le-flux-tripartite"/>
    <w:p>
      <w:pPr>
        <w:pStyle w:val="Heading3"/>
      </w:pPr>
      <w:r>
        <w:t xml:space="preserve">Le flux tripartite</w:t>
      </w:r>
    </w:p>
    <w:p>
      <w:pPr>
        <w:pStyle w:val="SourceCode"/>
      </w:pPr>
      <w:r>
        <w:rPr>
          <w:rStyle w:val="VerbatimChar"/>
        </w:rPr>
        <w:t xml:space="preserve">MÉCANICIEN                  PROPRIÉTAIRE               VENDEUR</w:t>
      </w:r>
      <w:r>
        <w:br/>
      </w:r>
      <w:r>
        <w:rPr>
          <w:rStyle w:val="VerbatimChar"/>
        </w:rPr>
        <w:t xml:space="preserve">(trouve la pièce)           (valide et paie)           (confirme et prépare)</w:t>
      </w:r>
      <w:r>
        <w:br/>
      </w:r>
      <w:r>
        <w:rPr>
          <w:rStyle w:val="VerbatimChar"/>
        </w:rPr>
        <w:t xml:space="preserve">     │                            │                          │</w:t>
      </w:r>
      <w:r>
        <w:br/>
      </w:r>
      <w:r>
        <w:rPr>
          <w:rStyle w:val="VerbatimChar"/>
        </w:rPr>
        <w:t xml:space="preserve">     ▼                            │                          │</w:t>
      </w:r>
      <w:r>
        <w:br/>
      </w:r>
      <w:r>
        <w:rPr>
          <w:rStyle w:val="VerbatimChar"/>
        </w:rPr>
        <w:t xml:space="preserve">Constitue la sélection            │                          │</w:t>
      </w:r>
      <w:r>
        <w:br/>
      </w:r>
      <w:r>
        <w:rPr>
          <w:rStyle w:val="VerbatimChar"/>
        </w:rPr>
        <w:t xml:space="preserve">Choisit commune + délai           │                          │</w:t>
      </w:r>
      <w:r>
        <w:br/>
      </w:r>
      <w:r>
        <w:rPr>
          <w:rStyle w:val="VerbatimChar"/>
        </w:rPr>
        <w:t xml:space="preserve">Choisit « qui paie »              │                          │</w:t>
      </w:r>
      <w:r>
        <w:br/>
      </w:r>
      <w:r>
        <w:rPr>
          <w:rStyle w:val="VerbatimChar"/>
        </w:rPr>
        <w:t xml:space="preserve">     │                            │                          │</w:t>
      </w:r>
      <w:r>
        <w:br/>
      </w:r>
      <w:r>
        <w:rPr>
          <w:rStyle w:val="VerbatimChar"/>
        </w:rPr>
        <w:t xml:space="preserve">     ├── Partage le lien ────────►│                          │</w:t>
      </w:r>
      <w:r>
        <w:br/>
      </w:r>
      <w:r>
        <w:rPr>
          <w:rStyle w:val="VerbatimChar"/>
        </w:rPr>
        <w:t xml:space="preserve">     │   (WhatsApp / SMS)         │                          │</w:t>
      </w:r>
      <w:r>
        <w:br/>
      </w:r>
      <w:r>
        <w:rPr>
          <w:rStyle w:val="VerbatimChar"/>
        </w:rPr>
        <w:t xml:space="preserve">     │                            ▼                          │</w:t>
      </w:r>
      <w:r>
        <w:br/>
      </w:r>
      <w:r>
        <w:rPr>
          <w:rStyle w:val="VerbatimChar"/>
        </w:rPr>
        <w:t xml:space="preserve">     │                    Ouvre /choose/{token}              │</w:t>
      </w:r>
      <w:r>
        <w:br/>
      </w:r>
      <w:r>
        <w:rPr>
          <w:rStyle w:val="VerbatimChar"/>
        </w:rPr>
        <w:t xml:space="preserve">     │                    Voit le détail du prix             │</w:t>
      </w:r>
      <w:r>
        <w:br/>
      </w:r>
      <w:r>
        <w:rPr>
          <w:rStyle w:val="VerbatimChar"/>
        </w:rPr>
        <w:t xml:space="preserve">     │                    Ajuste commune / délai             │</w:t>
      </w:r>
      <w:r>
        <w:br/>
      </w:r>
      <w:r>
        <w:rPr>
          <w:rStyle w:val="VerbatimChar"/>
        </w:rPr>
        <w:t xml:space="preserve">     │                    Choisit son paiement et paie       │</w:t>
      </w:r>
      <w:r>
        <w:br/>
      </w:r>
      <w:r>
        <w:rPr>
          <w:rStyle w:val="VerbatimChar"/>
        </w:rPr>
        <w:t xml:space="preserve">     │                            │                          │</w:t>
      </w:r>
      <w:r>
        <w:br/>
      </w:r>
      <w:r>
        <w:rPr>
          <w:rStyle w:val="VerbatimChar"/>
        </w:rPr>
        <w:t xml:space="preserve">     │                            ├── Alerte WhatsApp ──────►│</w:t>
      </w:r>
      <w:r>
        <w:br/>
      </w:r>
      <w:r>
        <w:rPr>
          <w:rStyle w:val="VerbatimChar"/>
        </w:rPr>
        <w:t xml:space="preserve">     │                            │                   Confirme (45 min)</w:t>
      </w:r>
      <w:r>
        <w:br/>
      </w:r>
      <w:r>
        <w:rPr>
          <w:rStyle w:val="VerbatimChar"/>
        </w:rPr>
        <w:t xml:space="preserve">     │◄─── Livraison ─────────────┴──────────────────────────┘</w:t>
      </w:r>
    </w:p>
    <w:bookmarkEnd w:id="71"/>
    <w:bookmarkStart w:id="72" w:name="le-lien"/>
    <w:p>
      <w:pPr>
        <w:pStyle w:val="Heading3"/>
      </w:pPr>
      <w:r>
        <w:t xml:space="preserve">Le lien</w:t>
      </w:r>
    </w:p>
    <w:p>
      <w:pPr>
        <w:pStyle w:val="FirstParagraph"/>
      </w:pPr>
      <w:r>
        <w:t xml:space="preserve">Format :</w:t>
      </w:r>
      <w:r>
        <w:t xml:space="preserve"> </w:t>
      </w:r>
      <w:r>
        <w:rPr>
          <w:rStyle w:val="VerbatimChar"/>
        </w:rPr>
        <w:t xml:space="preserve">https://pieces.ci/choose/{shareToken}</w:t>
      </w:r>
    </w:p>
    <w:p>
      <w:pPr>
        <w:pStyle w:val="BodyText"/>
      </w:pPr>
      <w:r>
        <w:t xml:space="preserve">Le token est un secret de 32 caractères hexadécimaux généré à la création. Il fait office de</w:t>
      </w:r>
      <w:r>
        <w:t xml:space="preserve"> </w:t>
      </w:r>
      <w:r>
        <w:rPr>
          <w:b/>
          <w:bCs/>
        </w:rPr>
        <w:t xml:space="preserve">preuve de possession</w:t>
      </w:r>
      <w:r>
        <w:t xml:space="preserve"> </w:t>
      </w:r>
      <w:r>
        <w:t xml:space="preserve">: celui qui l’a peut consulter la commande, changer la livraison,</w:t>
      </w:r>
      <w:r>
        <w:t xml:space="preserve"> </w:t>
      </w:r>
      <w:r>
        <w:t xml:space="preserve">payer, annuler et confirmer la réception —</w:t>
      </w:r>
      <w:r>
        <w:t xml:space="preserve"> </w:t>
      </w:r>
      <w:r>
        <w:rPr>
          <w:b/>
          <w:bCs/>
        </w:rPr>
        <w:t xml:space="preserve">sans compte</w:t>
      </w:r>
      <w:r>
        <w:t xml:space="preserve">.</w:t>
      </w:r>
    </w:p>
    <w:p>
      <w:pPr>
        <w:pStyle w:val="BodyText"/>
      </w:pPr>
      <w:r>
        <w:t xml:space="preserve">L’écran de confirmation vous propose d’</w:t>
      </w:r>
      <w:r>
        <w:rPr>
          <w:b/>
          <w:bCs/>
        </w:rPr>
        <w:t xml:space="preserve">ouvrir</w:t>
      </w:r>
      <w:r>
        <w:t xml:space="preserve"> </w:t>
      </w:r>
      <w:r>
        <w:t xml:space="preserve">la page de validation, de</w:t>
      </w:r>
      <w:r>
        <w:t xml:space="preserve"> </w:t>
      </w:r>
      <w:r>
        <w:rPr>
          <w:b/>
          <w:bCs/>
        </w:rPr>
        <w:t xml:space="preserve">copier</w:t>
      </w:r>
      <w:r>
        <w:t xml:space="preserve"> </w:t>
      </w:r>
      <w:r>
        <w:t xml:space="preserve">le</w:t>
      </w:r>
      <w:r>
        <w:t xml:space="preserve"> </w:t>
      </w:r>
      <w:r>
        <w:t xml:space="preserve">lien (bouton « Copier » → « Copié ✓ »), ou de démarrer une</w:t>
      </w:r>
      <w:r>
        <w:t xml:space="preserve"> </w:t>
      </w:r>
      <w:r>
        <w:rPr>
          <w:b/>
          <w:bCs/>
        </w:rPr>
        <w:t xml:space="preserve">nouvelle sélection</w:t>
      </w:r>
      <w:r>
        <w:t xml:space="preserve">.</w:t>
      </w:r>
    </w:p>
    <w:bookmarkEnd w:id="72"/>
    <w:bookmarkStart w:id="73" w:name="devis-pdf"/>
    <w:p>
      <w:pPr>
        <w:pStyle w:val="Heading3"/>
      </w:pPr>
      <w:r>
        <w:t xml:space="preserve">Devis PDF</w:t>
      </w:r>
    </w:p>
    <w:p>
      <w:pPr>
        <w:pStyle w:val="FirstParagraph"/>
      </w:pPr>
      <w:r>
        <w:t xml:space="preserve">Un devis PDF de la commande est téléchargeable par le titulaire du compte :</w:t>
      </w:r>
      <w:r>
        <w:t xml:space="preserve"> </w:t>
      </w:r>
      <w:r>
        <w:rPr>
          <w:rStyle w:val="VerbatimChar"/>
        </w:rPr>
        <w:t xml:space="preserve">GET /api/v1/orders/{orderId}/devis.pdf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8" w:name="la-page-de-validation-et-de-paiement"/>
    <w:p>
      <w:pPr>
        <w:pStyle w:val="Heading2"/>
      </w:pPr>
      <w:r>
        <w:t xml:space="preserve">15. La page de validation et de paiement</w:t>
      </w:r>
    </w:p>
    <w:p>
      <w:pPr>
        <w:pStyle w:val="FirstParagraph"/>
      </w:pPr>
      <w:r>
        <w:rPr>
          <w:b/>
          <w:bCs/>
        </w:rPr>
        <w:t xml:space="preserve">Page :</w:t>
      </w:r>
      <w:r>
        <w:t xml:space="preserve"> </w:t>
      </w:r>
      <w:r>
        <w:rPr>
          <w:rStyle w:val="VerbatimChar"/>
        </w:rPr>
        <w:t xml:space="preserve">/choose/[shareToken]</w:t>
      </w:r>
      <w:r>
        <w:t xml:space="preserve"> </w:t>
      </w:r>
      <w:r>
        <w:t xml:space="preserve">— publique.</w:t>
      </w:r>
    </w:p>
    <w:bookmarkStart w:id="75" w:name="le-titre-sadapte"/>
    <w:p>
      <w:pPr>
        <w:pStyle w:val="Heading3"/>
      </w:pPr>
      <w:r>
        <w:t xml:space="preserve">Le titre s’adapte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Situation</w:t>
            </w:r>
          </w:p>
        </w:tc>
        <w:tc>
          <w:tcPr/>
          <w:p>
            <w:pPr>
              <w:pStyle w:val="Compact"/>
            </w:pPr>
            <w:r>
              <w:t xml:space="preserve">Titre affiché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Vous payez vous-même</w:t>
            </w:r>
          </w:p>
        </w:tc>
        <w:tc>
          <w:tcPr/>
          <w:p>
            <w:pPr>
              <w:pStyle w:val="Compact"/>
            </w:pPr>
            <w:r>
              <w:t xml:space="preserve">« Validez et payez votre sélection 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Lien envoyé au propriétaire</w:t>
            </w:r>
          </w:p>
        </w:tc>
        <w:tc>
          <w:tcPr/>
          <w:p>
            <w:pPr>
              <w:pStyle w:val="Compact"/>
            </w:pPr>
            <w:r>
              <w:t xml:space="preserve">« Votre mécanicien vous demande d’approuver »</w:t>
            </w:r>
          </w:p>
        </w:tc>
      </w:tr>
    </w:tbl>
    <w:bookmarkEnd w:id="75"/>
    <w:bookmarkStart w:id="76" w:name="X643f33ce82a7188e4368c49cb755ae1259c3fa2"/>
    <w:p>
      <w:pPr>
        <w:pStyle w:val="Heading3"/>
      </w:pPr>
      <w:r>
        <w:t xml:space="preserve">Ce que le payeur peut faire tant que la commande est en</w:t>
      </w:r>
      <w:r>
        <w:t xml:space="preserve"> </w:t>
      </w:r>
      <w:r>
        <w:rPr>
          <w:b/>
          <w:bCs/>
        </w:rPr>
        <w:t xml:space="preserve">DRAFT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Détail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Choisir la commune</w:t>
            </w:r>
          </w:p>
        </w:tc>
        <w:tc>
          <w:tcPr/>
          <w:p>
            <w:pPr>
              <w:pStyle w:val="Compact"/>
            </w:pPr>
            <w:r>
              <w:t xml:space="preserve">« Où souhaitez-vous être livré ? » — le serveur re-tarife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Choisir le délai</w:t>
            </w:r>
          </w:p>
        </w:tc>
        <w:tc>
          <w:tcPr/>
          <w:p>
            <w:pPr>
              <w:pStyle w:val="Compact"/>
            </w:pPr>
            <w:r>
              <w:t xml:space="preserve">Économique / Standard / Express, chacun avec son prix exact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Choisir l’acheminement</w:t>
            </w:r>
            <w:r>
              <w:t xml:space="preserve"> </w:t>
            </w:r>
            <w:r>
              <w:t xml:space="preserve">(import)</w:t>
            </w:r>
          </w:p>
        </w:tc>
        <w:tc>
          <w:tcPr/>
          <w:p>
            <w:pPr>
              <w:pStyle w:val="Compact"/>
            </w:pPr>
            <w:r>
              <w:t xml:space="preserve">Bateau / Avion éco / Avion express — re-calcule fret, douane et échéancier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Choisir le moyen de paiement</w:t>
            </w:r>
          </w:p>
        </w:tc>
        <w:tc>
          <w:tcPr/>
          <w:p>
            <w:pPr>
              <w:pStyle w:val="Compact"/>
            </w:pPr>
            <w:r>
              <w:t xml:space="preserve">voir §16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Payer</w:t>
            </w:r>
          </w:p>
        </w:tc>
        <w:tc>
          <w:tcPr/>
          <w:p>
            <w:pPr>
              <w:pStyle w:val="Compact"/>
            </w:pPr>
            <w:r>
              <w:t xml:space="preserve">Le bouton affiche le montant : « Payer 47 500 FCFA » ou « Payer l’acompte 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Annuler</w:t>
            </w:r>
          </w:p>
        </w:tc>
        <w:tc>
          <w:tcPr/>
          <w:p>
            <w:pPr>
              <w:pStyle w:val="Compact"/>
            </w:pPr>
            <w:r>
              <w:t xml:space="preserve">Possible aussi en PAID et VENDOR_CONFIRMED</w:t>
            </w:r>
          </w:p>
        </w:tc>
      </w:tr>
    </w:tbl>
    <w:p>
      <w:pPr>
        <w:pStyle w:val="BodyText"/>
      </w:pPr>
      <w:r>
        <w:t xml:space="preserve">Après paiement, la livraison est verrouillée (</w:t>
      </w:r>
      <w:r>
        <w:rPr>
          <w:rStyle w:val="VerbatimChar"/>
        </w:rPr>
        <w:t xml:space="preserve">ORDER_DELIVERY_LOCKED</w:t>
      </w:r>
      <w:r>
        <w:t xml:space="preserve">).</w:t>
      </w:r>
    </w:p>
    <w:bookmarkEnd w:id="76"/>
    <w:bookmarkStart w:id="77" w:name="ce-que-le-payeur-voit"/>
    <w:p>
      <w:pPr>
        <w:pStyle w:val="Heading3"/>
      </w:pPr>
      <w:r>
        <w:t xml:space="preserve">Ce que le payeur voit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Les articles</w:t>
      </w:r>
      <w:r>
        <w:t xml:space="preserve">, avec pour chacun la</w:t>
      </w:r>
      <w:r>
        <w:t xml:space="preserve"> </w:t>
      </w:r>
      <w:r>
        <w:rPr>
          <w:b/>
          <w:bCs/>
        </w:rPr>
        <w:t xml:space="preserve">garantie annoncée pièce par pièce</w:t>
      </w:r>
      <w:r>
        <w:t xml:space="preserve"> </w:t>
      </w:r>
      <w:r>
        <w:t xml:space="preserve">(« Garantie 3 mois » ou « Sans garantie commerciale »)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Le socle de reprise</w:t>
      </w:r>
      <w:r>
        <w:t xml:space="preserve"> </w:t>
      </w:r>
      <w:r>
        <w:t xml:space="preserve">(voir §20)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Le détail, avant de payer</w:t>
      </w:r>
      <w:r>
        <w:t xml:space="preserve"> </w:t>
      </w:r>
      <w:r>
        <w:t xml:space="preserve">: Pièces · Main-d’œuvre · Fret · Douane · Livraison ·</w:t>
      </w:r>
      <w:r>
        <w:t xml:space="preserve"> </w:t>
      </w:r>
      <w:r>
        <w:rPr>
          <w:b/>
          <w:bCs/>
        </w:rPr>
        <w:t xml:space="preserve">Total</w:t>
      </w:r>
    </w:p>
    <w:p>
      <w:pPr>
        <w:pStyle w:val="Compact"/>
        <w:numPr>
          <w:ilvl w:val="0"/>
          <w:numId w:val="1016"/>
        </w:numPr>
      </w:pPr>
      <w:r>
        <w:t xml:space="preserve">La mention : «</w:t>
      </w:r>
      <w:r>
        <w:t xml:space="preserve"> </w:t>
      </w:r>
      <w:r>
        <w:rPr>
          <w:b/>
          <w:bCs/>
        </w:rPr>
        <w:t xml:space="preserve">Paiement sous séquestre.</w:t>
      </w:r>
      <w:r>
        <w:t xml:space="preserve"> </w:t>
      </w:r>
      <w:r>
        <w:t xml:space="preserve">L’argent n’est libéré au vendeur qu’après</w:t>
      </w:r>
      <w:r>
        <w:t xml:space="preserve"> </w:t>
      </w:r>
      <w:r>
        <w:t xml:space="preserve">confirmation de livraison. Aucune marge cachée. »</w:t>
      </w:r>
    </w:p>
    <w:p>
      <w:pPr>
        <w:pStyle w:val="Compact"/>
        <w:numPr>
          <w:ilvl w:val="0"/>
          <w:numId w:val="1016"/>
        </w:numPr>
      </w:pPr>
      <w:r>
        <w:t xml:space="preserve">Pour une précommande : «</w:t>
      </w:r>
      <w:r>
        <w:t xml:space="preserve"> </w:t>
      </w:r>
      <w:r>
        <w:rPr>
          <w:b/>
          <w:bCs/>
        </w:rPr>
        <w:t xml:space="preserve">Acompte sous séquestre.</w:t>
      </w:r>
      <w:r>
        <w:t xml:space="preserve"> </w:t>
      </w:r>
      <w:r>
        <w:t xml:space="preserve">Si la pièce s’avère indisponible, il</w:t>
      </w:r>
      <w:r>
        <w:t xml:space="preserve"> </w:t>
      </w:r>
      <w:r>
        <w:t xml:space="preserve">vous est intégralement remboursé. »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3" w:name="paiement-et-séquestre"/>
    <w:p>
      <w:pPr>
        <w:pStyle w:val="Heading2"/>
      </w:pPr>
      <w:r>
        <w:t xml:space="preserve">16. Paiement et séquestre</w:t>
      </w:r>
    </w:p>
    <w:bookmarkStart w:id="79" w:name="les-moyens-de-paiement"/>
    <w:p>
      <w:pPr>
        <w:pStyle w:val="Heading3"/>
      </w:pPr>
      <w:r>
        <w:t xml:space="preserve">Les moyens de paiement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Moyen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Orange Money</w:t>
            </w:r>
          </w:p>
        </w:tc>
        <w:tc>
          <w:tcPr/>
          <w:p>
            <w:pPr>
              <w:pStyle w:val="Compact"/>
            </w:pPr>
            <w:r>
              <w:t xml:space="preserve">Mobile money</w:t>
            </w:r>
          </w:p>
        </w:tc>
        <w:tc>
          <w:tcPr/>
          <w:p>
            <w:pPr>
              <w:pStyle w:val="Compact"/>
            </w:pPr>
            <w:r>
              <w:t xml:space="preserve">Toujours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MTN MoMo</w:t>
            </w:r>
          </w:p>
        </w:tc>
        <w:tc>
          <w:tcPr/>
          <w:p>
            <w:pPr>
              <w:pStyle w:val="Compact"/>
            </w:pPr>
            <w:r>
              <w:t xml:space="preserve">Mobile money</w:t>
            </w:r>
          </w:p>
        </w:tc>
        <w:tc>
          <w:tcPr/>
          <w:p>
            <w:pPr>
              <w:pStyle w:val="Compact"/>
            </w:pPr>
            <w:r>
              <w:t xml:space="preserve">Toujours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Wave</w:t>
            </w:r>
          </w:p>
        </w:tc>
        <w:tc>
          <w:tcPr/>
          <w:p>
            <w:pPr>
              <w:pStyle w:val="Compact"/>
            </w:pPr>
            <w:r>
              <w:t xml:space="preserve">Mobile money — « Frais 0 FCFA »</w:t>
            </w:r>
          </w:p>
        </w:tc>
        <w:tc>
          <w:tcPr/>
          <w:p>
            <w:pPr>
              <w:pStyle w:val="Compact"/>
            </w:pPr>
            <w:r>
              <w:t xml:space="preserve">Toujours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Espèces à la livraison</w:t>
            </w:r>
          </w:p>
        </w:tc>
        <w:tc>
          <w:tcPr/>
          <w:p>
            <w:pPr>
              <w:pStyle w:val="Compact"/>
            </w:pPr>
            <w:r>
              <w:t xml:space="preserve">COD</w:t>
            </w:r>
          </w:p>
        </w:tc>
        <w:tc>
          <w:tcPr/>
          <w:p>
            <w:pPr>
              <w:pStyle w:val="Compact"/>
            </w:pPr>
            <w:r>
              <w:t xml:space="preserve">Seulement si le montant dû ≤</w:t>
            </w:r>
            <w:r>
              <w:t xml:space="preserve"> </w:t>
            </w:r>
            <w:r>
              <w:rPr>
                <w:b/>
                <w:bCs/>
              </w:rPr>
              <w:t xml:space="preserve">75 000 FCFA</w:t>
            </w:r>
            <w:r>
              <w:t xml:space="preserve"> </w:t>
            </w:r>
            <w:r>
              <w:t xml:space="preserve">et hors précommande</w:t>
            </w:r>
          </w:p>
        </w:tc>
      </w:tr>
    </w:tbl>
    <w:p>
      <w:pPr>
        <w:pStyle w:val="BodyText"/>
      </w:pPr>
      <w:r>
        <w:t xml:space="preserve">Passerelle :</w:t>
      </w:r>
      <w:r>
        <w:t xml:space="preserve"> </w:t>
      </w:r>
      <w:r>
        <w:rPr>
          <w:b/>
          <w:bCs/>
        </w:rPr>
        <w:t xml:space="preserve">CinetPay</w:t>
      </w:r>
      <w:r>
        <w:t xml:space="preserve">. Le paiement mobile place la commande en</w:t>
      </w:r>
      <w:r>
        <w:t xml:space="preserve"> </w:t>
      </w:r>
      <w:r>
        <w:rPr>
          <w:rStyle w:val="VerbatimChar"/>
        </w:rPr>
        <w:t xml:space="preserve">PENDING_PAYMENT</w:t>
      </w:r>
      <w:r>
        <w:t xml:space="preserve"> </w:t>
      </w:r>
      <w:r>
        <w:t xml:space="preserve">; le</w:t>
      </w:r>
      <w:r>
        <w:t xml:space="preserve"> </w:t>
      </w:r>
      <w:r>
        <w:t xml:space="preserve">webhook CinetPay la fait passer en</w:t>
      </w:r>
      <w:r>
        <w:t xml:space="preserve"> </w:t>
      </w:r>
      <w:r>
        <w:rPr>
          <w:rStyle w:val="VerbatimChar"/>
        </w:rPr>
        <w:t xml:space="preserve">PAID</w:t>
      </w:r>
      <w:r>
        <w:t xml:space="preserve"> </w:t>
      </w:r>
      <w:r>
        <w:t xml:space="preserve">après vérification du montant. Le COD passe</w:t>
      </w:r>
      <w:r>
        <w:t xml:space="preserve"> </w:t>
      </w:r>
      <w:r>
        <w:t xml:space="preserve">directement en</w:t>
      </w:r>
      <w:r>
        <w:t xml:space="preserve"> </w:t>
      </w:r>
      <w:r>
        <w:rPr>
          <w:rStyle w:val="VerbatimChar"/>
        </w:rPr>
        <w:t xml:space="preserve">PAID</w:t>
      </w:r>
      <w:r>
        <w:t xml:space="preserve">.</w:t>
      </w:r>
    </w:p>
    <w:p>
      <w:pPr>
        <w:pStyle w:val="BodyText"/>
      </w:pPr>
      <w:r>
        <w:t xml:space="preserve">Au-delà de 75 000 F en espèces :</w:t>
      </w:r>
      <w:r>
        <w:t xml:space="preserve"> </w:t>
      </w:r>
      <w:r>
        <w:rPr>
          <w:rStyle w:val="VerbatimChar"/>
        </w:rPr>
        <w:t xml:space="preserve">ORDER_COD_LIMIT</w:t>
      </w:r>
      <w:r>
        <w:t xml:space="preserve">.</w:t>
      </w:r>
    </w:p>
    <w:bookmarkEnd w:id="79"/>
    <w:bookmarkStart w:id="80" w:name="le-séquestre"/>
    <w:p>
      <w:pPr>
        <w:pStyle w:val="Heading3"/>
      </w:pPr>
      <w:r>
        <w:t xml:space="preserve">Le séquestre</w:t>
      </w:r>
    </w:p>
    <w:p>
      <w:pPr>
        <w:pStyle w:val="FirstParagraph"/>
      </w:pPr>
      <w:r>
        <w:t xml:space="preserve">Les fonds encaissés sont placés en séquestre (</w:t>
      </w:r>
      <w:r>
        <w:rPr>
          <w:rStyle w:val="VerbatimChar"/>
        </w:rPr>
        <w:t xml:space="preserve">EscrowTransaction</w:t>
      </w:r>
      <w:r>
        <w:t xml:space="preserve">, statut</w:t>
      </w:r>
      <w:r>
        <w:t xml:space="preserve"> </w:t>
      </w:r>
      <w:r>
        <w:rPr>
          <w:b/>
          <w:bCs/>
        </w:rPr>
        <w:t xml:space="preserve">HELD</w:t>
      </w:r>
      <w:r>
        <w:t xml:space="preserve">) 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RELEASED</w:t>
      </w:r>
      <w:r>
        <w:t xml:space="preserve"> </w:t>
      </w:r>
      <w:r>
        <w:t xml:space="preserve">— libérés au vendeur après confirmation de la livraison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REFUNDED</w:t>
      </w:r>
      <w:r>
        <w:t xml:space="preserve"> </w:t>
      </w:r>
      <w:r>
        <w:t xml:space="preserve">— remboursés en cas d’annulation ou de litige tranché en faveur de l’acheteur</w:t>
      </w:r>
    </w:p>
    <w:p>
      <w:pPr>
        <w:pStyle w:val="FirstParagraph"/>
      </w:pPr>
      <w:r>
        <w:t xml:space="preserve">Pour une précommande, l’acompte et le solde donnent chacun leur transaction. L’annulation</w:t>
      </w:r>
      <w:r>
        <w:t xml:space="preserve"> </w:t>
      </w:r>
      <w:r>
        <w:t xml:space="preserve">d’une précommande rembourse</w:t>
      </w:r>
      <w:r>
        <w:t xml:space="preserve"> </w:t>
      </w:r>
      <w:r>
        <w:rPr>
          <w:b/>
          <w:bCs/>
        </w:rPr>
        <w:t xml:space="preserve">intégralement</w:t>
      </w:r>
      <w:r>
        <w:t xml:space="preserve"> </w:t>
      </w:r>
      <w:r>
        <w:t xml:space="preserve">tout ce qui a été encaissé,</w:t>
      </w:r>
      <w:r>
        <w:t xml:space="preserve"> </w:t>
      </w:r>
      <w:r>
        <w:rPr>
          <w:b/>
          <w:bCs/>
        </w:rPr>
        <w:t xml:space="preserve">avant</w:t>
      </w:r>
      <w:r>
        <w:t xml:space="preserve"> </w:t>
      </w:r>
      <w:r>
        <w:t xml:space="preserve">de passer</w:t>
      </w:r>
      <w:r>
        <w:t xml:space="preserve"> </w:t>
      </w:r>
      <w:r>
        <w:t xml:space="preserve">la commande en annulée.</w:t>
      </w:r>
    </w:p>
    <w:bookmarkEnd w:id="80"/>
    <w:bookmarkStart w:id="81" w:name="ce-qui-se-déclenche-au-passage-en-paid"/>
    <w:p>
      <w:pPr>
        <w:pStyle w:val="Heading3"/>
      </w:pPr>
      <w:r>
        <w:t xml:space="preserve">Ce qui se déclenche au passage en PAID</w:t>
      </w:r>
    </w:p>
    <w:p>
      <w:pPr>
        <w:pStyle w:val="Compact"/>
        <w:numPr>
          <w:ilvl w:val="0"/>
          <w:numId w:val="1018"/>
        </w:numPr>
      </w:pPr>
      <w:r>
        <w:t xml:space="preserve">Émission de la</w:t>
      </w:r>
      <w:r>
        <w:t xml:space="preserve"> </w:t>
      </w:r>
      <w:r>
        <w:rPr>
          <w:b/>
          <w:bCs/>
        </w:rPr>
        <w:t xml:space="preserve">facture</w:t>
      </w:r>
      <w:r>
        <w:t xml:space="preserve"> </w:t>
      </w:r>
      <w:r>
        <w:t xml:space="preserve">(idempotente)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Décrémentation du stock</w:t>
      </w:r>
      <w:r>
        <w:t xml:space="preserve"> </w:t>
      </w:r>
      <w:r>
        <w:t xml:space="preserve">des pièces à quantité suivie, et alerte aux vendeurs sous le seuil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Alerte WhatsApp à chaque vendeur</w:t>
      </w:r>
      <w:r>
        <w:t xml:space="preserve"> </w:t>
      </w:r>
      <w:r>
        <w:t xml:space="preserve">concerné, avec son propre nombre de pièces</w:t>
      </w:r>
    </w:p>
    <w:p>
      <w:pPr>
        <w:pStyle w:val="Compact"/>
        <w:numPr>
          <w:ilvl w:val="0"/>
          <w:numId w:val="1018"/>
        </w:numPr>
      </w:pPr>
      <w:r>
        <w:t xml:space="preserve">Le vendeur a</w:t>
      </w:r>
      <w:r>
        <w:t xml:space="preserve"> </w:t>
      </w:r>
      <w:r>
        <w:rPr>
          <w:b/>
          <w:bCs/>
        </w:rPr>
        <w:t xml:space="preserve">45 minutes</w:t>
      </w:r>
      <w:r>
        <w:t xml:space="preserve"> </w:t>
      </w:r>
      <w:r>
        <w:t xml:space="preserve">pour confirmer</w:t>
      </w:r>
    </w:p>
    <w:p>
      <w:pPr>
        <w:pStyle w:val="FirstParagraph"/>
      </w:pPr>
      <w:r>
        <w:t xml:space="preserve">Une annulation après paiement</w:t>
      </w:r>
      <w:r>
        <w:t xml:space="preserve"> </w:t>
      </w:r>
      <w:r>
        <w:rPr>
          <w:b/>
          <w:bCs/>
        </w:rPr>
        <w:t xml:space="preserve">restitue</w:t>
      </w:r>
      <w:r>
        <w:t xml:space="preserve"> </w:t>
      </w:r>
      <w:r>
        <w:t xml:space="preserve">le stock consommé.</w:t>
      </w:r>
    </w:p>
    <w:bookmarkEnd w:id="81"/>
    <w:bookmarkStart w:id="82" w:name="consulter-le-paiement"/>
    <w:p>
      <w:pPr>
        <w:pStyle w:val="Heading3"/>
      </w:pPr>
      <w:r>
        <w:t xml:space="preserve">Consulter le paiement</w:t>
      </w:r>
    </w:p>
    <w:p>
      <w:pPr>
        <w:pStyle w:val="FirstParagraph"/>
      </w:pPr>
      <w:r>
        <w:rPr>
          <w:rStyle w:val="VerbatimChar"/>
        </w:rPr>
        <w:t xml:space="preserve">GET /api/v1/orders/{orderId}/escrow</w:t>
      </w:r>
      <w:r>
        <w:t xml:space="preserve"> </w:t>
      </w:r>
      <w:r>
        <w:t xml:space="preserve">— montant, statut, dates.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7" w:name="statuts-de-commande"/>
    <w:p>
      <w:pPr>
        <w:pStyle w:val="Heading2"/>
      </w:pPr>
      <w:r>
        <w:t xml:space="preserve">17. Statuts de commande</w:t>
      </w:r>
    </w:p>
    <w:bookmarkStart w:id="84" w:name="les-treize-statuts"/>
    <w:p>
      <w:pPr>
        <w:pStyle w:val="Heading3"/>
      </w:pPr>
      <w:r>
        <w:t xml:space="preserve">Les treize statuts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Statut</w:t>
            </w:r>
          </w:p>
        </w:tc>
        <w:tc>
          <w:tcPr/>
          <w:p>
            <w:pPr>
              <w:pStyle w:val="Compact"/>
            </w:pPr>
            <w:r>
              <w:t xml:space="preserve">Libellé</w:t>
            </w:r>
          </w:p>
        </w:tc>
        <w:tc>
          <w:tcPr/>
          <w:p>
            <w:pPr>
              <w:pStyle w:val="Compact"/>
            </w:pPr>
            <w:r>
              <w:t xml:space="preserve">Signification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Brouillon</w:t>
            </w:r>
          </w:p>
        </w:tc>
        <w:tc>
          <w:tcPr/>
          <w:p>
            <w:pPr>
              <w:pStyle w:val="Compact"/>
            </w:pPr>
            <w:r>
              <w:t xml:space="preserve">Commande créée, en attente de validation / paiement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PENDING_PAYMENT</w:t>
            </w:r>
          </w:p>
        </w:tc>
        <w:tc>
          <w:tcPr/>
          <w:p>
            <w:pPr>
              <w:pStyle w:val="Compact"/>
            </w:pPr>
            <w:r>
              <w:t xml:space="preserve">En attente de paiement</w:t>
            </w:r>
          </w:p>
        </w:tc>
        <w:tc>
          <w:tcPr/>
          <w:p>
            <w:pPr>
              <w:pStyle w:val="Compact"/>
            </w:pPr>
            <w:r>
              <w:t xml:space="preserve">Paiement mobile money initié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DEPOSIT_PAID</w:t>
            </w:r>
          </w:p>
        </w:tc>
        <w:tc>
          <w:tcPr/>
          <w:p>
            <w:pPr>
              <w:pStyle w:val="Compact"/>
            </w:pPr>
            <w:r>
              <w:t xml:space="preserve">Acompte reçu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(précommande)</w:t>
            </w:r>
            <w:r>
              <w:t xml:space="preserve"> </w:t>
            </w:r>
            <w:r>
              <w:t xml:space="preserve">achat lancé chez le partenaire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IN_IMPORT</w:t>
            </w:r>
          </w:p>
        </w:tc>
        <w:tc>
          <w:tcPr/>
          <w:p>
            <w:pPr>
              <w:pStyle w:val="Compact"/>
            </w:pPr>
            <w:r>
              <w:t xml:space="preserve">En acheminement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(précommande)</w:t>
            </w:r>
            <w:r>
              <w:t xml:space="preserve"> </w:t>
            </w:r>
            <w:r>
              <w:t xml:space="preserve">la marchandise a quitté le partenaire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AWAITING_BALANCE</w:t>
            </w:r>
          </w:p>
        </w:tc>
        <w:tc>
          <w:tcPr/>
          <w:p>
            <w:pPr>
              <w:pStyle w:val="Compact"/>
            </w:pPr>
            <w:r>
              <w:t xml:space="preserve">Solde à régler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(précommande)</w:t>
            </w:r>
            <w:r>
              <w:t xml:space="preserve"> </w:t>
            </w:r>
            <w:r>
              <w:t xml:space="preserve">pièce dédouanée à Abidjan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PAID</w:t>
            </w:r>
          </w:p>
        </w:tc>
        <w:tc>
          <w:tcPr/>
          <w:p>
            <w:pPr>
              <w:pStyle w:val="Compact"/>
            </w:pPr>
            <w:r>
              <w:t xml:space="preserve">Payée</w:t>
            </w:r>
          </w:p>
        </w:tc>
        <w:tc>
          <w:tcPr/>
          <w:p>
            <w:pPr>
              <w:pStyle w:val="Compact"/>
            </w:pPr>
            <w:r>
              <w:t xml:space="preserve">Paiement complet reçu ; le vendeur est alerté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VENDOR_CONFIRMED</w:t>
            </w:r>
          </w:p>
        </w:tc>
        <w:tc>
          <w:tcPr/>
          <w:p>
            <w:pPr>
              <w:pStyle w:val="Compact"/>
            </w:pPr>
            <w:r>
              <w:t xml:space="preserve">Confirmée vendeur</w:t>
            </w:r>
          </w:p>
        </w:tc>
        <w:tc>
          <w:tcPr/>
          <w:p>
            <w:pPr>
              <w:pStyle w:val="Compact"/>
            </w:pPr>
            <w:r>
              <w:t xml:space="preserve">Le vendeur a confirmé la disponibilité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DISPATCHED</w:t>
            </w:r>
          </w:p>
        </w:tc>
        <w:tc>
          <w:tcPr/>
          <w:p>
            <w:pPr>
              <w:pStyle w:val="Compact"/>
            </w:pPr>
            <w:r>
              <w:t xml:space="preserve">Expédiée</w:t>
            </w:r>
          </w:p>
        </w:tc>
        <w:tc>
          <w:tcPr/>
          <w:p>
            <w:pPr>
              <w:pStyle w:val="Compact"/>
            </w:pPr>
            <w:r>
              <w:t xml:space="preserve">Livreur en route vers le vendeur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IN_TRANSIT</w:t>
            </w:r>
          </w:p>
        </w:tc>
        <w:tc>
          <w:tcPr/>
          <w:p>
            <w:pPr>
              <w:pStyle w:val="Compact"/>
            </w:pPr>
            <w:r>
              <w:t xml:space="preserve">En transit</w:t>
            </w:r>
          </w:p>
        </w:tc>
        <w:tc>
          <w:tcPr/>
          <w:p>
            <w:pPr>
              <w:pStyle w:val="Compact"/>
            </w:pPr>
            <w:r>
              <w:t xml:space="preserve">Pièce en cours de livraison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DELIVERED</w:t>
            </w:r>
          </w:p>
        </w:tc>
        <w:tc>
          <w:tcPr/>
          <w:p>
            <w:pPr>
              <w:pStyle w:val="Compact"/>
            </w:pPr>
            <w:r>
              <w:t xml:space="preserve">Livrée</w:t>
            </w:r>
          </w:p>
        </w:tc>
        <w:tc>
          <w:tcPr/>
          <w:p>
            <w:pPr>
              <w:pStyle w:val="Compact"/>
            </w:pPr>
            <w:r>
              <w:t xml:space="preserve">Pièce remise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Confirmée</w:t>
            </w:r>
          </w:p>
        </w:tc>
        <w:tc>
          <w:tcPr/>
          <w:p>
            <w:pPr>
              <w:pStyle w:val="Compact"/>
            </w:pPr>
            <w:r>
              <w:t xml:space="preserve">Réception confirmée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t xml:space="preserve">Terminée</w:t>
            </w:r>
          </w:p>
        </w:tc>
        <w:tc>
          <w:tcPr/>
          <w:p>
            <w:pPr>
              <w:pStyle w:val="Compact"/>
            </w:pPr>
            <w:r>
              <w:t xml:space="preserve">Fonds libérés au vendeur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CANCELLED</w:t>
            </w:r>
          </w:p>
        </w:tc>
        <w:tc>
          <w:tcPr/>
          <w:p>
            <w:pPr>
              <w:pStyle w:val="Compact"/>
            </w:pPr>
            <w:r>
              <w:t xml:space="preserve">Annulée</w:t>
            </w:r>
          </w:p>
        </w:tc>
        <w:tc>
          <w:tcPr/>
          <w:p>
            <w:pPr>
              <w:pStyle w:val="Compact"/>
            </w:pPr>
            <w:r>
              <w:t xml:space="preserve">Commande annulée</w:t>
            </w:r>
          </w:p>
        </w:tc>
      </w:tr>
    </w:tbl>
    <w:p>
      <w:pPr>
        <w:pStyle w:val="BodyText"/>
      </w:pPr>
      <w:r>
        <w:t xml:space="preserve">Les trois statuts d’import sont</w:t>
      </w:r>
      <w:r>
        <w:t xml:space="preserve"> </w:t>
      </w:r>
      <w:r>
        <w:rPr>
          <w:b/>
          <w:bCs/>
        </w:rPr>
        <w:t xml:space="preserve">réservés aux précommandes</w:t>
      </w:r>
      <w:r>
        <w:t xml:space="preserve"> </w:t>
      </w:r>
      <w:r>
        <w:t xml:space="preserve">: une commande standard qui</w:t>
      </w:r>
      <w:r>
        <w:t xml:space="preserve"> </w:t>
      </w:r>
      <w:r>
        <w:t xml:space="preserve">tenterait d’y entrer est refusée (</w:t>
      </w:r>
      <w:r>
        <w:rPr>
          <w:rStyle w:val="VerbatimChar"/>
        </w:rPr>
        <w:t xml:space="preserve">ORDER_INVALID_TRANSITION</w:t>
      </w:r>
      <w:r>
        <w:t xml:space="preserve">).</w:t>
      </w:r>
    </w:p>
    <w:bookmarkEnd w:id="84"/>
    <w:bookmarkStart w:id="85" w:name="transitions-autorisées"/>
    <w:p>
      <w:pPr>
        <w:pStyle w:val="Heading3"/>
      </w:pPr>
      <w:r>
        <w:t xml:space="preserve">Transitions autorisées</w:t>
      </w:r>
    </w:p>
    <w:p>
      <w:pPr>
        <w:pStyle w:val="SourceCode"/>
      </w:pPr>
      <w:r>
        <w:rPr>
          <w:rStyle w:val="VerbatimChar"/>
        </w:rPr>
        <w:t xml:space="preserve">DRAFT            → PENDING_PAYMENT · PAID (COD) · DEPOSIT_PAID · CANCELLED</w:t>
      </w:r>
      <w:r>
        <w:br/>
      </w:r>
      <w:r>
        <w:rPr>
          <w:rStyle w:val="VerbatimChar"/>
        </w:rPr>
        <w:t xml:space="preserve">PENDING_PAYMENT  → PAID · DEPOSIT_PAID · CANCELLED</w:t>
      </w:r>
      <w:r>
        <w:br/>
      </w:r>
      <w:r>
        <w:rPr>
          <w:rStyle w:val="VerbatimChar"/>
        </w:rPr>
        <w:t xml:space="preserve">DEPOSIT_PAID     → IN_IMPORT · CANCELLED</w:t>
      </w:r>
      <w:r>
        <w:br/>
      </w:r>
      <w:r>
        <w:rPr>
          <w:rStyle w:val="VerbatimChar"/>
        </w:rPr>
        <w:t xml:space="preserve">IN_IMPORT        → AWAITING_BALANCE · CANCELLED</w:t>
      </w:r>
      <w:r>
        <w:br/>
      </w:r>
      <w:r>
        <w:rPr>
          <w:rStyle w:val="VerbatimChar"/>
        </w:rPr>
        <w:t xml:space="preserve">AWAITING_BALANCE → PAID · CANCELLED</w:t>
      </w:r>
      <w:r>
        <w:br/>
      </w:r>
      <w:r>
        <w:rPr>
          <w:rStyle w:val="VerbatimChar"/>
        </w:rPr>
        <w:t xml:space="preserve">PAID             → VENDOR_CONFIRMED · CANCELLED</w:t>
      </w:r>
      <w:r>
        <w:br/>
      </w:r>
      <w:r>
        <w:rPr>
          <w:rStyle w:val="VerbatimChar"/>
        </w:rPr>
        <w:t xml:space="preserve">VENDOR_CONFIRMED → DISPATCHED · CANCELLED</w:t>
      </w:r>
      <w:r>
        <w:br/>
      </w:r>
      <w:r>
        <w:rPr>
          <w:rStyle w:val="VerbatimChar"/>
        </w:rPr>
        <w:t xml:space="preserve">DISPATCHED       → IN_TRANSIT</w:t>
      </w:r>
      <w:r>
        <w:br/>
      </w:r>
      <w:r>
        <w:rPr>
          <w:rStyle w:val="VerbatimChar"/>
        </w:rPr>
        <w:t xml:space="preserve">IN_TRANSIT       → DELIVERED</w:t>
      </w:r>
      <w:r>
        <w:br/>
      </w:r>
      <w:r>
        <w:rPr>
          <w:rStyle w:val="VerbatimChar"/>
        </w:rPr>
        <w:t xml:space="preserve">DELIVERED        → CONFIRMED · COMPLETED (libération automatique à 24 h)</w:t>
      </w:r>
      <w:r>
        <w:br/>
      </w:r>
      <w:r>
        <w:rPr>
          <w:rStyle w:val="VerbatimChar"/>
        </w:rPr>
        <w:t xml:space="preserve">CONFIRMED        → COMPLETED</w:t>
      </w:r>
    </w:p>
    <w:p>
      <w:pPr>
        <w:pStyle w:val="FirstParagraph"/>
      </w:pPr>
      <w:r>
        <w:rPr>
          <w:b/>
          <w:bCs/>
        </w:rPr>
        <w:t xml:space="preserve">Annulation possible</w:t>
      </w:r>
      <w:r>
        <w:t xml:space="preserve"> </w:t>
      </w:r>
      <w:r>
        <w:t xml:space="preserve">en DRAFT, PENDING_PAYMENT, PAID, VENDOR_CONFIRMED — et, pour une</w:t>
      </w:r>
      <w:r>
        <w:t xml:space="preserve"> </w:t>
      </w:r>
      <w:r>
        <w:t xml:space="preserve">précommande, à chaque étape d’import. Une fois expédiée, l’annulation n’est plus possible</w:t>
      </w:r>
      <w:r>
        <w:t xml:space="preserve"> </w:t>
      </w:r>
      <w:r>
        <w:t xml:space="preserve">(</w:t>
      </w:r>
      <w:r>
        <w:rPr>
          <w:rStyle w:val="VerbatimChar"/>
        </w:rPr>
        <w:t xml:space="preserve">ORDER_CANNOT_CANCEL</w:t>
      </w:r>
      <w:r>
        <w:t xml:space="preserve">).</w:t>
      </w:r>
    </w:p>
    <w:bookmarkEnd w:id="85"/>
    <w:bookmarkStart w:id="86" w:name="suivre-ses-commandes-orders"/>
    <w:p>
      <w:pPr>
        <w:pStyle w:val="Heading3"/>
      </w:pPr>
      <w:r>
        <w:t xml:space="preserve">Suivre ses commandes —</w:t>
      </w:r>
      <w:r>
        <w:t xml:space="preserve"> </w:t>
      </w:r>
      <w:r>
        <w:rPr>
          <w:rStyle w:val="VerbatimChar"/>
        </w:rPr>
        <w:t xml:space="preserve">/orders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Fonction</w:t>
            </w:r>
          </w:p>
        </w:tc>
        <w:tc>
          <w:tcPr/>
          <w:p>
            <w:pPr>
              <w:pStyle w:val="Compact"/>
            </w:pPr>
            <w:r>
              <w:t xml:space="preserve">Détail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Filtres</w:t>
            </w:r>
          </w:p>
        </w:tc>
        <w:tc>
          <w:tcPr/>
          <w:p>
            <w:pPr>
              <w:pStyle w:val="Compact"/>
            </w:pPr>
            <w:r>
              <w:t xml:space="preserve">Tous · Brouillon · En cours · Livré · Annulé, avec compteur par onglet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Recherche</w:t>
            </w:r>
          </w:p>
        </w:tc>
        <w:tc>
          <w:tcPr/>
          <w:p>
            <w:pPr>
              <w:pStyle w:val="Compact"/>
            </w:pPr>
            <w:r>
              <w:t xml:space="preserve">Filtre prédictif sur le nom des pièces de vos commandes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Chaque ligne</w:t>
            </w:r>
          </w:p>
        </w:tc>
        <w:tc>
          <w:tcPr/>
          <w:p>
            <w:pPr>
              <w:pStyle w:val="Compact"/>
            </w:pPr>
            <w:r>
              <w:t xml:space="preserve">Identifiant court (8 caractères), date, articles avec chips état/disponibilité, vendeur, total, badge de statut, statut de livraison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Pagination</w:t>
            </w:r>
          </w:p>
        </w:tc>
        <w:tc>
          <w:tcPr/>
          <w:p>
            <w:pPr>
              <w:pStyle w:val="Compact"/>
            </w:pPr>
            <w:r>
              <w:t xml:space="preserve">Précédent / Suivant, indicateur Page X / 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6"/>
    <w:bookmarkEnd w:id="87"/>
    <w:bookmarkStart w:id="89" w:name="suivi-de-lacheminement-dune-précommande"/>
    <w:p>
      <w:pPr>
        <w:pStyle w:val="Heading2"/>
      </w:pPr>
      <w:r>
        <w:t xml:space="preserve">18. Suivi de l’acheminement d’une précommande</w:t>
      </w:r>
    </w:p>
    <w:p>
      <w:pPr>
        <w:pStyle w:val="FirstParagraph"/>
      </w:pPr>
      <w:r>
        <w:t xml:space="preserve">Dès qu’une expédition est enregistrée, la page</w:t>
      </w:r>
      <w:r>
        <w:t xml:space="preserve"> </w:t>
      </w:r>
      <w:r>
        <w:rPr>
          <w:rStyle w:val="VerbatimChar"/>
        </w:rPr>
        <w:t xml:space="preserve">/choose/{token}</w:t>
      </w:r>
      <w:r>
        <w:t xml:space="preserve"> </w:t>
      </w:r>
      <w:r>
        <w:t xml:space="preserve">affiche un</w:t>
      </w:r>
      <w:r>
        <w:t xml:space="preserve"> </w:t>
      </w:r>
      <w:r>
        <w:rPr>
          <w:b/>
          <w:bCs/>
        </w:rPr>
        <w:t xml:space="preserve">fil de suivi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19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référence</w:t>
      </w:r>
      <w:r>
        <w:t xml:space="preserve"> </w:t>
      </w:r>
      <w:r>
        <w:t xml:space="preserve">de l’expédition</w:t>
      </w:r>
    </w:p>
    <w:p>
      <w:pPr>
        <w:pStyle w:val="Compact"/>
        <w:numPr>
          <w:ilvl w:val="0"/>
          <w:numId w:val="1019"/>
        </w:numPr>
      </w:pPr>
      <w:r>
        <w:t xml:space="preserve">L’</w:t>
      </w:r>
      <w:r>
        <w:rPr>
          <w:b/>
          <w:bCs/>
        </w:rPr>
        <w:t xml:space="preserve">arrivée estimée</w:t>
      </w:r>
      <w:r>
        <w:t xml:space="preserve"> </w:t>
      </w:r>
      <w:r>
        <w:t xml:space="preserve">(« Arrivée estimée le 14 octobre »)</w:t>
      </w:r>
    </w:p>
    <w:p>
      <w:pPr>
        <w:pStyle w:val="Compact"/>
        <w:numPr>
          <w:ilvl w:val="0"/>
          <w:numId w:val="1019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chronologie des étapes</w:t>
      </w:r>
      <w:r>
        <w:t xml:space="preserve"> </w:t>
      </w:r>
      <w:r>
        <w:t xml:space="preserve">: libellé, lieu, date — départ du partenaire, transit,</w:t>
      </w:r>
      <w:r>
        <w:t xml:space="preserve"> </w:t>
      </w:r>
      <w:r>
        <w:t xml:space="preserve">dédouanement, arrivée</w:t>
      </w:r>
    </w:p>
    <w:p>
      <w:pPr>
        <w:pStyle w:val="FirstParagraph"/>
      </w:pPr>
      <w:r>
        <w:t xml:space="preserve">Tant qu’aucune étape n’est enregistrée : « Expédition enregistrée. Les étapes s’afficheront</w:t>
      </w:r>
      <w:r>
        <w:t xml:space="preserve"> </w:t>
      </w:r>
      <w:r>
        <w:t xml:space="preserve">ici dès le départ de la marchandise. »</w:t>
      </w:r>
    </w:p>
    <w:p>
      <w:pPr>
        <w:pStyle w:val="BodyText"/>
      </w:pPr>
      <w:r>
        <w:t xml:space="preserve">Ni les coûts logistiques internes ni l’identité du transitaire ne sont exposés.</w:t>
      </w:r>
    </w:p>
    <w:bookmarkStart w:id="88" w:name="les-messages-détape"/>
    <w:p>
      <w:pPr>
        <w:pStyle w:val="Heading3"/>
      </w:pPr>
      <w:r>
        <w:t xml:space="preserve">Les messages d’étape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Statut</w:t>
            </w:r>
          </w:p>
        </w:tc>
        <w:tc>
          <w:tcPr/>
          <w:p>
            <w:pPr>
              <w:pStyle w:val="Compact"/>
            </w:pPr>
            <w:r>
              <w:t xml:space="preserve">Message affiché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DEPOSIT_PAID</w:t>
            </w:r>
          </w:p>
        </w:tc>
        <w:tc>
          <w:tcPr/>
          <w:p>
            <w:pPr>
              <w:pStyle w:val="Compact"/>
            </w:pPr>
            <w:r>
              <w:t xml:space="preserve">« Acompte reçu — achat lancé. Nous passons commande chez notre partenaire. 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IN_IMPORT</w:t>
            </w:r>
          </w:p>
        </w:tc>
        <w:tc>
          <w:tcPr/>
          <w:p>
            <w:pPr>
              <w:pStyle w:val="Compact"/>
            </w:pPr>
            <w:r>
              <w:t xml:space="preserve">« Pièce en acheminement. Prochaine étape : dédouanement à Abidjan. 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AWAITING_BALANCE</w:t>
            </w:r>
          </w:p>
        </w:tc>
        <w:tc>
          <w:tcPr/>
          <w:p>
            <w:pPr>
              <w:pStyle w:val="Compact"/>
            </w:pPr>
            <w:r>
              <w:t xml:space="preserve">« Pièce arrivée — solde à régler. Il reste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t xml:space="preserve"> </w:t>
            </w:r>
            <w:r>
              <w:t xml:space="preserve">FCFA à régler, livraison comprise, pour déclencher la remise. »</w:t>
            </w:r>
          </w:p>
        </w:tc>
      </w:tr>
    </w:tbl>
    <w:p>
      <w:pPr>
        <w:pStyle w:val="BodyText"/>
      </w:pPr>
      <w:r>
        <w:t xml:space="preserve">Le solde se règle depuis la même page (</w:t>
      </w:r>
      <w:r>
        <w:rPr>
          <w:rStyle w:val="VerbatimChar"/>
        </w:rPr>
        <w:t xml:space="preserve">POST /orders/{id}/pay-balance</w:t>
      </w:r>
      <w:r>
        <w:t xml:space="preserve">) et n’est appelable</w:t>
      </w:r>
      <w:r>
        <w:t xml:space="preserve"> </w:t>
      </w:r>
      <w:r>
        <w:t xml:space="preserve">qu’en</w:t>
      </w:r>
      <w:r>
        <w:t xml:space="preserve"> </w:t>
      </w:r>
      <w:r>
        <w:rPr>
          <w:rStyle w:val="VerbatimChar"/>
        </w:rPr>
        <w:t xml:space="preserve">AWAITING_BALANCE</w:t>
      </w:r>
      <w:r>
        <w:t xml:space="preserve"> </w:t>
      </w:r>
      <w:r>
        <w:t xml:space="preserve">(</w:t>
      </w:r>
      <w:r>
        <w:rPr>
          <w:rStyle w:val="VerbatimChar"/>
        </w:rPr>
        <w:t xml:space="preserve">ORDER_BALANCE_NOT_DUE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2" w:name="livraison-réception-et-confirmation"/>
    <w:p>
      <w:pPr>
        <w:pStyle w:val="Heading2"/>
      </w:pPr>
      <w:r>
        <w:t xml:space="preserve">19. Livraison, réception et confirmation</w:t>
      </w:r>
    </w:p>
    <w:bookmarkStart w:id="90" w:name="suivi-de-livraison"/>
    <w:p>
      <w:pPr>
        <w:pStyle w:val="Heading3"/>
      </w:pPr>
      <w:r>
        <w:t xml:space="preserve">Suivi de livraison</w:t>
      </w:r>
    </w:p>
    <w:p>
      <w:pPr>
        <w:pStyle w:val="FirstParagraph"/>
      </w:pPr>
      <w:r>
        <w:rPr>
          <w:rStyle w:val="VerbatimChar"/>
        </w:rPr>
        <w:t xml:space="preserve">GET /api/v1/deliveries/order/{orderId}</w:t>
      </w:r>
      <w:r>
        <w:t xml:space="preserve"> </w:t>
      </w:r>
      <w:r>
        <w:t xml:space="preserve">— endpoint public.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PENDING_ASSIGNMENT</w:t>
            </w:r>
          </w:p>
        </w:tc>
        <w:tc>
          <w:tcPr/>
          <w:p>
            <w:pPr>
              <w:pStyle w:val="Compact"/>
            </w:pPr>
            <w:r>
              <w:t xml:space="preserve">En attente d’assignation d’un livreur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ASSIGNED</w:t>
            </w:r>
          </w:p>
        </w:tc>
        <w:tc>
          <w:tcPr/>
          <w:p>
            <w:pPr>
              <w:pStyle w:val="Compact"/>
            </w:pPr>
            <w:r>
              <w:t xml:space="preserve">Livreur assigné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PICKUP_IN_PROGRESS</w:t>
            </w:r>
          </w:p>
        </w:tc>
        <w:tc>
          <w:tcPr/>
          <w:p>
            <w:pPr>
              <w:pStyle w:val="Compact"/>
            </w:pPr>
            <w:r>
              <w:t xml:space="preserve">Livreur en route vers la boutique du vendeur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IN_TRANSIT</w:t>
            </w:r>
          </w:p>
        </w:tc>
        <w:tc>
          <w:tcPr/>
          <w:p>
            <w:pPr>
              <w:pStyle w:val="Compact"/>
            </w:pPr>
            <w:r>
              <w:t xml:space="preserve">Pièce en cours de livraison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DELIVERED</w:t>
            </w:r>
          </w:p>
        </w:tc>
        <w:tc>
          <w:tcPr/>
          <w:p>
            <w:pPr>
              <w:pStyle w:val="Compact"/>
            </w:pPr>
            <w:r>
              <w:t xml:space="preserve">Pièce livrée</w:t>
            </w:r>
          </w:p>
        </w:tc>
      </w:tr>
    </w:tbl>
    <w:p>
      <w:pPr>
        <w:pStyle w:val="BodyText"/>
      </w:pPr>
      <w:r>
        <w:t xml:space="preserve">Informations disponibles : adresse de collecte, adresse de livraison, mode, montant COD à</w:t>
      </w:r>
      <w:r>
        <w:t xml:space="preserve"> </w:t>
      </w:r>
      <w:r>
        <w:t xml:space="preserve">collecter, indicateur « client absent », et</w:t>
      </w:r>
      <w:r>
        <w:t xml:space="preserve"> </w:t>
      </w:r>
      <w:r>
        <w:rPr>
          <w:b/>
          <w:bCs/>
        </w:rPr>
        <w:t xml:space="preserve">coordonnées GPS du livreur</w:t>
      </w:r>
      <w:r>
        <w:t xml:space="preserve"> </w:t>
      </w:r>
      <w:r>
        <w:t xml:space="preserve">mises à jour en</w:t>
      </w:r>
      <w:r>
        <w:t xml:space="preserve"> </w:t>
      </w:r>
      <w:r>
        <w:t xml:space="preserve">temps réel pendant la course.</w:t>
      </w:r>
    </w:p>
    <w:bookmarkEnd w:id="90"/>
    <w:bookmarkStart w:id="91" w:name="confirmer-la-réception"/>
    <w:p>
      <w:pPr>
        <w:pStyle w:val="Heading3"/>
      </w:pPr>
      <w:r>
        <w:t xml:space="preserve">Confirmer la réception</w:t>
      </w:r>
    </w:p>
    <w:p>
      <w:pPr>
        <w:pStyle w:val="FirstParagraph"/>
      </w:pPr>
      <w:r>
        <w:t xml:space="preserve">Après livraison, la page affiche « Livré — en attente de confirmation. Confirmez la réception</w:t>
      </w:r>
      <w:r>
        <w:t xml:space="preserve"> </w:t>
      </w:r>
      <w:r>
        <w:t xml:space="preserve">pour libérer le paiement au vendeur. »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Manuellement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/orders/{id}/confirm-receipt</w:t>
      </w:r>
      <w:r>
        <w:t xml:space="preserve"> </w:t>
      </w:r>
      <w:r>
        <w:t xml:space="preserve">avec le shareToken — la commande</w:t>
      </w:r>
      <w:r>
        <w:t xml:space="preserve"> </w:t>
      </w:r>
      <w:r>
        <w:t xml:space="preserve">passe en</w:t>
      </w:r>
      <w:r>
        <w:t xml:space="preserve"> </w:t>
      </w:r>
      <w:r>
        <w:rPr>
          <w:rStyle w:val="VerbatimChar"/>
        </w:rPr>
        <w:t xml:space="preserve">CONFIRMED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Automatiquement</w:t>
      </w:r>
      <w:r>
        <w:t xml:space="preserve"> </w:t>
      </w:r>
      <w:r>
        <w:t xml:space="preserve">: un balayage (</w:t>
      </w:r>
      <w:r>
        <w:rPr>
          <w:rStyle w:val="VerbatimChar"/>
        </w:rPr>
        <w:t xml:space="preserve">ORDER_AUTO_CONFIRM_SCAN</w:t>
      </w:r>
      <w:r>
        <w:t xml:space="preserve">) passe en confirmé toute</w:t>
      </w:r>
      <w:r>
        <w:t xml:space="preserve"> </w:t>
      </w:r>
      <w:r>
        <w:t xml:space="preserve">commande</w:t>
      </w:r>
      <w:r>
        <w:t xml:space="preserve"> </w:t>
      </w:r>
      <w:r>
        <w:rPr>
          <w:b/>
          <w:bCs/>
        </w:rPr>
        <w:t xml:space="preserve">livrée depuis plus de 24 h</w:t>
      </w:r>
      <w:r>
        <w:t xml:space="preserve"> </w:t>
      </w:r>
      <w:r>
        <w:t xml:space="preserve">sans litige ouvert ou en cours d’examen</w:t>
      </w:r>
    </w:p>
    <w:p>
      <w:pPr>
        <w:pStyle w:val="FirstParagraph"/>
      </w:pPr>
      <w:r>
        <w:t xml:space="preserve">Ce délai de 24 h est exactement celui du socle de reprise : c’est votre fenêtre pour signaler</w:t>
      </w:r>
      <w:r>
        <w:t xml:space="preserve"> </w:t>
      </w:r>
      <w:r>
        <w:t xml:space="preserve">une non-conformité.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5" w:name="garantie-et-socle-de-reprise"/>
    <w:p>
      <w:pPr>
        <w:pStyle w:val="Heading2"/>
      </w:pPr>
      <w:r>
        <w:t xml:space="preserve">20. Garantie et socle de reprise</w:t>
      </w:r>
    </w:p>
    <w:bookmarkStart w:id="93" w:name="la-garantie-est-décidée-pièce-par-pièce"/>
    <w:p>
      <w:pPr>
        <w:pStyle w:val="Heading3"/>
      </w:pPr>
      <w:r>
        <w:t xml:space="preserve">La garantie est décidée pièce par pièce</w:t>
      </w:r>
    </w:p>
    <w:p>
      <w:pPr>
        <w:pStyle w:val="FirstParagraph"/>
      </w:pPr>
      <w:r>
        <w:t xml:space="preserve">Depuis le contrat vendeur v1.2, la garantie n’est</w:t>
      </w:r>
      <w:r>
        <w:t xml:space="preserve"> </w:t>
      </w:r>
      <w:r>
        <w:rPr>
          <w:b/>
          <w:bCs/>
        </w:rPr>
        <w:t xml:space="preserve">plus un standard imposé</w:t>
      </w:r>
      <w:r>
        <w:t xml:space="preserve"> </w:t>
      </w:r>
      <w:r>
        <w:t xml:space="preserve">par la</w:t>
      </w:r>
      <w:r>
        <w:t xml:space="preserve"> </w:t>
      </w:r>
      <w:r>
        <w:t xml:space="preserve">plateforme. Le vendeur la fixe sur chaque pièce, en jours, semaines ou mois — et peut n’en</w:t>
      </w:r>
      <w:r>
        <w:t xml:space="preserve"> </w:t>
      </w:r>
      <w:r>
        <w:t xml:space="preserve">accorder aucune.</w:t>
      </w:r>
    </w:p>
    <w:p>
      <w:pPr>
        <w:pStyle w:val="BodyText"/>
      </w:pPr>
      <w:r>
        <w:t xml:space="preserve">Conséquence dans l’interface : une pièce sans garantie affiche «</w:t>
      </w:r>
      <w:r>
        <w:t xml:space="preserve"> </w:t>
      </w:r>
      <w:r>
        <w:rPr>
          <w:b/>
          <w:bCs/>
        </w:rPr>
        <w:t xml:space="preserve">Sans garantie</w:t>
      </w:r>
      <w:r>
        <w:rPr>
          <w:b/>
          <w:bCs/>
        </w:rPr>
        <w:t xml:space="preserve"> </w:t>
      </w:r>
      <w:r>
        <w:rPr>
          <w:b/>
          <w:bCs/>
        </w:rPr>
        <w:t xml:space="preserve">commerciale</w:t>
      </w:r>
      <w:r>
        <w:t xml:space="preserve"> </w:t>
      </w:r>
      <w:r>
        <w:t xml:space="preserve">», jamais une garantie par défaut trompeuse. La garantie est figée dans la</w:t>
      </w:r>
      <w:r>
        <w:t xml:space="preserve"> </w:t>
      </w:r>
      <w:r>
        <w:t xml:space="preserve">commande (snapshot) : ce qui a été promis à l’achat reste opposable.</w:t>
      </w:r>
    </w:p>
    <w:bookmarkEnd w:id="93"/>
    <w:bookmarkStart w:id="94" w:name="le-socle-de-reprise-dû-sur-chaque-vente"/>
    <w:p>
      <w:pPr>
        <w:pStyle w:val="Heading3"/>
      </w:pPr>
      <w:r>
        <w:t xml:space="preserve">Le socle de reprise, dû sur chaque vente</w:t>
      </w:r>
    </w:p>
    <w:p>
      <w:pPr>
        <w:pStyle w:val="BlockText"/>
      </w:pPr>
      <w:r>
        <w:rPr>
          <w:b/>
          <w:bCs/>
        </w:rPr>
        <w:t xml:space="preserve">Reprise garantie, même sans garantie commerciale</w:t>
      </w:r>
    </w:p>
    <w:p>
      <w:pPr>
        <w:pStyle w:val="Compact"/>
        <w:numPr>
          <w:ilvl w:val="0"/>
          <w:numId w:val="1021"/>
        </w:numPr>
      </w:pPr>
      <w:r>
        <w:t xml:space="preserve">La livraison n’a pas pu être effectuée.</w:t>
      </w:r>
    </w:p>
    <w:p>
      <w:pPr>
        <w:pStyle w:val="Compact"/>
        <w:numPr>
          <w:ilvl w:val="0"/>
          <w:numId w:val="1021"/>
        </w:numPr>
      </w:pPr>
      <w:r>
        <w:t xml:space="preserve">Vous refusez la pièce à la livraison : elle ne correspond pas à l’annonce.</w:t>
      </w:r>
    </w:p>
    <w:p>
      <w:pPr>
        <w:pStyle w:val="Compact"/>
        <w:numPr>
          <w:ilvl w:val="0"/>
          <w:numId w:val="1021"/>
        </w:numPr>
      </w:pPr>
      <w:r>
        <w:t xml:space="preserve">Non-conformité à l’annonce signalée dans les</w:t>
      </w:r>
      <w:r>
        <w:t xml:space="preserve"> </w:t>
      </w:r>
      <w:r>
        <w:rPr>
          <w:b/>
          <w:bCs/>
        </w:rPr>
        <w:t xml:space="preserve">24 h</w:t>
      </w:r>
      <w:r>
        <w:t xml:space="preserve"> </w:t>
      </w:r>
      <w:r>
        <w:t xml:space="preserve">suivant la livraison.</w:t>
      </w:r>
    </w:p>
    <w:p>
      <w:pPr>
        <w:pStyle w:val="FirstParagraph"/>
      </w:pPr>
      <w:r>
        <w:t xml:space="preserve">Ce socle est affiché sur la fiche produit et sur la page de paiement, du même texte source</w:t>
      </w:r>
      <w:r>
        <w:t xml:space="preserve"> </w:t>
      </w:r>
      <w:r>
        <w:t xml:space="preserve">que celui présenté au vendeur.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8" w:name="évaluer-un-vendeur-et-une-livraison"/>
    <w:p>
      <w:pPr>
        <w:pStyle w:val="Heading2"/>
      </w:pPr>
      <w:r>
        <w:t xml:space="preserve">21. Évaluer un vendeur et une livraison</w:t>
      </w:r>
    </w:p>
    <w:bookmarkStart w:id="96" w:name="évaluer-un-vendeur"/>
    <w:p>
      <w:pPr>
        <w:pStyle w:val="Heading3"/>
      </w:pPr>
      <w:r>
        <w:t xml:space="preserve">Évaluer un vendeur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Règle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</w:t>
            </w:r>
          </w:p>
        </w:tc>
        <w:tc>
          <w:tcPr/>
          <w:p>
            <w:pPr>
              <w:pStyle w:val="Compact"/>
            </w:pPr>
            <w:r>
              <w:t xml:space="preserve">L’</w:t>
            </w:r>
            <w:r>
              <w:rPr>
                <w:b/>
                <w:bCs/>
              </w:rPr>
              <w:t xml:space="preserve">initiateur</w:t>
            </w:r>
            <w:r>
              <w:t xml:space="preserve"> </w:t>
            </w:r>
            <w:r>
              <w:t xml:space="preserve">de la commande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Quand</w:t>
            </w:r>
          </w:p>
        </w:tc>
        <w:tc>
          <w:tcPr/>
          <w:p>
            <w:pPr>
              <w:pStyle w:val="Compact"/>
            </w:pPr>
            <w:r>
              <w:t xml:space="preserve">Commande en</w:t>
            </w:r>
            <w:r>
              <w:t xml:space="preserve"> </w:t>
            </w:r>
            <w:r>
              <w:rPr>
                <w:rStyle w:val="VerbatimChar"/>
              </w:rPr>
              <w:t xml:space="preserve">DELIVERED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CONFIRMED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Unicité</w:t>
            </w:r>
          </w:p>
        </w:tc>
        <w:tc>
          <w:tcPr/>
          <w:p>
            <w:pPr>
              <w:pStyle w:val="Compact"/>
            </w:pPr>
            <w:r>
              <w:t xml:space="preserve">Un avis par commande et par vendeur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</w:t>
            </w:r>
          </w:p>
        </w:tc>
        <w:tc>
          <w:tcPr/>
          <w:p>
            <w:pPr>
              <w:pStyle w:val="Compact"/>
            </w:pPr>
            <w:r>
              <w:t xml:space="preserve">1 à 5 étoiles, obligatoire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Commentaire</w:t>
            </w:r>
          </w:p>
        </w:tc>
        <w:tc>
          <w:tcPr/>
          <w:p>
            <w:pPr>
              <w:pStyle w:val="Compact"/>
            </w:pPr>
            <w:r>
              <w:t xml:space="preserve">Jusqu’à 1 000 caractères, optionnel</w:t>
            </w:r>
          </w:p>
        </w:tc>
      </w:tr>
    </w:tbl>
    <w:p>
      <w:pPr>
        <w:pStyle w:val="BodyText"/>
      </w:pPr>
      <w:r>
        <w:t xml:space="preserve">Les avis sont</w:t>
      </w:r>
      <w:r>
        <w:t xml:space="preserve"> </w:t>
      </w:r>
      <w:r>
        <w:rPr>
          <w:b/>
          <w:bCs/>
        </w:rPr>
        <w:t xml:space="preserve">publics</w:t>
      </w:r>
      <w:r>
        <w:t xml:space="preserve"> </w:t>
      </w:r>
      <w:r>
        <w:t xml:space="preserve">: les 50 plus récents, la note moyenne (1 décimale) et le total.</w:t>
      </w:r>
      <w:r>
        <w:t xml:space="preserve"> </w:t>
      </w:r>
      <w:r>
        <w:t xml:space="preserve">Ce sont ces avis qui alimentent les étoiles de la fiche produit — chacun est rattaché à une</w:t>
      </w:r>
      <w:r>
        <w:t xml:space="preserve"> </w:t>
      </w:r>
      <w:r>
        <w:t xml:space="preserve">commande réelle, donc</w:t>
      </w:r>
      <w:r>
        <w:t xml:space="preserve"> </w:t>
      </w:r>
      <w:r>
        <w:rPr>
          <w:b/>
          <w:bCs/>
        </w:rPr>
        <w:t xml:space="preserve">vérifié</w:t>
      </w:r>
      <w:r>
        <w:t xml:space="preserve">.</w:t>
      </w:r>
    </w:p>
    <w:p>
      <w:pPr>
        <w:pStyle w:val="BodyText"/>
      </w:pPr>
      <w:r>
        <w:t xml:space="preserve">Chaque commande livrée déclenche aussi un</w:t>
      </w:r>
      <w:r>
        <w:t xml:space="preserve"> </w:t>
      </w:r>
      <w:r>
        <w:rPr>
          <w:b/>
          <w:bCs/>
        </w:rPr>
        <w:t xml:space="preserve">recalcul du score</w:t>
      </w:r>
      <w:r>
        <w:t xml:space="preserve"> </w:t>
      </w:r>
      <w:r>
        <w:t xml:space="preserve">de tous les vendeurs qui y</w:t>
      </w:r>
      <w:r>
        <w:t xml:space="preserve"> </w:t>
      </w:r>
      <w:r>
        <w:t xml:space="preserve">figurent.</w:t>
      </w:r>
    </w:p>
    <w:bookmarkEnd w:id="96"/>
    <w:bookmarkStart w:id="97" w:name="évaluer-une-livraison"/>
    <w:p>
      <w:pPr>
        <w:pStyle w:val="Heading3"/>
      </w:pPr>
      <w:r>
        <w:t xml:space="preserve">Évaluer une livraison</w:t>
      </w:r>
    </w:p>
    <w:p>
      <w:pPr>
        <w:pStyle w:val="FirstParagraph"/>
      </w:pPr>
      <w:r>
        <w:t xml:space="preserve">Mêmes règles, avec la livraison en</w:t>
      </w:r>
      <w:r>
        <w:t xml:space="preserve"> </w:t>
      </w:r>
      <w:r>
        <w:rPr>
          <w:rStyle w:val="VerbatimChar"/>
        </w:rPr>
        <w:t xml:space="preserve">DELIVERED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. Les avis livreurs sont</w:t>
      </w:r>
      <w:r>
        <w:t xml:space="preserve"> </w:t>
      </w:r>
      <w:r>
        <w:t xml:space="preserve">également publics.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0" w:name="ouvrir-un-litige"/>
    <w:p>
      <w:pPr>
        <w:pStyle w:val="Heading2"/>
      </w:pPr>
      <w:r>
        <w:t xml:space="preserve">22. Ouvrir un litige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Élément</w:t>
            </w:r>
          </w:p>
        </w:tc>
        <w:tc>
          <w:tcPr/>
          <w:p>
            <w:pPr>
              <w:pStyle w:val="Compact"/>
            </w:pPr>
            <w:r>
              <w:t xml:space="preserve">Règle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</w:t>
            </w:r>
          </w:p>
        </w:tc>
        <w:tc>
          <w:tcPr/>
          <w:p>
            <w:pPr>
              <w:pStyle w:val="Compact"/>
            </w:pPr>
            <w:r>
              <w:t xml:space="preserve">Un</w:t>
            </w:r>
            <w:r>
              <w:t xml:space="preserve"> </w:t>
            </w:r>
            <w:r>
              <w:rPr>
                <w:b/>
                <w:bCs/>
              </w:rPr>
              <w:t xml:space="preserve">participant</w:t>
            </w:r>
            <w:r>
              <w:t xml:space="preserve"> </w:t>
            </w:r>
            <w:r>
              <w:t xml:space="preserve">de la commande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Raison</w:t>
            </w:r>
          </w:p>
        </w:tc>
        <w:tc>
          <w:tcPr/>
          <w:p>
            <w:pPr>
              <w:pStyle w:val="Compact"/>
            </w:pPr>
            <w:r>
              <w:t xml:space="preserve">5 à 2 000 caractères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Accès au détail</w:t>
            </w:r>
          </w:p>
        </w:tc>
        <w:tc>
          <w:tcPr/>
          <w:p>
            <w:pPr>
              <w:pStyle w:val="Compact"/>
            </w:pPr>
            <w:r>
              <w:t xml:space="preserve">Participants de la commande et administrateurs uniquement</w:t>
            </w:r>
          </w:p>
        </w:tc>
      </w:tr>
    </w:tbl>
    <w:bookmarkStart w:id="99" w:name="cycle-de-vie"/>
    <w:p>
      <w:pPr>
        <w:pStyle w:val="Heading3"/>
      </w:pPr>
      <w:r>
        <w:t xml:space="preserve">Cycle de vie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Statut</w:t>
            </w:r>
          </w:p>
        </w:tc>
        <w:tc>
          <w:tcPr/>
          <w:p>
            <w:pPr>
              <w:pStyle w:val="Compact"/>
            </w:pPr>
            <w:r>
              <w:t xml:space="preserve">Signification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Litige ouvert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UNDER_REVIEW</w:t>
            </w:r>
          </w:p>
        </w:tc>
        <w:tc>
          <w:tcPr/>
          <w:p>
            <w:pPr>
              <w:pStyle w:val="Compact"/>
            </w:pPr>
            <w:r>
              <w:t xml:space="preserve">En cours d’examen par un administrateur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RESOLVED_BUYER</w:t>
            </w:r>
          </w:p>
        </w:tc>
        <w:tc>
          <w:tcPr/>
          <w:p>
            <w:pPr>
              <w:pStyle w:val="Compact"/>
            </w:pPr>
            <w:r>
              <w:t xml:space="preserve">Tranché en votre faveur → remboursement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RESOLVED_SELLER</w:t>
            </w:r>
          </w:p>
        </w:tc>
        <w:tc>
          <w:tcPr/>
          <w:p>
            <w:pPr>
              <w:pStyle w:val="Compact"/>
            </w:pPr>
            <w:r>
              <w:t xml:space="preserve">Tranché en faveur du vendeur → fonds libérés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CLOSED</w:t>
            </w:r>
          </w:p>
        </w:tc>
        <w:tc>
          <w:tcPr/>
          <w:p>
            <w:pPr>
              <w:pStyle w:val="Compact"/>
            </w:pPr>
            <w:r>
              <w:t xml:space="preserve">Clôturé</w:t>
            </w:r>
          </w:p>
        </w:tc>
      </w:tr>
    </w:tbl>
    <w:p>
      <w:pPr>
        <w:pStyle w:val="BodyText"/>
      </w:pPr>
      <w:r>
        <w:rPr>
          <w:b/>
          <w:bCs/>
        </w:rPr>
        <w:t xml:space="preserve">Effet de bord utile :</w:t>
      </w:r>
      <w:r>
        <w:t xml:space="preserve"> </w:t>
      </w:r>
      <w:r>
        <w:t xml:space="preserve">tant qu’un litige est</w:t>
      </w:r>
      <w:r>
        <w:t xml:space="preserve"> </w:t>
      </w:r>
      <w:r>
        <w:rPr>
          <w:rStyle w:val="VerbatimChar"/>
        </w:rPr>
        <w:t xml:space="preserve">OPEN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UNDER_REVIEW</w:t>
      </w:r>
      <w:r>
        <w:t xml:space="preserve">, la confirmation</w:t>
      </w:r>
      <w:r>
        <w:t xml:space="preserve"> </w:t>
      </w:r>
      <w:r>
        <w:t xml:space="preserve">automatique à 24 h est suspendue — les fonds restent sous séquestre.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1" w:name="retours"/>
    <w:p>
      <w:pPr>
        <w:pStyle w:val="Heading2"/>
      </w:pPr>
      <w:r>
        <w:t xml:space="preserve">23. Retours</w:t>
      </w:r>
    </w:p>
    <w:p>
      <w:pPr>
        <w:pStyle w:val="FirstParagraph"/>
      </w:pPr>
      <w:r>
        <w:t xml:space="preserve">Un retour peut être ouvert sur une commande livrée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/api/v1/returns</w:t>
      </w:r>
      <w:r>
        <w:t xml:space="preserve">, puis</w:t>
      </w:r>
      <w:r>
        <w:t xml:space="preserve"> </w:t>
      </w:r>
      <w:r>
        <w:rPr>
          <w:rStyle w:val="VerbatimChar"/>
        </w:rPr>
        <w:t xml:space="preserve">GET /api/v1/returns/mine</w:t>
      </w:r>
      <w:r>
        <w:t xml:space="preserve">).</w:t>
      </w:r>
    </w:p>
    <w:p>
      <w:pPr>
        <w:pStyle w:val="BodyText"/>
      </w:pPr>
      <w:r>
        <w:t xml:space="preserve">Chaque retour suit sa propre machine d’états ; une transition invalide est refusée</w:t>
      </w:r>
      <w:r>
        <w:t xml:space="preserve"> </w:t>
      </w:r>
      <w:r>
        <w:t xml:space="preserve">(</w:t>
      </w:r>
      <w:r>
        <w:rPr>
          <w:rStyle w:val="VerbatimChar"/>
        </w:rPr>
        <w:t xml:space="preserve">INVALID_RETURN_TRANSITION</w:t>
      </w:r>
      <w:r>
        <w:t xml:space="preserve">). Les transitions de traitement sont réservées au vendeur et à</w:t>
      </w:r>
      <w:r>
        <w:t xml:space="preserve"> </w:t>
      </w:r>
      <w:r>
        <w:t xml:space="preserve">l’administration. Le remboursement, quand il est prononcé, passe par le séquestre.</w:t>
      </w:r>
    </w:p>
    <w:p>
      <w:r>
        <w:pict>
          <v:rect style="width:0;height:1.5pt" o:hralign="center" o:hrstd="t" o:hr="t"/>
        </w:pict>
      </w:r>
    </w:p>
    <w:bookmarkEnd w:id="101"/>
    <w:bookmarkStart w:id="103" w:name="cotation-dimport-logistique"/>
    <w:p>
      <w:pPr>
        <w:pStyle w:val="Heading2"/>
      </w:pPr>
      <w:r>
        <w:t xml:space="preserve">24. Cotation d’import (logistique)</w:t>
      </w:r>
    </w:p>
    <w:p>
      <w:pPr>
        <w:pStyle w:val="FirstParagraph"/>
      </w:pPr>
      <w:r>
        <w:t xml:space="preserve">Quand la pièce n’existe nulle part dans le catalogue, l’univers</w:t>
      </w:r>
      <w:r>
        <w:t xml:space="preserve"> </w:t>
      </w:r>
      <w:r>
        <w:rPr>
          <w:b/>
          <w:bCs/>
        </w:rPr>
        <w:t xml:space="preserve">Logistique</w:t>
      </w:r>
      <w:r>
        <w:t xml:space="preserve"> </w:t>
      </w:r>
      <w:r>
        <w:t xml:space="preserve">prend le</w:t>
      </w:r>
      <w:r>
        <w:t xml:space="preserve"> </w:t>
      </w:r>
      <w:r>
        <w:t xml:space="preserve">relais.</w:t>
      </w:r>
    </w:p>
    <w:p>
      <w:pPr>
        <w:pStyle w:val="BodyText"/>
      </w:pPr>
      <w:r>
        <w:rPr>
          <w:b/>
          <w:bCs/>
        </w:rPr>
        <w:t xml:space="preserve">Page :</w:t>
      </w:r>
      <w:r>
        <w:t xml:space="preserve"> </w:t>
      </w:r>
      <w:r>
        <w:rPr>
          <w:rStyle w:val="VerbatimChar"/>
        </w:rPr>
        <w:t xml:space="preserve">/logistique/devis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sans compte, sans engagement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Le</w:t>
      </w:r>
      <w:r>
        <w:t xml:space="preserve"> </w:t>
      </w:r>
      <w:r>
        <w:rPr>
          <w:b/>
          <w:bCs/>
        </w:rPr>
        <w:t xml:space="preserve">nom de la pièce suffit</w:t>
      </w:r>
      <w:r>
        <w:t xml:space="preserve"> </w:t>
      </w:r>
      <w:r>
        <w:t xml:space="preserve">pour démarrer</w:t>
      </w:r>
    </w:p>
    <w:p>
      <w:pPr>
        <w:pStyle w:val="Compact"/>
        <w:numPr>
          <w:ilvl w:val="0"/>
          <w:numId w:val="1022"/>
        </w:numPr>
      </w:pPr>
      <w:r>
        <w:t xml:space="preserve">Plus vous ajoutez de preuves (</w:t>
      </w:r>
      <w:r>
        <w:rPr>
          <w:b/>
          <w:bCs/>
        </w:rPr>
        <w:t xml:space="preserve">VIN</w:t>
      </w:r>
      <w:r>
        <w:t xml:space="preserve">,</w:t>
      </w:r>
      <w:r>
        <w:t xml:space="preserve"> </w:t>
      </w:r>
      <w:r>
        <w:rPr>
          <w:b/>
          <w:bCs/>
        </w:rPr>
        <w:t xml:space="preserve">photos</w:t>
      </w:r>
      <w:r>
        <w:t xml:space="preserve">, carte grise), plus le devis confirmé est précis</w:t>
      </w:r>
    </w:p>
    <w:p>
      <w:pPr>
        <w:pStyle w:val="Compact"/>
        <w:numPr>
          <w:ilvl w:val="0"/>
          <w:numId w:val="1022"/>
        </w:numPr>
      </w:pPr>
      <w:r>
        <w:t xml:space="preserve">Jusqu’à un nombre borné de photos (</w:t>
      </w:r>
      <w:r>
        <w:rPr>
          <w:rStyle w:val="VerbatimChar"/>
        </w:rPr>
        <w:t xml:space="preserve">LOGISTICS_MAX_PHOTOS</w:t>
      </w:r>
      <w:r>
        <w:t xml:space="preserve"> </w:t>
      </w:r>
      <w:r>
        <w:t xml:space="preserve">au-delà)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Estimation immédiate</w:t>
      </w:r>
      <w:r>
        <w:t xml:space="preserve">, devis confirmé par WhatsApp sous deux heures ouvrées</w:t>
      </w:r>
    </w:p>
    <w:p>
      <w:pPr>
        <w:pStyle w:val="Compact"/>
        <w:numPr>
          <w:ilvl w:val="0"/>
          <w:numId w:val="1022"/>
        </w:numPr>
      </w:pPr>
      <w:r>
        <w:t xml:space="preserve">Une</w:t>
      </w:r>
      <w:r>
        <w:t xml:space="preserve"> </w:t>
      </w:r>
      <w:r>
        <w:rPr>
          <w:b/>
          <w:bCs/>
        </w:rPr>
        <w:t xml:space="preserve">référence</w:t>
      </w:r>
      <w:r>
        <w:t xml:space="preserve"> </w:t>
      </w:r>
      <w:r>
        <w:t xml:space="preserve">est attribuée ; le suivi public est accessible à</w:t>
      </w:r>
      <w:r>
        <w:t xml:space="preserve"> </w:t>
      </w:r>
      <w:r>
        <w:rPr>
          <w:rStyle w:val="VerbatimChar"/>
        </w:rPr>
        <w:t xml:space="preserve">/logistique/suivi/{reference}</w:t>
      </w:r>
    </w:p>
    <w:p>
      <w:pPr>
        <w:pStyle w:val="FirstParagraph"/>
      </w:pPr>
      <w:r>
        <w:rPr>
          <w:b/>
          <w:bCs/>
        </w:rPr>
        <w:t xml:space="preserve">Pages voisines :</w:t>
      </w:r>
      <w:r>
        <w:t xml:space="preserve"> </w:t>
      </w:r>
      <w:r>
        <w:rPr>
          <w:rStyle w:val="VerbatimChar"/>
        </w:rPr>
        <w:t xml:space="preserve">/logistique</w:t>
      </w:r>
      <w:r>
        <w:t xml:space="preserve"> </w:t>
      </w:r>
      <w:r>
        <w:t xml:space="preserve">(présentation),</w:t>
      </w:r>
      <w:r>
        <w:t xml:space="preserve"> </w:t>
      </w:r>
      <w:r>
        <w:rPr>
          <w:rStyle w:val="VerbatimChar"/>
        </w:rPr>
        <w:t xml:space="preserve">/logistique/comment-ca-marche</w:t>
      </w:r>
      <w:r>
        <w:t xml:space="preserve">,</w:t>
      </w:r>
      <w:r>
        <w:t xml:space="preserve"> </w:t>
      </w:r>
      <w:r>
        <w:rPr>
          <w:rStyle w:val="VerbatimChar"/>
        </w:rPr>
        <w:t xml:space="preserve">/logistique/calculateur</w:t>
      </w:r>
      <w:r>
        <w:t xml:space="preserve">,</w:t>
      </w:r>
      <w:r>
        <w:t xml:space="preserve"> </w:t>
      </w:r>
      <w:r>
        <w:rPr>
          <w:rStyle w:val="VerbatimChar"/>
        </w:rPr>
        <w:t xml:space="preserve">/logistique/faq</w:t>
      </w:r>
      <w:r>
        <w:t xml:space="preserve">,</w:t>
      </w:r>
      <w:r>
        <w:t xml:space="preserve"> </w:t>
      </w:r>
      <w:r>
        <w:rPr>
          <w:rStyle w:val="VerbatimChar"/>
        </w:rPr>
        <w:t xml:space="preserve">/logistique/flottes-vtc</w:t>
      </w:r>
      <w:r>
        <w:t xml:space="preserve">.</w:t>
      </w:r>
    </w:p>
    <w:bookmarkStart w:id="102" w:name="retrouver-vos-cotations"/>
    <w:p>
      <w:pPr>
        <w:pStyle w:val="Heading3"/>
      </w:pPr>
      <w:r>
        <w:t xml:space="preserve">Retrouver vos cotations</w:t>
      </w:r>
    </w:p>
    <w:p>
      <w:pPr>
        <w:pStyle w:val="FirstParagraph"/>
      </w:pPr>
      <w:r>
        <w:rPr>
          <w:b/>
          <w:bCs/>
        </w:rPr>
        <w:t xml:space="preserve">Page :</w:t>
      </w:r>
      <w:r>
        <w:t xml:space="preserve"> </w:t>
      </w:r>
      <w:r>
        <w:rPr>
          <w:rStyle w:val="VerbatimChar"/>
        </w:rPr>
        <w:t xml:space="preserve">/profile/cotations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Statut</w:t>
            </w:r>
          </w:p>
        </w:tc>
        <w:tc>
          <w:tcPr/>
          <w:p>
            <w:pPr>
              <w:pStyle w:val="Compact"/>
            </w:pPr>
            <w:r>
              <w:t xml:space="preserve">Libellé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Nouveau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CONTACTED</w:t>
            </w:r>
          </w:p>
        </w:tc>
        <w:tc>
          <w:tcPr/>
          <w:p>
            <w:pPr>
              <w:pStyle w:val="Compact"/>
            </w:pPr>
            <w:r>
              <w:t xml:space="preserve">Contacté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QUOTING</w:t>
            </w:r>
          </w:p>
        </w:tc>
        <w:tc>
          <w:tcPr/>
          <w:p>
            <w:pPr>
              <w:pStyle w:val="Compact"/>
            </w:pPr>
            <w:r>
              <w:t xml:space="preserve">En cotation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QUOTED</w:t>
            </w:r>
          </w:p>
        </w:tc>
        <w:tc>
          <w:tcPr/>
          <w:p>
            <w:pPr>
              <w:pStyle w:val="Compact"/>
            </w:pPr>
            <w:r>
              <w:t xml:space="preserve">Devis envoyé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WON</w:t>
            </w:r>
          </w:p>
        </w:tc>
        <w:tc>
          <w:tcPr/>
          <w:p>
            <w:pPr>
              <w:pStyle w:val="Compact"/>
            </w:pPr>
            <w:r>
              <w:t xml:space="preserve">Accepté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LOST</w:t>
            </w:r>
          </w:p>
        </w:tc>
        <w:tc>
          <w:tcPr/>
          <w:p>
            <w:pPr>
              <w:pStyle w:val="Compact"/>
            </w:pPr>
            <w:r>
              <w:t xml:space="preserve">Refusé</w:t>
            </w:r>
          </w:p>
        </w:tc>
      </w:tr>
    </w:tbl>
    <w:p>
      <w:pPr>
        <w:pStyle w:val="BodyText"/>
      </w:pPr>
      <w:r>
        <w:t xml:space="preserve">Chaque ligne affiche la référence, la pièce, le véhicule, le</w:t>
      </w:r>
      <w:r>
        <w:t xml:space="preserve"> </w:t>
      </w:r>
      <w:r>
        <w:rPr>
          <w:b/>
          <w:bCs/>
        </w:rPr>
        <w:t xml:space="preserve">niveau de certitude</w:t>
      </w:r>
      <w:r>
        <w:t xml:space="preserve"> </w:t>
      </w:r>
      <w:r>
        <w:t xml:space="preserve">de</w:t>
      </w:r>
      <w:r>
        <w:t xml:space="preserve"> </w:t>
      </w:r>
      <w:r>
        <w:t xml:space="preserve">l’estimation (Faible / Moyen / Élevé) et la date.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8" w:name="lannuaire-des-mécaniciens"/>
    <w:p>
      <w:pPr>
        <w:pStyle w:val="Heading2"/>
      </w:pPr>
      <w:r>
        <w:t xml:space="preserve">25. L’annuaire des mécaniciens</w:t>
      </w:r>
    </w:p>
    <w:p>
      <w:pPr>
        <w:pStyle w:val="FirstParagraph"/>
      </w:pPr>
      <w:r>
        <w:t xml:space="preserve">Pièces héberge un</w:t>
      </w:r>
      <w:r>
        <w:t xml:space="preserve"> </w:t>
      </w:r>
      <w:r>
        <w:rPr>
          <w:b/>
          <w:bCs/>
        </w:rPr>
        <w:t xml:space="preserve">annuaire public ouvert</w:t>
      </w:r>
      <w:r>
        <w:t xml:space="preserve"> </w:t>
      </w:r>
      <w:r>
        <w:t xml:space="preserve">de mécaniciens et garages en Côte d’Ivoire —</w:t>
      </w:r>
      <w:r>
        <w:t xml:space="preserve"> </w:t>
      </w:r>
      <w:r>
        <w:t xml:space="preserve">inscrits par eux-mêmes, recommandés par leurs clients. C’est une fonctionnalité distincte de</w:t>
      </w:r>
      <w:r>
        <w:t xml:space="preserve"> </w:t>
      </w:r>
      <w:r>
        <w:t xml:space="preserve">l’Espace Achat : votre fiche d’atelier n’est pas votre compte.</w:t>
      </w:r>
    </w:p>
    <w:bookmarkStart w:id="104" w:name="chercher-un-mécanicien-mecaniciens"/>
    <w:p>
      <w:pPr>
        <w:pStyle w:val="Heading3"/>
      </w:pPr>
      <w:r>
        <w:t xml:space="preserve">Chercher un mécanicien —</w:t>
      </w:r>
      <w:r>
        <w:t xml:space="preserve"> </w:t>
      </w:r>
      <w:r>
        <w:rPr>
          <w:rStyle w:val="VerbatimChar"/>
        </w:rPr>
        <w:t xml:space="preserve">/mecaniciens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« Près de moi »</w:t>
      </w:r>
      <w:r>
        <w:t xml:space="preserve"> </w:t>
      </w:r>
      <w:r>
        <w:t xml:space="preserve">: géolocalisation, rayon de 15 km</w:t>
      </w:r>
    </w:p>
    <w:p>
      <w:pPr>
        <w:pStyle w:val="Compact"/>
        <w:numPr>
          <w:ilvl w:val="0"/>
          <w:numId w:val="1023"/>
        </w:numPr>
      </w:pPr>
      <w:r>
        <w:t xml:space="preserve">Filtre par</w:t>
      </w:r>
      <w:r>
        <w:t xml:space="preserve"> </w:t>
      </w:r>
      <w:r>
        <w:rPr>
          <w:b/>
          <w:bCs/>
        </w:rPr>
        <w:t xml:space="preserve">commune</w:t>
      </w:r>
      <w:r>
        <w:t xml:space="preserve"> </w:t>
      </w:r>
      <w:r>
        <w:t xml:space="preserve">d’Abidjan</w:t>
      </w:r>
    </w:p>
    <w:p>
      <w:pPr>
        <w:pStyle w:val="Compact"/>
        <w:numPr>
          <w:ilvl w:val="0"/>
          <w:numId w:val="1023"/>
        </w:numPr>
      </w:pPr>
      <w:r>
        <w:t xml:space="preserve">Filtre par</w:t>
      </w:r>
      <w:r>
        <w:t xml:space="preserve"> </w:t>
      </w:r>
      <w:r>
        <w:rPr>
          <w:b/>
          <w:bCs/>
        </w:rPr>
        <w:t xml:space="preserve">spécialité</w:t>
      </w:r>
    </w:p>
    <w:p>
      <w:pPr>
        <w:pStyle w:val="Compact"/>
        <w:numPr>
          <w:ilvl w:val="0"/>
          <w:numId w:val="1023"/>
        </w:numPr>
      </w:pPr>
      <w:r>
        <w:t xml:space="preserve">Chaque fiche montre : nom, commune, spécialités, note moyenne, nombre d’avis, distance le cas échéant</w:t>
      </w:r>
    </w:p>
    <w:p>
      <w:pPr>
        <w:pStyle w:val="Compact"/>
        <w:numPr>
          <w:ilvl w:val="0"/>
          <w:numId w:val="1023"/>
        </w:numPr>
      </w:pPr>
      <w:r>
        <w:t xml:space="preserve">Fiche détaillée :</w:t>
      </w:r>
      <w:r>
        <w:t xml:space="preserve"> </w:t>
      </w:r>
      <w:r>
        <w:rPr>
          <w:rStyle w:val="VerbatimChar"/>
        </w:rPr>
        <w:t xml:space="preserve">/mecaniciens/atelier/{id}</w:t>
      </w:r>
      <w:r>
        <w:t xml:space="preserve"> </w:t>
      </w:r>
      <w:r>
        <w:t xml:space="preserve">— appel direct depuis la fiche</w:t>
      </w:r>
    </w:p>
    <w:bookmarkEnd w:id="104"/>
    <w:bookmarkStart w:id="105" w:name="les-huit-spécialités"/>
    <w:p>
      <w:pPr>
        <w:pStyle w:val="Heading3"/>
      </w:pPr>
      <w:r>
        <w:t xml:space="preserve">Les huit spécialités</w:t>
      </w:r>
    </w:p>
    <w:p>
      <w:pPr>
        <w:pStyle w:val="FirstParagraph"/>
      </w:pPr>
      <w:r>
        <w:t xml:space="preserve">Mécanique générale · Électricité auto · Climatisation · Carrosserie / Peinture ·</w:t>
      </w:r>
      <w:r>
        <w:t xml:space="preserve"> </w:t>
      </w:r>
      <w:r>
        <w:t xml:space="preserve">Diagnostic électronique · Freinage · Boîte de vitesses · Pneus / Parallélisme</w:t>
      </w:r>
    </w:p>
    <w:bookmarkEnd w:id="105"/>
    <w:bookmarkStart w:id="106" w:name="X3f782e49d04cbcec409b7fb28516685574f23b3"/>
    <w:p>
      <w:pPr>
        <w:pStyle w:val="Heading3"/>
      </w:pPr>
      <w:r>
        <w:t xml:space="preserve">Inscrire son atelier —</w:t>
      </w:r>
      <w:r>
        <w:t xml:space="preserve"> </w:t>
      </w:r>
      <w:r>
        <w:rPr>
          <w:rStyle w:val="VerbatimChar"/>
        </w:rPr>
        <w:t xml:space="preserve">/mecaniciens/inscription</w:t>
      </w:r>
    </w:p>
    <w:p>
      <w:pPr>
        <w:pStyle w:val="FirstParagraph"/>
      </w:pPr>
      <w:r>
        <w:t xml:space="preserve">Gratuit,</w:t>
      </w:r>
      <w:r>
        <w:t xml:space="preserve"> </w:t>
      </w:r>
      <w:r>
        <w:rPr>
          <w:b/>
          <w:bCs/>
        </w:rPr>
        <w:t xml:space="preserve">publié immédiatement</w:t>
      </w:r>
      <w:r>
        <w:t xml:space="preserve">, pas de dossier à constituer. Il faut être connecté.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</w:t>
            </w:r>
          </w:p>
        </w:tc>
        <w:tc>
          <w:tcPr/>
          <w:p>
            <w:pPr>
              <w:pStyle w:val="Compact"/>
            </w:pPr>
            <w:r>
              <w:t xml:space="preserve">Règle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 de l’atelier</w:t>
            </w:r>
          </w:p>
        </w:tc>
        <w:tc>
          <w:tcPr/>
          <w:p>
            <w:pPr>
              <w:pStyle w:val="Compact"/>
            </w:pPr>
            <w:r>
              <w:t xml:space="preserve">Obligatoire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Téléphone</w:t>
            </w:r>
          </w:p>
        </w:tc>
        <w:tc>
          <w:tcPr/>
          <w:p>
            <w:pPr>
              <w:pStyle w:val="Compact"/>
            </w:pPr>
            <w:r>
              <w:t xml:space="preserve">Obligatoire, unique (</w:t>
            </w:r>
            <w:r>
              <w:rPr>
                <w:rStyle w:val="VerbatimChar"/>
              </w:rPr>
              <w:t xml:space="preserve">MECHANIC_PHONE_TAKEN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Commune</w:t>
            </w:r>
          </w:p>
        </w:tc>
        <w:tc>
          <w:tcPr/>
          <w:p>
            <w:pPr>
              <w:pStyle w:val="Compact"/>
            </w:pPr>
            <w:r>
              <w:t xml:space="preserve">Optionnelle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Adresse</w:t>
            </w:r>
          </w:p>
        </w:tc>
        <w:tc>
          <w:tcPr/>
          <w:p>
            <w:pPr>
              <w:pStyle w:val="Compact"/>
            </w:pPr>
            <w:r>
              <w:t xml:space="preserve">Optionnelle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Position</w:t>
            </w:r>
          </w:p>
        </w:tc>
        <w:tc>
          <w:tcPr/>
          <w:p>
            <w:pPr>
              <w:pStyle w:val="Compact"/>
            </w:pPr>
            <w:r>
              <w:t xml:space="preserve">Optionnelle, posée sur une carte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Spécialités</w:t>
            </w:r>
          </w:p>
        </w:tc>
        <w:tc>
          <w:tcPr/>
          <w:p>
            <w:pPr>
              <w:pStyle w:val="Compact"/>
            </w:pPr>
            <w:r>
              <w:t xml:space="preserve">Multi-sélection dans la liste fixe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Bio</w:t>
            </w:r>
          </w:p>
        </w:tc>
        <w:tc>
          <w:tcPr/>
          <w:p>
            <w:pPr>
              <w:pStyle w:val="Compact"/>
            </w:pPr>
            <w:r>
              <w:t xml:space="preserve">Optionnelle</w:t>
            </w:r>
          </w:p>
        </w:tc>
      </w:tr>
    </w:tbl>
    <w:p>
      <w:pPr>
        <w:pStyle w:val="BodyText"/>
      </w:pPr>
      <w:r>
        <w:t xml:space="preserve">Une seule fiche par compte (</w:t>
      </w:r>
      <w:r>
        <w:rPr>
          <w:rStyle w:val="VerbatimChar"/>
        </w:rPr>
        <w:t xml:space="preserve">MECHANIC_ALREADY_EXISTS</w:t>
      </w:r>
      <w:r>
        <w:t xml:space="preserve">). Vous modifiez votre fiche à tout</w:t>
      </w:r>
      <w:r>
        <w:t xml:space="preserve"> </w:t>
      </w:r>
      <w:r>
        <w:t xml:space="preserve">moment ; un agent de liaison ou un administrateur le peut également. L’équipe Pièces peut</w:t>
      </w:r>
      <w:r>
        <w:t xml:space="preserve"> </w:t>
      </w:r>
      <w:r>
        <w:rPr>
          <w:b/>
          <w:bCs/>
        </w:rPr>
        <w:t xml:space="preserve">suspendre</w:t>
      </w:r>
      <w:r>
        <w:t xml:space="preserve"> </w:t>
      </w:r>
      <w:r>
        <w:t xml:space="preserve">une fiche signalée, et la</w:t>
      </w:r>
      <w:r>
        <w:t xml:space="preserve"> </w:t>
      </w:r>
      <w:r>
        <w:rPr>
          <w:b/>
          <w:bCs/>
        </w:rPr>
        <w:t xml:space="preserve">réactiver</w:t>
      </w:r>
      <w:r>
        <w:t xml:space="preserve">.</w:t>
      </w:r>
    </w:p>
    <w:bookmarkEnd w:id="106"/>
    <w:bookmarkStart w:id="107" w:name="Xf7f0cb460f1093d958cbb3e65ad5b6c981d65aa"/>
    <w:p>
      <w:pPr>
        <w:pStyle w:val="Heading3"/>
      </w:pPr>
      <w:r>
        <w:t xml:space="preserve">Recommander un mécanicien —</w:t>
      </w:r>
      <w:r>
        <w:t xml:space="preserve"> </w:t>
      </w:r>
      <w:r>
        <w:rPr>
          <w:rStyle w:val="VerbatimChar"/>
        </w:rPr>
        <w:t xml:space="preserve">/mecaniciens/recommander</w:t>
      </w:r>
    </w:p>
    <w:p>
      <w:pPr>
        <w:pStyle w:val="FirstParagraph"/>
      </w:pPr>
      <w:r>
        <w:t xml:space="preserve">Tout utilisateur avec un compte peut laisser un avis,</w:t>
      </w:r>
      <w:r>
        <w:t xml:space="preserve"> </w:t>
      </w:r>
      <w:r>
        <w:rPr>
          <w:b/>
          <w:bCs/>
        </w:rPr>
        <w:t xml:space="preserve">même si l’intervention n’est pas</w:t>
      </w:r>
      <w:r>
        <w:rPr>
          <w:b/>
          <w:bCs/>
        </w:rPr>
        <w:t xml:space="preserve"> </w:t>
      </w:r>
      <w:r>
        <w:rPr>
          <w:b/>
          <w:bCs/>
        </w:rPr>
        <w:t xml:space="preserve">passée par Pièces</w:t>
      </w:r>
      <w:r>
        <w:t xml:space="preserve"> </w:t>
      </w:r>
      <w:r>
        <w:t xml:space="preserve">— la plupart des réparations se négocient directement avec l’atelier.</w:t>
      </w:r>
      <w:r>
        <w:t xml:space="preserve"> </w:t>
      </w:r>
      <w:r>
        <w:t xml:space="preserve">Le compte est exigé précisément pour limiter les faux avis. Un avis par mécanicien et par</w:t>
      </w:r>
      <w:r>
        <w:t xml:space="preserve"> </w:t>
      </w:r>
      <w:r>
        <w:t xml:space="preserve">compte (</w:t>
      </w:r>
      <w:r>
        <w:rPr>
          <w:rStyle w:val="VerbatimChar"/>
        </w:rPr>
        <w:t xml:space="preserve">MECHANIC_REVIEW_ALREADY_EXISTS</w:t>
      </w:r>
      <w:r>
        <w:t xml:space="preserve">). Un avis signalé peut être masqué par la modération.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1" w:name="notifications-whatsapp"/>
    <w:p>
      <w:pPr>
        <w:pStyle w:val="Heading2"/>
      </w:pPr>
      <w:r>
        <w:t xml:space="preserve">26. Notifications WhatsApp</w:t>
      </w:r>
    </w:p>
    <w:bookmarkStart w:id="109" w:name="ce-que-vous-recevez"/>
    <w:p>
      <w:pPr>
        <w:pStyle w:val="Heading3"/>
      </w:pPr>
      <w:r>
        <w:t xml:space="preserve">Ce que vous recevez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Statut atteint</w:t>
            </w:r>
          </w:p>
        </w:tc>
        <w:tc>
          <w:tcPr/>
          <w:p>
            <w:pPr>
              <w:pStyle w:val="Compact"/>
            </w:pPr>
            <w:r>
              <w:t xml:space="preserve">Message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PAID</w:t>
            </w:r>
          </w:p>
        </w:tc>
        <w:tc>
          <w:tcPr/>
          <w:p>
            <w:pPr>
              <w:pStyle w:val="Compact"/>
            </w:pPr>
            <w:r>
              <w:t xml:space="preserve">« Votre commande</w:t>
            </w:r>
            <w:r>
              <w:t xml:space="preserve"> </w:t>
            </w:r>
            <w:r>
              <w:rPr>
                <w:i/>
                <w:iCs/>
              </w:rPr>
              <w:t xml:space="preserve">abc12345</w:t>
            </w:r>
            <w:r>
              <w:t xml:space="preserve"> </w:t>
            </w:r>
            <w:r>
              <w:t xml:space="preserve">est confirmée. Le vendeur prépare votre pièce. 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VENDOR_CONFIRMED</w:t>
            </w:r>
          </w:p>
        </w:tc>
        <w:tc>
          <w:tcPr/>
          <w:p>
            <w:pPr>
              <w:pStyle w:val="Compact"/>
            </w:pPr>
            <w:r>
              <w:t xml:space="preserve">« Le vendeur a confirmé votre commande</w:t>
            </w:r>
            <w:r>
              <w:t xml:space="preserve"> </w:t>
            </w:r>
            <w:r>
              <w:rPr>
                <w:i/>
                <w:iCs/>
              </w:rPr>
              <w:t xml:space="preserve">abc12345</w:t>
            </w:r>
            <w:r>
              <w:t xml:space="preserve">. Livraison en cours de préparation. 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DISPATCHED</w:t>
            </w:r>
          </w:p>
        </w:tc>
        <w:tc>
          <w:tcPr/>
          <w:p>
            <w:pPr>
              <w:pStyle w:val="Compact"/>
            </w:pPr>
            <w:r>
              <w:t xml:space="preserve">« Votre commande</w:t>
            </w:r>
            <w:r>
              <w:t xml:space="preserve"> </w:t>
            </w:r>
            <w:r>
              <w:rPr>
                <w:i/>
                <w:iCs/>
              </w:rPr>
              <w:t xml:space="preserve">abc12345</w:t>
            </w:r>
            <w:r>
              <w:t xml:space="preserve"> </w:t>
            </w:r>
            <w:r>
              <w:t xml:space="preserve">a été expédiée ! Un livreur est en route. 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DELIVERED</w:t>
            </w:r>
          </w:p>
        </w:tc>
        <w:tc>
          <w:tcPr/>
          <w:p>
            <w:pPr>
              <w:pStyle w:val="Compact"/>
            </w:pPr>
            <w:r>
              <w:t xml:space="preserve">« Votre commande</w:t>
            </w:r>
            <w:r>
              <w:t xml:space="preserve"> </w:t>
            </w:r>
            <w:r>
              <w:rPr>
                <w:i/>
                <w:iCs/>
              </w:rPr>
              <w:t xml:space="preserve">abc12345</w:t>
            </w:r>
            <w:r>
              <w:t xml:space="preserve"> </w:t>
            </w:r>
            <w:r>
              <w:t xml:space="preserve">a été livrée. Confirmez la réception. 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CANCELLED</w:t>
            </w:r>
          </w:p>
        </w:tc>
        <w:tc>
          <w:tcPr/>
          <w:p>
            <w:pPr>
              <w:pStyle w:val="Compact"/>
            </w:pPr>
            <w:r>
              <w:t xml:space="preserve">« Votre commande</w:t>
            </w:r>
            <w:r>
              <w:t xml:space="preserve"> </w:t>
            </w:r>
            <w:r>
              <w:rPr>
                <w:i/>
                <w:iCs/>
              </w:rPr>
              <w:t xml:space="preserve">abc12345</w:t>
            </w:r>
            <w:r>
              <w:t xml:space="preserve"> </w:t>
            </w:r>
            <w:r>
              <w:t xml:space="preserve">a été annulée. »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DRAFT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PENDING_PAYMENT</w:t>
      </w:r>
      <w:r>
        <w:t xml:space="preserve"> </w:t>
      </w:r>
      <w:r>
        <w:t xml:space="preserve">ne déclenchent aucune notification.</w:t>
      </w:r>
    </w:p>
    <w:p>
      <w:pPr>
        <w:pStyle w:val="BodyText"/>
      </w:pPr>
      <w:r>
        <w:t xml:space="preserve">Si un véhicule de votre garage a un entretien qui arrive à échéance, vous pouvez aussi</w:t>
      </w:r>
      <w:r>
        <w:t xml:space="preserve"> </w:t>
      </w:r>
      <w:r>
        <w:t xml:space="preserve">recevoir un rappel : « 🔧 Entretien</w:t>
      </w:r>
      <w:r>
        <w:t xml:space="preserve"> </w:t>
      </w:r>
      <w:r>
        <w:rPr>
          <w:i/>
          <w:iCs/>
        </w:rPr>
        <w:t xml:space="preserve">Toyota Hilux</w:t>
      </w:r>
      <w:r>
        <w:t xml:space="preserve"> </w:t>
      </w:r>
      <w:r>
        <w:t xml:space="preserve">: plaquettes de frein … Commandez la pièce</w:t>
      </w:r>
      <w:r>
        <w:t xml:space="preserve"> </w:t>
      </w:r>
      <w:r>
        <w:t xml:space="preserve">sur Pièces. »</w:t>
      </w:r>
    </w:p>
    <w:bookmarkEnd w:id="109"/>
    <w:bookmarkStart w:id="110" w:name="préférences"/>
    <w:p>
      <w:pPr>
        <w:pStyle w:val="Heading3"/>
      </w:pPr>
      <w:r>
        <w:t xml:space="preserve">Préférences</w:t>
      </w:r>
    </w:p>
    <w:p>
      <w:pPr>
        <w:pStyle w:val="FirstParagraph"/>
      </w:pPr>
      <w:r>
        <w:rPr>
          <w:rStyle w:val="VerbatimChar"/>
        </w:rPr>
        <w:t xml:space="preserve">GET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PUT /api/v1/notifications/preferences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Canal</w:t>
            </w:r>
          </w:p>
        </w:tc>
        <w:tc>
          <w:tcPr/>
          <w:p>
            <w:pPr>
              <w:pStyle w:val="Compact"/>
            </w:pPr>
            <w:r>
              <w:t xml:space="preserve">Disponibilité</w:t>
            </w:r>
          </w:p>
        </w:tc>
        <w:tc>
          <w:tcPr/>
          <w:p>
            <w:pPr>
              <w:pStyle w:val="Compact"/>
            </w:pPr>
            <w:r>
              <w:t xml:space="preserve">Défaut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WhatsApp</w:t>
            </w:r>
          </w:p>
        </w:tc>
        <w:tc>
          <w:tcPr/>
          <w:p>
            <w:pPr>
              <w:pStyle w:val="Compact"/>
            </w:pPr>
            <w:r>
              <w:t xml:space="preserve">Actif</w:t>
            </w:r>
          </w:p>
        </w:tc>
        <w:tc>
          <w:tcPr/>
          <w:p>
            <w:pPr>
              <w:pStyle w:val="Compact"/>
            </w:pPr>
            <w:r>
              <w:t xml:space="preserve">✅ Activé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SMS</w:t>
            </w:r>
          </w:p>
        </w:tc>
        <w:tc>
          <w:tcPr/>
          <w:p>
            <w:pPr>
              <w:pStyle w:val="Compact"/>
            </w:pPr>
            <w:r>
              <w:t xml:space="preserve">Non disponible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Push</w:t>
            </w:r>
          </w:p>
        </w:tc>
        <w:tc>
          <w:tcPr/>
          <w:p>
            <w:pPr>
              <w:pStyle w:val="Compact"/>
            </w:pPr>
            <w:r>
              <w:t xml:space="preserve">Non disponible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0"/>
    <w:bookmarkEnd w:id="111"/>
    <w:bookmarkStart w:id="116" w:name="profil-et-gestion-du-compte"/>
    <w:p>
      <w:pPr>
        <w:pStyle w:val="Heading2"/>
      </w:pPr>
      <w:r>
        <w:t xml:space="preserve">27. Profil et gestion du compte</w:t>
      </w:r>
    </w:p>
    <w:p>
      <w:pPr>
        <w:pStyle w:val="FirstParagraph"/>
      </w:pPr>
      <w:r>
        <w:rPr>
          <w:b/>
          <w:bCs/>
        </w:rPr>
        <w:t xml:space="preserve">Page :</w:t>
      </w:r>
      <w:r>
        <w:t xml:space="preserve"> </w:t>
      </w:r>
      <w:r>
        <w:rPr>
          <w:rStyle w:val="VerbatimChar"/>
        </w:rPr>
        <w:t xml:space="preserve">/profile</w:t>
      </w:r>
      <w:r>
        <w:t xml:space="preserve"> </w:t>
      </w:r>
      <w:r>
        <w:t xml:space="preserve">— avatar avec initiales, nom / email / téléphone, badge de l’espace actif.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Entrée</w:t>
            </w:r>
          </w:p>
        </w:tc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Contenu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Identité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/profile/identite</w:t>
            </w:r>
          </w:p>
        </w:tc>
        <w:tc>
          <w:tcPr/>
          <w:p>
            <w:pPr>
              <w:pStyle w:val="Compact"/>
            </w:pPr>
            <w:r>
              <w:t xml:space="preserve">Nom, email, téléphone (+225 + 10 chiffres) — modifiables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Mes cotations logistique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/profile/cotations</w:t>
            </w:r>
          </w:p>
        </w:tc>
        <w:tc>
          <w:tcPr/>
          <w:p>
            <w:pPr>
              <w:pStyle w:val="Compact"/>
            </w:pPr>
            <w:r>
              <w:t xml:space="preserve">Vos demandes d’import (voir §24)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Mes espaces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/profile/espaces</w:t>
            </w:r>
          </w:p>
        </w:tc>
        <w:tc>
          <w:tcPr/>
          <w:p>
            <w:pPr>
              <w:pStyle w:val="Compact"/>
            </w:pPr>
            <w:r>
              <w:t xml:space="preserve">Basculer d’espace, en activer un nouveau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Sécurité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/profile/securite</w:t>
            </w:r>
          </w:p>
        </w:tc>
        <w:tc>
          <w:tcPr/>
          <w:p>
            <w:pPr>
              <w:pStyle w:val="Compact"/>
            </w:pPr>
            <w:r>
              <w:t xml:space="preserve">Moyens de connexion, changement de mot de passe (6 caractères minimum)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Mes données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/profile/data</w:t>
            </w:r>
          </w:p>
        </w:tc>
        <w:tc>
          <w:tcPr/>
          <w:p>
            <w:pPr>
              <w:pStyle w:val="Compact"/>
            </w:pPr>
            <w:r>
              <w:t xml:space="preserve">Confidentialité, export, suppression</w:t>
            </w:r>
          </w:p>
        </w:tc>
      </w:tr>
    </w:tbl>
    <w:bookmarkStart w:id="112" w:name="mes-espaces"/>
    <w:p>
      <w:pPr>
        <w:pStyle w:val="Heading3"/>
      </w:pPr>
      <w:r>
        <w:t xml:space="preserve">Mes espaces</w:t>
      </w:r>
    </w:p>
    <w:p>
      <w:pPr>
        <w:pStyle w:val="FirstParagraph"/>
      </w:pPr>
      <w:r>
        <w:t xml:space="preserve">Chaque espace est présenté par une carte : libellé, description, et selon le cas</w:t>
      </w:r>
      <w:r>
        <w:t xml:space="preserve"> </w:t>
      </w:r>
      <w:r>
        <w:rPr>
          <w:b/>
          <w:bCs/>
        </w:rPr>
        <w:t xml:space="preserve">« Vous êtes ici »</w:t>
      </w:r>
      <w:r>
        <w:t xml:space="preserve">,</w:t>
      </w:r>
      <w:r>
        <w:t xml:space="preserve"> </w:t>
      </w:r>
      <w:r>
        <w:rPr>
          <w:b/>
          <w:bCs/>
        </w:rPr>
        <w:t xml:space="preserve">« Activé » + « Aller à cet espace »</w:t>
      </w:r>
      <w:r>
        <w:t xml:space="preserve">, ou</w:t>
      </w:r>
      <w:r>
        <w:t xml:space="preserve"> </w:t>
      </w:r>
      <w:r>
        <w:rPr>
          <w:b/>
          <w:bCs/>
        </w:rPr>
        <w:t xml:space="preserve">« + Activer cet</w:t>
      </w:r>
      <w:r>
        <w:rPr>
          <w:b/>
          <w:bCs/>
        </w:rPr>
        <w:t xml:space="preserve"> </w:t>
      </w:r>
      <w:r>
        <w:rPr>
          <w:b/>
          <w:bCs/>
        </w:rPr>
        <w:t xml:space="preserve">espace »</w:t>
      </w:r>
      <w:r>
        <w:t xml:space="preserve">. Les espaces attribués (Livreur, Chauffeur, Liaison, Administration) affichent leur</w:t>
      </w:r>
      <w:r>
        <w:t xml:space="preserve"> </w:t>
      </w:r>
      <w:r>
        <w:t xml:space="preserve">message de réserve au lieu d’un bouton d’activation.</w:t>
      </w:r>
    </w:p>
    <w:bookmarkEnd w:id="112"/>
    <w:bookmarkStart w:id="113" w:name="sécurité"/>
    <w:p>
      <w:pPr>
        <w:pStyle w:val="Heading3"/>
      </w:pPr>
      <w:r>
        <w:t xml:space="preserve">Sécurité</w:t>
      </w:r>
    </w:p>
    <w:p>
      <w:pPr>
        <w:pStyle w:val="FirstParagraph"/>
      </w:pPr>
      <w:r>
        <w:t xml:space="preserve">Le rappel y est explicite : « Un seul compte, quel que soit le mode de connexion (SMS,</w:t>
      </w:r>
      <w:r>
        <w:t xml:space="preserve"> </w:t>
      </w:r>
      <w:r>
        <w:t xml:space="preserve">WhatsApp, email). »</w:t>
      </w:r>
    </w:p>
    <w:bookmarkEnd w:id="113"/>
    <w:bookmarkStart w:id="114" w:name="mes-données-loi-n2013-450"/>
    <w:p>
      <w:pPr>
        <w:pStyle w:val="Heading3"/>
      </w:pPr>
      <w:r>
        <w:t xml:space="preserve">Mes données (loi n°2013-450)</w:t>
      </w:r>
    </w:p>
    <w:p>
      <w:pPr>
        <w:pStyle w:val="FirstParagraph"/>
      </w:pPr>
      <w:r>
        <w:t xml:space="preserve">Consultation du numéro de téléphone non masqué, des rôles, du contexte actif, de la date de</w:t>
      </w:r>
      <w:r>
        <w:t xml:space="preserve"> </w:t>
      </w:r>
      <w:r>
        <w:t xml:space="preserve">consentement et de la date de création du compte. Le bouton</w:t>
      </w:r>
      <w:r>
        <w:t xml:space="preserve"> </w:t>
      </w:r>
      <w:r>
        <w:rPr>
          <w:b/>
          <w:bCs/>
        </w:rPr>
        <w:t xml:space="preserve">« Demander la suppression de</w:t>
      </w:r>
      <w:r>
        <w:rPr>
          <w:b/>
          <w:bCs/>
        </w:rPr>
        <w:t xml:space="preserve"> </w:t>
      </w:r>
      <w:r>
        <w:rPr>
          <w:b/>
          <w:bCs/>
        </w:rPr>
        <w:t xml:space="preserve">mes données »</w:t>
      </w:r>
      <w:r>
        <w:t xml:space="preserve"> </w:t>
      </w:r>
      <w:r>
        <w:t xml:space="preserve">enregistre la demande, traitée par l’équipe Pièces.</w:t>
      </w:r>
    </w:p>
    <w:bookmarkEnd w:id="114"/>
    <w:bookmarkStart w:id="115" w:name="déconnexion"/>
    <w:p>
      <w:pPr>
        <w:pStyle w:val="Heading3"/>
      </w:pPr>
      <w:r>
        <w:t xml:space="preserve">Déconnexion</w:t>
      </w:r>
    </w:p>
    <w:p>
      <w:pPr>
        <w:pStyle w:val="FirstParagraph"/>
      </w:pPr>
      <w:r>
        <w:t xml:space="preserve">Bouton</w:t>
      </w:r>
      <w:r>
        <w:t xml:space="preserve"> </w:t>
      </w:r>
      <w:r>
        <w:rPr>
          <w:b/>
          <w:bCs/>
        </w:rPr>
        <w:t xml:space="preserve">« Se déconnecter »</w:t>
      </w:r>
      <w:r>
        <w:t xml:space="preserve"> </w:t>
      </w:r>
      <w:r>
        <w:t xml:space="preserve">en bas du profil.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18" w:name="le-parcours-complet"/>
    <w:p>
      <w:pPr>
        <w:pStyle w:val="Heading2"/>
      </w:pPr>
      <w:r>
        <w:t xml:space="preserve">28. Le parcours complet</w:t>
      </w:r>
    </w:p>
    <w:p>
      <w:pPr>
        <w:pStyle w:val="SourceCode"/>
      </w:pPr>
      <w:r>
        <w:rPr>
          <w:rStyle w:val="VerbatimChar"/>
        </w:rPr>
        <w:t xml:space="preserve">ÉTAPE 1 — Vous cadrez le besoin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Véhicule sélectionné (garage, VIN, ou saisie)             │</w:t>
      </w:r>
      <w:r>
        <w:br/>
      </w:r>
      <w:r>
        <w:rPr>
          <w:rStyle w:val="VerbatimChar"/>
        </w:rPr>
        <w:t xml:space="preserve">│ → tous les résultats sont filtrés par compatibilité       │</w:t>
      </w:r>
      <w:r>
        <w:br/>
      </w:r>
      <w:r>
        <w:rPr>
          <w:rStyle w:val="VerbatimChar"/>
        </w:rPr>
        <w:t xml:space="preserve">└───────────────────────────┬───────────────────────────────┘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ÉTAPE 2 — Vous trouvez la pièce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Texte · marque/modèle/année/motorisation · photo IA · VIN │</w:t>
      </w:r>
      <w:r>
        <w:br/>
      </w:r>
      <w:r>
        <w:rPr>
          <w:rStyle w:val="VerbatimChar"/>
        </w:rPr>
        <w:t xml:space="preserve">│ Filtres : état, disponibilité, prix, tri                  │</w:t>
      </w:r>
      <w:r>
        <w:br/>
      </w:r>
      <w:r>
        <w:rPr>
          <w:rStyle w:val="VerbatimChar"/>
        </w:rPr>
        <w:t xml:space="preserve">│ Comparaison multi-vendeurs, score qualité-prix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└───────────────────────────┬───────────────────────────────┘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ÉTAPE 3 — Vous constituez la sélection     ★ VOTRE ACTION ★</w:t>
      </w:r>
      <w:r>
        <w:br/>
      </w:r>
      <w:r>
        <w:rPr>
          <w:rStyle w:val="VerbatimChar"/>
        </w:rPr>
        <w:t xml:space="preserve">┌──────────┐</w:t>
      </w:r>
      <w:r>
        <w:br/>
      </w:r>
      <w:r>
        <w:rPr>
          <w:rStyle w:val="VerbatimChar"/>
        </w:rPr>
        <w:t xml:space="preserve">│  DRAFT   │ Articles · commune · délai · véhicule rattaché</w:t>
      </w:r>
      <w:r>
        <w:br/>
      </w:r>
      <w:r>
        <w:rPr>
          <w:rStyle w:val="VerbatimChar"/>
        </w:rPr>
        <w:t xml:space="preserve">└────┬─────┘ Puis : « Qui paie ? »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├─── « Je paie moi-même » ──────────► page de paiement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└─── « Le propriétaire » ──────────► lien /choose/{token}</w:t>
      </w:r>
      <w:r>
        <w:br/>
      </w:r>
      <w:r>
        <w:rPr>
          <w:rStyle w:val="VerbatimChar"/>
        </w:rPr>
        <w:t xml:space="preserve">                                          partagé par WhatsApp / SMS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ÉTAPE 4 — Le payeur valide et règle</w:t>
      </w:r>
      <w:r>
        <w:br/>
      </w:r>
      <w:r>
        <w:rPr>
          <w:rStyle w:val="VerbatimChar"/>
        </w:rPr>
        <w:t xml:space="preserve">┌──────────────────┐        ┌────────────────┐</w:t>
      </w:r>
      <w:r>
        <w:br/>
      </w:r>
      <w:r>
        <w:rPr>
          <w:rStyle w:val="VerbatimChar"/>
        </w:rPr>
        <w:t xml:space="preserve">│ PENDING_PAYMENT  │   ou   │ DEPOSIT_PAID   │ (précommande d'import)</w:t>
      </w:r>
      <w:r>
        <w:br/>
      </w:r>
      <w:r>
        <w:rPr>
          <w:rStyle w:val="VerbatimChar"/>
        </w:rPr>
        <w:t xml:space="preserve">└────┬─────────────┘        └───────┬────────┘</w:t>
      </w:r>
      <w:r>
        <w:br/>
      </w:r>
      <w:r>
        <w:rPr>
          <w:rStyle w:val="VerbatimChar"/>
        </w:rPr>
        <w:t xml:space="preserve">     │ webhook CinetPay / COD               │ IN_IMPORT</w:t>
      </w:r>
      <w:r>
        <w:br/>
      </w:r>
      <w:r>
        <w:rPr>
          <w:rStyle w:val="VerbatimChar"/>
        </w:rPr>
        <w:t xml:space="preserve">     ▼                                      │ AWAITING_BALANCE → solde</w:t>
      </w:r>
      <w:r>
        <w:br/>
      </w:r>
      <w:r>
        <w:rPr>
          <w:rStyle w:val="VerbatimChar"/>
        </w:rPr>
        <w:t xml:space="preserve">┌──────┐ ◄─────────────────────────────────┘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│ PAID │ Facture émise · stock décrémenté · vendeurs alertés</w:t>
      </w:r>
      <w:r>
        <w:br/>
      </w:r>
      <w:r>
        <w:rPr>
          <w:rStyle w:val="VerbatimChar"/>
        </w:rPr>
        <w:t xml:space="preserve">└──┬───┘ Fonds SOUS SÉQUESTRE</w:t>
      </w:r>
      <w:r>
        <w:br/>
      </w:r>
      <w:r>
        <w:rPr>
          <w:rStyle w:val="VerbatimChar"/>
        </w:rPr>
        <w:t xml:space="preserve">   │ Le vendeur confirme sous 45 minutes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┌────────────────────┐   ┌────────────┐   ┌────────────┐</w:t>
      </w:r>
      <w:r>
        <w:br/>
      </w:r>
      <w:r>
        <w:rPr>
          <w:rStyle w:val="VerbatimChar"/>
        </w:rPr>
        <w:t xml:space="preserve">│ VENDOR_CONFIRMED   │──►│ DISPATCHED │──►│ IN_TRANSIT │ (suivi GPS)</w:t>
      </w:r>
      <w:r>
        <w:br/>
      </w:r>
      <w:r>
        <w:rPr>
          <w:rStyle w:val="VerbatimChar"/>
        </w:rPr>
        <w:t xml:space="preserve">└────────────────────┘   └────────────┘   └─────┬──────┘</w:t>
      </w:r>
      <w:r>
        <w:br/>
      </w:r>
      <w:r>
        <w:rPr>
          <w:rStyle w:val="VerbatimChar"/>
        </w:rPr>
        <w:t xml:space="preserve">                                                ▼</w:t>
      </w:r>
      <w:r>
        <w:br/>
      </w:r>
      <w:r>
        <w:rPr>
          <w:rStyle w:val="VerbatimChar"/>
        </w:rPr>
        <w:t xml:space="preserve">┌───────────┐  confirmation manuelle    ┌───────────┐   ┌───────────┐</w:t>
      </w:r>
      <w:r>
        <w:br/>
      </w:r>
      <w:r>
        <w:rPr>
          <w:rStyle w:val="VerbatimChar"/>
        </w:rPr>
        <w:t xml:space="preserve">│ DELIVERED │ ──── ou auto à 24 h ────► │ CONFIRMED │──►│ COMPLETED │</w:t>
      </w:r>
      <w:r>
        <w:br/>
      </w:r>
      <w:r>
        <w:rPr>
          <w:rStyle w:val="VerbatimChar"/>
        </w:rPr>
        <w:t xml:space="preserve">└───────────┘  (si aucun litige)        └───────────┘   └───────────┘</w:t>
      </w:r>
      <w:r>
        <w:br/>
      </w:r>
      <w:r>
        <w:rPr>
          <w:rStyle w:val="VerbatimChar"/>
        </w:rPr>
        <w:t xml:space="preserve">                                                     Fonds libérés 💰</w:t>
      </w:r>
      <w:r>
        <w:br/>
      </w:r>
      <w:r>
        <w:br/>
      </w:r>
      <w:r>
        <w:rPr>
          <w:rStyle w:val="VerbatimChar"/>
        </w:rPr>
        <w:t xml:space="preserve">❌ CANCELLED — possible jusqu'à VENDOR_CONFIRMED → séquestre remboursé</w:t>
      </w:r>
    </w:p>
    <w:bookmarkStart w:id="117" w:name="vos-actions-résumées"/>
    <w:p>
      <w:pPr>
        <w:pStyle w:val="Heading3"/>
      </w:pPr>
      <w:r>
        <w:t xml:space="preserve">Vos actions, résumées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Moment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Cadrage</w:t>
            </w:r>
          </w:p>
        </w:tc>
        <w:tc>
          <w:tcPr/>
          <w:p>
            <w:pPr>
              <w:pStyle w:val="Compact"/>
            </w:pPr>
            <w:r>
              <w:t xml:space="preserve">Sélectionner ou enregistrer le véhicule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Recherche</w:t>
            </w:r>
          </w:p>
        </w:tc>
        <w:tc>
          <w:tcPr/>
          <w:p>
            <w:pPr>
              <w:pStyle w:val="Compact"/>
            </w:pPr>
            <w:r>
              <w:t xml:space="preserve">Trouver la pièce (texte, véhicule, photo, VIN)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Arbitrage</w:t>
            </w:r>
          </w:p>
        </w:tc>
        <w:tc>
          <w:tcPr/>
          <w:p>
            <w:pPr>
              <w:pStyle w:val="Compact"/>
            </w:pPr>
            <w:r>
              <w:t xml:space="preserve">Comparer les offres, choisir local ou import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Sélection</w:t>
            </w:r>
          </w:p>
        </w:tc>
        <w:tc>
          <w:tcPr/>
          <w:p>
            <w:pPr>
              <w:pStyle w:val="Compact"/>
            </w:pPr>
            <w:r>
              <w:t xml:space="preserve">Constituer le panier, fixer commune et délai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Checkout</w:t>
            </w:r>
          </w:p>
        </w:tc>
        <w:tc>
          <w:tcPr/>
          <w:p>
            <w:pPr>
              <w:pStyle w:val="Compact"/>
            </w:pPr>
            <w:r>
              <w:t xml:space="preserve">Choisir qui paie — vous ou le propriétaire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Partage</w:t>
            </w:r>
          </w:p>
        </w:tc>
        <w:tc>
          <w:tcPr/>
          <w:p>
            <w:pPr>
              <w:pStyle w:val="Compact"/>
            </w:pPr>
            <w:r>
              <w:t xml:space="preserve">Envoyer le lien de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Réception</w:t>
            </w:r>
          </w:p>
        </w:tc>
        <w:tc>
          <w:tcPr/>
          <w:p>
            <w:pPr>
              <w:pStyle w:val="Compact"/>
            </w:pPr>
            <w:r>
              <w:t xml:space="preserve">Vérifier la pièce et confirmer la réception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Après-vente</w:t>
            </w:r>
          </w:p>
        </w:tc>
        <w:tc>
          <w:tcPr/>
          <w:p>
            <w:pPr>
              <w:pStyle w:val="Compact"/>
            </w:pPr>
            <w:r>
              <w:t xml:space="preserve">Évaluer, ouvrir un litige ou un retour si nécessaire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7"/>
    <w:bookmarkEnd w:id="118"/>
    <w:bookmarkStart w:id="127" w:name="référence-des-endpoints"/>
    <w:p>
      <w:pPr>
        <w:pStyle w:val="Heading2"/>
      </w:pPr>
      <w:r>
        <w:t xml:space="preserve">29. Référence des endpoints</w:t>
      </w:r>
    </w:p>
    <w:bookmarkStart w:id="119" w:name="recherche-et-navigation-public"/>
    <w:p>
      <w:pPr>
        <w:pStyle w:val="Heading3"/>
      </w:pPr>
      <w:r>
        <w:t xml:space="preserve">Recherche et navigation (public)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Méthode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/api/v1/browse/brands</w:t>
            </w:r>
          </w:p>
        </w:tc>
        <w:tc>
          <w:tcPr/>
          <w:p>
            <w:pPr>
              <w:pStyle w:val="Compact"/>
            </w:pPr>
            <w:r>
              <w:t xml:space="preserve">Marques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/api/v1/browse/brands/:brand/models</w:t>
            </w:r>
          </w:p>
        </w:tc>
        <w:tc>
          <w:tcPr/>
          <w:p>
            <w:pPr>
              <w:pStyle w:val="Compact"/>
            </w:pPr>
            <w:r>
              <w:t xml:space="preserve">Modèles d’une marque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/api/v1/browse/brands/:brand/models/:model/years</w:t>
            </w:r>
          </w:p>
        </w:tc>
        <w:tc>
          <w:tcPr/>
          <w:p>
            <w:pPr>
              <w:pStyle w:val="Compact"/>
            </w:pPr>
            <w:r>
              <w:t xml:space="preserve">Années d’un modèle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/api/v1/browse/brands/:brand/models/:model/engines</w:t>
            </w:r>
          </w:p>
        </w:tc>
        <w:tc>
          <w:tcPr/>
          <w:p>
            <w:pPr>
              <w:pStyle w:val="Compact"/>
            </w:pPr>
            <w:r>
              <w:t xml:space="preserve">Motorisations (restreintes au millésime si</w:t>
            </w:r>
            <w:r>
              <w:t xml:space="preserve"> </w:t>
            </w:r>
            <w:r>
              <w:rPr>
                <w:rStyle w:val="VerbatimChar"/>
              </w:rPr>
              <w:t xml:space="preserve">year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/api/v1/browse/categories</w:t>
            </w:r>
          </w:p>
        </w:tc>
        <w:tc>
          <w:tcPr/>
          <w:p>
            <w:pPr>
              <w:pStyle w:val="Compact"/>
            </w:pPr>
            <w:r>
              <w:t xml:space="preserve">Les 32 catégories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/api/v1/browse/parts</w:t>
            </w:r>
          </w:p>
        </w:tc>
        <w:tc>
          <w:tcPr/>
          <w:p>
            <w:pPr>
              <w:pStyle w:val="Compact"/>
            </w:pPr>
            <w:r>
              <w:t xml:space="preserve">Filtrer (brand, model, year, engine, category, q, condition, supplyMode, page, limit)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/api/v1/browse/search</w:t>
            </w:r>
          </w:p>
        </w:tc>
        <w:tc>
          <w:tcPr/>
          <w:p>
            <w:pPr>
              <w:pStyle w:val="Compact"/>
            </w:pPr>
            <w:r>
              <w:t xml:space="preserve">Recherche textuelle (pg_trgm + synonymes, 2 caractères min)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/api/v1/browse/suggest</w:t>
            </w:r>
          </w:p>
        </w:tc>
        <w:tc>
          <w:tcPr/>
          <w:p>
            <w:pPr>
              <w:pStyle w:val="Compact"/>
            </w:pPr>
            <w:r>
              <w:t xml:space="preserve">Autocomplétion des noms de pièces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/api/v1/browse/compare</w:t>
            </w:r>
          </w:p>
        </w:tc>
        <w:tc>
          <w:tcPr/>
          <w:p>
            <w:pPr>
              <w:pStyle w:val="Compact"/>
            </w:pPr>
            <w:r>
              <w:t xml:space="preserve">Offres multi-vendeurs par référence OEM (</w:t>
            </w:r>
            <w:r>
              <w:rPr>
                <w:rStyle w:val="VerbatimChar"/>
              </w:rPr>
              <w:t xml:space="preserve">sort=price|value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/api/v1/browse/items/:id</w:t>
            </w:r>
          </w:p>
        </w:tc>
        <w:tc>
          <w:tcPr/>
          <w:p>
            <w:pPr>
              <w:pStyle w:val="Compact"/>
            </w:pPr>
            <w:r>
              <w:t xml:space="preserve">Détail public d’une fiche produit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/api/v1/browse/vin-decode</w:t>
            </w:r>
          </w:p>
        </w:tc>
        <w:tc>
          <w:tcPr/>
          <w:p>
            <w:pPr>
              <w:pStyle w:val="Compact"/>
            </w:pPr>
            <w:r>
              <w:t xml:space="preserve">Décoder un VIN (20 req/min)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/api/v1/browse/import-quote</w:t>
            </w:r>
          </w:p>
        </w:tc>
        <w:tc>
          <w:tcPr/>
          <w:p>
            <w:pPr>
              <w:pStyle w:val="Compact"/>
            </w:pPr>
            <w:r>
              <w:t xml:space="preserve">Fret + douane d’un lot à importer</w:t>
            </w:r>
          </w:p>
        </w:tc>
      </w:tr>
    </w:tbl>
    <w:bookmarkEnd w:id="119"/>
    <w:bookmarkStart w:id="120" w:name="identification-par-photo-public"/>
    <w:p>
      <w:pPr>
        <w:pStyle w:val="Heading3"/>
      </w:pPr>
      <w:r>
        <w:t xml:space="preserve">Identification par photo (public)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Méthode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/api/v1/vision/identify</w:t>
            </w:r>
          </w:p>
        </w:tc>
        <w:tc>
          <w:tcPr/>
          <w:p>
            <w:pPr>
              <w:pStyle w:val="Compact"/>
            </w:pPr>
            <w:r>
              <w:t xml:space="preserve">Identifier une pièce par photo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/api/v1/vision/disambiguate</w:t>
            </w:r>
          </w:p>
        </w:tc>
        <w:tc>
          <w:tcPr/>
          <w:p>
            <w:pPr>
              <w:pStyle w:val="Compact"/>
            </w:pPr>
            <w:r>
              <w:t xml:space="preserve">Affiner après désambiguïsation</w:t>
            </w:r>
          </w:p>
        </w:tc>
      </w:tr>
    </w:tbl>
    <w:bookmarkEnd w:id="120"/>
    <w:bookmarkStart w:id="121" w:name="garage-authentifié"/>
    <w:p>
      <w:pPr>
        <w:pStyle w:val="Heading3"/>
      </w:pPr>
      <w:r>
        <w:t xml:space="preserve">Garage (authentifié)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Méthode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/api/v1/users/me/vehicles</w:t>
            </w:r>
          </w:p>
        </w:tc>
        <w:tc>
          <w:tcPr/>
          <w:p>
            <w:pPr>
              <w:pStyle w:val="Compact"/>
            </w:pPr>
            <w:r>
              <w:t xml:space="preserve">Lister mes véhicules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/api/v1/users/me/vehicles</w:t>
            </w:r>
          </w:p>
        </w:tc>
        <w:tc>
          <w:tcPr/>
          <w:p>
            <w:pPr>
              <w:pStyle w:val="Compact"/>
            </w:pPr>
            <w:r>
              <w:t xml:space="preserve">Ajouter (max 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/api/v1/users/me/vehicles/:vehicleId</w:t>
            </w:r>
          </w:p>
        </w:tc>
        <w:tc>
          <w:tcPr/>
          <w:p>
            <w:pPr>
              <w:pStyle w:val="Compact"/>
            </w:pPr>
            <w:r>
              <w:t xml:space="preserve">Supprimer</w:t>
            </w:r>
          </w:p>
        </w:tc>
      </w:tr>
    </w:tbl>
    <w:bookmarkEnd w:id="121"/>
    <w:bookmarkStart w:id="122" w:name="panier-et-commandes"/>
    <w:p>
      <w:pPr>
        <w:pStyle w:val="Heading3"/>
      </w:pPr>
      <w:r>
        <w:t xml:space="preserve">Panier et commandes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Méthode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/api/v1/orders/draft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Récupérer le brouillon panier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/api/v1/orders/draft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Synchroniser le brouillon panier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/api/v1/orders/delivery-context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Palier de tarification livraison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/api/v1/orders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Créer une commande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/api/v1/orders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Mes commandes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/api/v1/orders/history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Historique paginé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/api/v1/orders/:orderId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Détail (initiateur, membre entreprise, vendeur, admin)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/api/v1/orders/:orderId/devis.pdf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Devis 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/api/v1/orders/share/:shareToken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Commande via lien partagé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/api/v1/orders/share/:shareToken/delivery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Délai, commune, acheminement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/api/v1/orders/:orderId/pay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Choisir le moyen de paiement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/api/v1/orders/:orderId/pay-balance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Régler le solde d’une précommande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/api/v1/orders/:orderId/cancel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Annuler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/api/v1/orders/:orderId/confirm-receipt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Confirmer la réception</w:t>
            </w:r>
          </w:p>
        </w:tc>
      </w:tr>
    </w:tbl>
    <w:p>
      <w:pPr>
        <w:pStyle w:val="BodyText"/>
      </w:pPr>
      <w:r>
        <w:t xml:space="preserve">Les routes sans authentification exigent le</w:t>
      </w:r>
      <w:r>
        <w:t xml:space="preserve"> </w:t>
      </w:r>
      <w:r>
        <w:rPr>
          <w:b/>
          <w:bCs/>
        </w:rPr>
        <w:t xml:space="preserve">shareToken</w:t>
      </w:r>
      <w:r>
        <w:t xml:space="preserve"> </w:t>
      </w:r>
      <w:r>
        <w:t xml:space="preserve">dans le corps de la requête</w:t>
      </w:r>
      <w:r>
        <w:t xml:space="preserve"> </w:t>
      </w:r>
      <w:r>
        <w:t xml:space="preserve">(preuve de possession).</w:t>
      </w:r>
    </w:p>
    <w:bookmarkEnd w:id="122"/>
    <w:bookmarkStart w:id="123" w:name="livraison-paiement-après-vente"/>
    <w:p>
      <w:pPr>
        <w:pStyle w:val="Heading3"/>
      </w:pPr>
      <w:r>
        <w:t xml:space="preserve">Livraison, paiement, après-vente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Méthode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/api/v1/deliveries/order/:orderId</w:t>
            </w:r>
          </w:p>
        </w:tc>
        <w:tc>
          <w:tcPr/>
          <w:p>
            <w:pPr>
              <w:pStyle w:val="Compact"/>
            </w:pPr>
            <w:r>
              <w:t xml:space="preserve">Suivi de livraison (public)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/api/v1/orders/:orderId/escrow</w:t>
            </w:r>
          </w:p>
        </w:tc>
        <w:tc>
          <w:tcPr/>
          <w:p>
            <w:pPr>
              <w:pStyle w:val="Compact"/>
            </w:pPr>
            <w:r>
              <w:t xml:space="preserve">Statut du séquestre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/api/v1/reviews/seller</w:t>
            </w:r>
          </w:p>
        </w:tc>
        <w:tc>
          <w:tcPr/>
          <w:p>
            <w:pPr>
              <w:pStyle w:val="Compact"/>
            </w:pPr>
            <w:r>
              <w:t xml:space="preserve">Évaluer un vendeur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/api/v1/reviews/delivery</w:t>
            </w:r>
          </w:p>
        </w:tc>
        <w:tc>
          <w:tcPr/>
          <w:p>
            <w:pPr>
              <w:pStyle w:val="Compact"/>
            </w:pPr>
            <w:r>
              <w:t xml:space="preserve">Évaluer une livraison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/api/v1/reviews/vendor/:vendorId</w:t>
            </w:r>
          </w:p>
        </w:tc>
        <w:tc>
          <w:tcPr/>
          <w:p>
            <w:pPr>
              <w:pStyle w:val="Compact"/>
            </w:pPr>
            <w:r>
              <w:t xml:space="preserve">Avis d’un vendeur (public)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/api/v1/reviews/rider/:riderId</w:t>
            </w:r>
          </w:p>
        </w:tc>
        <w:tc>
          <w:tcPr/>
          <w:p>
            <w:pPr>
              <w:pStyle w:val="Compact"/>
            </w:pPr>
            <w:r>
              <w:t xml:space="preserve">Avis d’un livreur (public)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/api/v1/reviews/disputes</w:t>
            </w:r>
          </w:p>
        </w:tc>
        <w:tc>
          <w:tcPr/>
          <w:p>
            <w:pPr>
              <w:pStyle w:val="Compact"/>
            </w:pPr>
            <w:r>
              <w:t xml:space="preserve">Ouvrir un litige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/api/v1/reviews/disputes/order/:orderId</w:t>
            </w:r>
          </w:p>
        </w:tc>
        <w:tc>
          <w:tcPr/>
          <w:p>
            <w:pPr>
              <w:pStyle w:val="Compact"/>
            </w:pPr>
            <w:r>
              <w:t xml:space="preserve">Litiges d’une commande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/api/v1/returns</w:t>
            </w:r>
          </w:p>
        </w:tc>
        <w:tc>
          <w:tcPr/>
          <w:p>
            <w:pPr>
              <w:pStyle w:val="Compact"/>
            </w:pPr>
            <w:r>
              <w:t xml:space="preserve">Ouvrir un retour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/api/v1/returns/mine</w:t>
            </w:r>
          </w:p>
        </w:tc>
        <w:tc>
          <w:tcPr/>
          <w:p>
            <w:pPr>
              <w:pStyle w:val="Compact"/>
            </w:pPr>
            <w:r>
              <w:t xml:space="preserve">Mes retours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/api/v1/returns/:id</w:t>
            </w:r>
          </w:p>
        </w:tc>
        <w:tc>
          <w:tcPr/>
          <w:p>
            <w:pPr>
              <w:pStyle w:val="Compact"/>
            </w:pPr>
            <w:r>
              <w:t xml:space="preserve">Détail d’un retour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/api/v1/returns/:id/cancel</w:t>
            </w:r>
          </w:p>
        </w:tc>
        <w:tc>
          <w:tcPr/>
          <w:p>
            <w:pPr>
              <w:pStyle w:val="Compact"/>
            </w:pPr>
            <w:r>
              <w:t xml:space="preserve">Annuler un retour</w:t>
            </w:r>
          </w:p>
        </w:tc>
      </w:tr>
    </w:tbl>
    <w:bookmarkEnd w:id="123"/>
    <w:bookmarkStart w:id="124" w:name="logistique-dimport"/>
    <w:p>
      <w:pPr>
        <w:pStyle w:val="Heading3"/>
      </w:pPr>
      <w:r>
        <w:t xml:space="preserve">Logistique d’import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Méthode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/api/v1/logistics/quote-requests</w:t>
            </w:r>
          </w:p>
        </w:tc>
        <w:tc>
          <w:tcPr/>
          <w:p>
            <w:pPr>
              <w:pStyle w:val="Compact"/>
            </w:pPr>
            <w:r>
              <w:t xml:space="preserve">Demander une cotation (public)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/api/v1/logistics/quote-requests/:id/photos</w:t>
            </w:r>
          </w:p>
        </w:tc>
        <w:tc>
          <w:tcPr/>
          <w:p>
            <w:pPr>
              <w:pStyle w:val="Compact"/>
            </w:pPr>
            <w:r>
              <w:t xml:space="preserve">Joindre des photos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/api/v1/logistics/quote-requests/:reference/public</w:t>
            </w:r>
          </w:p>
        </w:tc>
        <w:tc>
          <w:tcPr/>
          <w:p>
            <w:pPr>
              <w:pStyle w:val="Compact"/>
            </w:pPr>
            <w:r>
              <w:t xml:space="preserve">Suivi par référence (public)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/api/v1/logistics/quote-requests/mine</w:t>
            </w:r>
          </w:p>
        </w:tc>
        <w:tc>
          <w:tcPr/>
          <w:p>
            <w:pPr>
              <w:pStyle w:val="Compact"/>
            </w:pPr>
            <w:r>
              <w:t xml:space="preserve">Mes cotations</w:t>
            </w:r>
          </w:p>
        </w:tc>
      </w:tr>
    </w:tbl>
    <w:bookmarkEnd w:id="124"/>
    <w:bookmarkStart w:id="125" w:name="annuaire-mécaniciens"/>
    <w:p>
      <w:pPr>
        <w:pStyle w:val="Heading3"/>
      </w:pPr>
      <w:r>
        <w:t xml:space="preserve">Annuaire mécaniciens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Méthode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/api/v1/mechanics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Rechercher (q, commune, specialty, lat/lng/radiusKm, page, limit)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/api/v1/mechanics/:id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Profil public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/api/v1/mechanics/:id/reviews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Avis publiés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/api/v1/mechanics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Inscrire son atelier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/api/v1/mechanics/me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Ma fiche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/api/v1/mechanics/:id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Modifier (propriétaire, liaison, admin)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/api/v1/mechanics/:id/reviews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Laisser un avis</w:t>
            </w:r>
          </w:p>
        </w:tc>
      </w:tr>
    </w:tbl>
    <w:bookmarkEnd w:id="125"/>
    <w:bookmarkStart w:id="126" w:name="compte-consentement-notifications"/>
    <w:p>
      <w:pPr>
        <w:pStyle w:val="Heading3"/>
      </w:pPr>
      <w:r>
        <w:t xml:space="preserve">Compte, consentement, notifications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Méthode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/api/v1/auth/whatsapp/start</w:t>
            </w:r>
          </w:p>
        </w:tc>
        <w:tc>
          <w:tcPr/>
          <w:p>
            <w:pPr>
              <w:pStyle w:val="Compact"/>
            </w:pPr>
            <w:r>
              <w:t xml:space="preserve">Démarrer la connexion WhatsApp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/api/v1/auth/whatsapp/status</w:t>
            </w:r>
          </w:p>
        </w:tc>
        <w:tc>
          <w:tcPr/>
          <w:p>
            <w:pPr>
              <w:pStyle w:val="Compact"/>
            </w:pPr>
            <w:r>
              <w:t xml:space="preserve">Interroger le statut du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/api/v1/users/me</w:t>
            </w:r>
          </w:p>
        </w:tc>
        <w:tc>
          <w:tcPr/>
          <w:p>
            <w:pPr>
              <w:pStyle w:val="Compact"/>
            </w:pPr>
            <w:r>
              <w:t xml:space="preserve">Mon profil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/api/v1/users/me/profile</w:t>
            </w:r>
          </w:p>
        </w:tc>
        <w:tc>
          <w:tcPr/>
          <w:p>
            <w:pPr>
              <w:pStyle w:val="Compact"/>
            </w:pPr>
            <w:r>
              <w:t xml:space="preserve">Nom, email, téléphone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/api/v1/users/me/role</w:t>
            </w:r>
          </w:p>
        </w:tc>
        <w:tc>
          <w:tcPr/>
          <w:p>
            <w:pPr>
              <w:pStyle w:val="Compact"/>
            </w:pPr>
            <w:r>
              <w:t xml:space="preserve">Activer un espace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/api/v1/users/me/context</w:t>
            </w:r>
          </w:p>
        </w:tc>
        <w:tc>
          <w:tcPr/>
          <w:p>
            <w:pPr>
              <w:pStyle w:val="Compact"/>
            </w:pPr>
            <w:r>
              <w:t xml:space="preserve">Changer d’espace actif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/api/v1/users/me/consent</w:t>
            </w:r>
          </w:p>
        </w:tc>
        <w:tc>
          <w:tcPr/>
          <w:p>
            <w:pPr>
              <w:pStyle w:val="Compact"/>
            </w:pPr>
            <w:r>
              <w:t xml:space="preserve">Enregistrer le consentement ARTCI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/api/v1/users/me/data</w:t>
            </w:r>
          </w:p>
        </w:tc>
        <w:tc>
          <w:tcPr/>
          <w:p>
            <w:pPr>
              <w:pStyle w:val="Compact"/>
            </w:pPr>
            <w:r>
              <w:t xml:space="preserve">Mes données personnelles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/api/v1/users/me/data/deletion-request</w:t>
            </w:r>
          </w:p>
        </w:tc>
        <w:tc>
          <w:tcPr/>
          <w:p>
            <w:pPr>
              <w:pStyle w:val="Compact"/>
            </w:pPr>
            <w:r>
              <w:t xml:space="preserve">Demander la suppression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/api/v1/notifications/preferences</w:t>
            </w:r>
          </w:p>
        </w:tc>
        <w:tc>
          <w:tcPr/>
          <w:p>
            <w:pPr>
              <w:pStyle w:val="Compact"/>
            </w:pPr>
            <w:r>
              <w:t xml:space="preserve">Mes préférences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/api/v1/notifications/preferences</w:t>
            </w:r>
          </w:p>
        </w:tc>
        <w:tc>
          <w:tcPr/>
          <w:p>
            <w:pPr>
              <w:pStyle w:val="Compact"/>
            </w:pPr>
            <w:r>
              <w:t xml:space="preserve">Modifier mes préférences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6"/>
    <w:bookmarkEnd w:id="127"/>
    <w:bookmarkStart w:id="133" w:name="codes-derreur"/>
    <w:p>
      <w:pPr>
        <w:pStyle w:val="Heading2"/>
      </w:pPr>
      <w:r>
        <w:t xml:space="preserve">30. Codes d’erreur</w:t>
      </w:r>
    </w:p>
    <w:bookmarkStart w:id="128" w:name="compte-et-accès"/>
    <w:p>
      <w:pPr>
        <w:pStyle w:val="Heading3"/>
      </w:pPr>
      <w:r>
        <w:t xml:space="preserve">Compte et accès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Signification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AUTH_MISSING_TOKEN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Token d’authentification manquant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AUTH_INSUFFICIENT_ROLE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Espace insuffisant pour cette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CONSENT_REQUIRED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Consentement ARTCI non donné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CONSENT_MUST_ACCEPT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Le consentement doit être accepté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USER_NOT_FOUND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Utilisateur introuvable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USER_INVALID_ROLE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Espace inconnu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USER_ROLE_NOT_ASSIGNED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Espace non activé sur ce compte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INVALID_PHONE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Numéro invalide (format +225XXXXXXXXXX)</w:t>
            </w:r>
          </w:p>
        </w:tc>
      </w:tr>
    </w:tbl>
    <w:bookmarkEnd w:id="128"/>
    <w:bookmarkStart w:id="129" w:name="véhicules"/>
    <w:p>
      <w:pPr>
        <w:pStyle w:val="Heading3"/>
      </w:pPr>
      <w:r>
        <w:t xml:space="preserve">Véhicules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Signification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VEHICLE_LIMIT_REACHED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Maximum 5 véhicules atteint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VEHICLE_NOT_FOUND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Véhicule introuvable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VEHICLE_FORBIDDEN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Véhicule inaccessible depuis ce compte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BRAND_NOT_FOUND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Marque inconnue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MODEL_NOT_FOUND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Modèle inconnu</w:t>
            </w:r>
          </w:p>
        </w:tc>
      </w:tr>
    </w:tbl>
    <w:bookmarkEnd w:id="129"/>
    <w:bookmarkStart w:id="130" w:name="commandes-et-paiement"/>
    <w:p>
      <w:pPr>
        <w:pStyle w:val="Heading3"/>
      </w:pPr>
      <w:r>
        <w:t xml:space="preserve">Commandes et paiement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Signification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ORDER_NO_VALID_ITEMS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Aucun article valide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ORDER_INSUFFICIENT_STOCK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Quantité demandée supérieure au stock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ORDER_MIXED_SUPPLY_MODE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Panier mêlant pièces locales et pièces à importer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ORDER_DELIVERY_COMMUNE_REQUIRED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Commune de livraison non renseignée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DELIVERY_CHOICE_EMPTY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Aucun choix de livraison transmis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ORDER_DELIVERY_LOCKED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Livraison non modifiable après paiement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ORDER_COD_LIMIT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Espèces à la livraison au-delà de 75 000 FCFA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ORDER_COD_UNAVAILABLE_ON_PREORDER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Pas de paiement à la livraison sur une précommande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ORDER_NOT_A_PREORDER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Action réservée aux précommandes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ORDER_BALANCE_NOT_DUE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Le solde n’est pas encore appelable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ORDER_INVALID_STATUS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Action incompatible avec le statut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ORDER_INVALID_TRANSITION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Transition de statut interdite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ORDER_CANNOT_CANCEL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Annulation impossible (livraison en cours)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ORDER_NOT_DELIVERED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La commande doit être livrée avant confirmation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ORDER_FORBIDDEN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Lien de partage invalide, ou accès refusé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ORDER_NOT_FOUND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Commande introuvable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PAYMENT_AMOUNT_MISMATCH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Montant encaissé différent du montant attendu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ESCROW_NOT_FOUND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Transaction de séquestre introuvable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ESCROW_ALREADY_PROCESSED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Séquestre déjà libéré ou remboursé</w:t>
            </w:r>
          </w:p>
        </w:tc>
      </w:tr>
    </w:tbl>
    <w:bookmarkEnd w:id="130"/>
    <w:bookmarkStart w:id="131" w:name="après-vente"/>
    <w:p>
      <w:pPr>
        <w:pStyle w:val="Heading3"/>
      </w:pPr>
      <w:r>
        <w:t xml:space="preserve">Après-vente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Signification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REVIEW_NOT_ORDER_BUYER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Seul l’acheteur peut évaluer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REVIEW_ORDER_NOT_COMPLETED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La commande doit être livrée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REVIEW_DELIVERY_NOT_COMPLETED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La livraison doit être terminée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REVIEW_INVALID_RATING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Note hors de 1–5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DISPUTE_NOT_ORDER_PARTY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Non participant à la commande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RETURN_NOT_FOUND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Retour introuvable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INVALID_RETURN_TRANSITION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Transition de retour interdite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DELIVERY_NOT_FOUND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Livraison introuvable</w:t>
            </w:r>
          </w:p>
        </w:tc>
      </w:tr>
    </w:tbl>
    <w:bookmarkEnd w:id="131"/>
    <w:bookmarkStart w:id="132" w:name="photos-cotations-annuaire"/>
    <w:p>
      <w:pPr>
        <w:pStyle w:val="Heading3"/>
      </w:pPr>
      <w:r>
        <w:t xml:space="preserve">Photos, cotations, annuaire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Signification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FILE_TOO_LARGE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Photo au-delà de 5 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INVALID_FILE_TYPE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Format de photo non accepté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ITEM_NOT_FOUND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Pièce introuvable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LOGISTICS_LEAD_NOT_FOUND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Cotation introuvable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LOGISTICS_LEAD_LOCKED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Cotation non modifiable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LOGISTICS_MAX_PHOTOS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Trop de photos jointes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LOGISTICS_UPLOAD_TOKEN_EXPIRED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Lien d’envoi de photos expiré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MECHANIC_ALREADY_EXISTS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Une fiche existe déjà pour ce compte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MECHANIC_PHONE_TAKEN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Numéro déjà utilisé par une autre fiche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MECHANIC_NOT_FOUND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Fiche introuvable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MECHANIC_FORBIDDEN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Modification non autorisée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MECHANIC_REVIEW_ALREADY_EXISTS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Vous avez déjà évalué ce mécanicien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2"/>
    <w:bookmarkEnd w:id="133"/>
    <w:bookmarkStart w:id="150" w:name="faq-mécanicien"/>
    <w:p>
      <w:pPr>
        <w:pStyle w:val="Heading2"/>
      </w:pPr>
      <w:r>
        <w:t xml:space="preserve">31. FAQ mécanicien</w:t>
      </w:r>
    </w:p>
    <w:bookmarkStart w:id="134" w:name="q1-comment-devenir-mécanicien-sur-pièces"/>
    <w:p>
      <w:pPr>
        <w:pStyle w:val="Heading3"/>
      </w:pPr>
      <w:r>
        <w:t xml:space="preserve">Q1 — Comment devenir mécanicien sur Pièces ?</w:t>
      </w:r>
    </w:p>
    <w:p>
      <w:pPr>
        <w:pStyle w:val="FirstParagraph"/>
      </w:pPr>
      <w:r>
        <w:t xml:space="preserve">Il n’y a pas d’inscription spéciale. Créez un compte (email, Google ou WhatsApp) : il reçoit</w:t>
      </w:r>
      <w:r>
        <w:t xml:space="preserve"> </w:t>
      </w:r>
      <w:r>
        <w:t xml:space="preserve">l’</w:t>
      </w:r>
      <w:r>
        <w:rPr>
          <w:b/>
          <w:bCs/>
        </w:rPr>
        <w:t xml:space="preserve">Espace Achat</w:t>
      </w:r>
      <w:r>
        <w:t xml:space="preserve">, qui est celui du mécanicien. Si vous voulez en plus apparaître dans</w:t>
      </w:r>
      <w:r>
        <w:t xml:space="preserve"> </w:t>
      </w:r>
      <w:r>
        <w:t xml:space="preserve">l’annuaire public, inscrivez votre atelier sur</w:t>
      </w:r>
      <w:r>
        <w:t xml:space="preserve"> </w:t>
      </w:r>
      <w:r>
        <w:rPr>
          <w:rStyle w:val="VerbatimChar"/>
        </w:rPr>
        <w:t xml:space="preserve">/mecaniciens/inscription</w:t>
      </w:r>
      <w:r>
        <w:t xml:space="preserve">.</w:t>
      </w:r>
    </w:p>
    <w:bookmarkEnd w:id="134"/>
    <w:bookmarkStart w:id="135" w:name="q2-comment-trouver-la-bonne-pièce"/>
    <w:p>
      <w:pPr>
        <w:pStyle w:val="Heading3"/>
      </w:pPr>
      <w:r>
        <w:t xml:space="preserve">Q2 — Comment trouver la bonne pièce ?</w:t>
      </w:r>
    </w:p>
    <w:p>
      <w:pPr>
        <w:pStyle w:val="FirstParagraph"/>
      </w:pPr>
      <w:r>
        <w:t xml:space="preserve">Quatre chemins : la</w:t>
      </w:r>
      <w:r>
        <w:t xml:space="preserve"> </w:t>
      </w:r>
      <w:r>
        <w:rPr>
          <w:b/>
          <w:bCs/>
        </w:rPr>
        <w:t xml:space="preserve">recherche textuelle</w:t>
      </w:r>
      <w:r>
        <w:t xml:space="preserve"> </w:t>
      </w:r>
      <w:r>
        <w:t xml:space="preserve">avec filtres (état, disponibilité, prix), la</w:t>
      </w:r>
      <w:r>
        <w:t xml:space="preserve"> </w:t>
      </w:r>
      <w:r>
        <w:rPr>
          <w:b/>
          <w:bCs/>
        </w:rPr>
        <w:t xml:space="preserve">navigation par véhicule</w:t>
      </w:r>
      <w:r>
        <w:t xml:space="preserve"> </w:t>
      </w:r>
      <w:r>
        <w:t xml:space="preserve">jusqu’à la motorisation, la</w:t>
      </w:r>
      <w:r>
        <w:t xml:space="preserve"> </w:t>
      </w:r>
      <w:r>
        <w:rPr>
          <w:b/>
          <w:bCs/>
        </w:rPr>
        <w:t xml:space="preserve">photo</w:t>
      </w:r>
      <w:r>
        <w:t xml:space="preserve"> </w:t>
      </w:r>
      <w:r>
        <w:t xml:space="preserve">analysée par l’IA, et le</w:t>
      </w:r>
      <w:r>
        <w:t xml:space="preserve"> </w:t>
      </w:r>
      <w:r>
        <w:rPr>
          <w:b/>
          <w:bCs/>
        </w:rPr>
        <w:t xml:space="preserve">décodage du VIN</w:t>
      </w:r>
      <w:r>
        <w:t xml:space="preserve">. Sélectionnez d’abord le véhicule : tous les résultats sont alors filtrés</w:t>
      </w:r>
      <w:r>
        <w:t xml:space="preserve"> </w:t>
      </w:r>
      <w:r>
        <w:t xml:space="preserve">par compatibilité réelle.</w:t>
      </w:r>
    </w:p>
    <w:bookmarkEnd w:id="135"/>
    <w:bookmarkStart w:id="136" w:name="q3-qui-paie-la-commande"/>
    <w:p>
      <w:pPr>
        <w:pStyle w:val="Heading3"/>
      </w:pPr>
      <w:r>
        <w:t xml:space="preserve">Q3 — Qui paie la commande ?</w:t>
      </w:r>
    </w:p>
    <w:p>
      <w:pPr>
        <w:pStyle w:val="FirstParagraph"/>
      </w:pPr>
      <w:r>
        <w:t xml:space="preserve">C’est vous qui décidez, commande par commande, au moment de valider la sélection :</w:t>
      </w:r>
      <w:r>
        <w:t xml:space="preserve"> </w:t>
      </w:r>
      <w:r>
        <w:rPr>
          <w:b/>
          <w:bCs/>
        </w:rPr>
        <w:t xml:space="preserve">« Je paie moi-même »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« Le propriétaire du véhicule »</w:t>
      </w:r>
      <w:r>
        <w:t xml:space="preserve">. Dans le second cas, un lien</w:t>
      </w:r>
      <w:r>
        <w:t xml:space="preserve"> </w:t>
      </w:r>
      <w:r>
        <w:rPr>
          <w:rStyle w:val="VerbatimChar"/>
        </w:rPr>
        <w:t xml:space="preserve">/choose/{token}</w:t>
      </w:r>
      <w:r>
        <w:t xml:space="preserve"> </w:t>
      </w:r>
      <w:r>
        <w:t xml:space="preserve">est généré à partager par WhatsApp ou SMS.</w:t>
      </w:r>
    </w:p>
    <w:bookmarkEnd w:id="136"/>
    <w:bookmarkStart w:id="137" w:name="X89fb560132ee9e3ecf03fd6616a3bc2cca6bc4e"/>
    <w:p>
      <w:pPr>
        <w:pStyle w:val="Heading3"/>
      </w:pPr>
      <w:r>
        <w:t xml:space="preserve">Q4 — Le propriétaire doit-il avoir un compte ?</w:t>
      </w:r>
    </w:p>
    <w:p>
      <w:pPr>
        <w:pStyle w:val="FirstParagraph"/>
      </w:pPr>
      <w:r>
        <w:rPr>
          <w:b/>
          <w:bCs/>
        </w:rPr>
        <w:t xml:space="preserve">Non.</w:t>
      </w:r>
      <w:r>
        <w:t xml:space="preserve"> </w:t>
      </w:r>
      <w:r>
        <w:t xml:space="preserve">Le lien de partage vaut preuve de possession : celui qui l’a peut consulter la</w:t>
      </w:r>
      <w:r>
        <w:t xml:space="preserve"> </w:t>
      </w:r>
      <w:r>
        <w:t xml:space="preserve">commande, ajuster la livraison, payer, annuler et confirmer la réception sans créer de compte.</w:t>
      </w:r>
    </w:p>
    <w:bookmarkEnd w:id="137"/>
    <w:bookmarkStart w:id="138" w:name="Xa8af0b5dd9c43e82f1103c982bcc03a1a966439"/>
    <w:p>
      <w:pPr>
        <w:pStyle w:val="Heading3"/>
      </w:pPr>
      <w:r>
        <w:t xml:space="preserve">Q5 — Puis-je ajouter mes frais de main-d’œuvre ?</w:t>
      </w:r>
    </w:p>
    <w:p>
      <w:pPr>
        <w:pStyle w:val="FirstParagraph"/>
      </w:pPr>
      <w:r>
        <w:t xml:space="preserve">Oui. La main-d’œuvre est une ligne distincte de la commande, affichée séparément dans la</w:t>
      </w:r>
      <w:r>
        <w:t xml:space="preserve"> </w:t>
      </w:r>
      <w:r>
        <w:t xml:space="preserve">décomposition du prix vue par le payeur.</w:t>
      </w:r>
    </w:p>
    <w:bookmarkEnd w:id="138"/>
    <w:bookmarkStart w:id="139" w:name="Xe18500fa13f578e5b99c9cfa967b468a7977d4d"/>
    <w:p>
      <w:pPr>
        <w:pStyle w:val="Heading3"/>
      </w:pPr>
      <w:r>
        <w:t xml:space="preserve">Q6 — Le prix peut-il changer après ma commande ?</w:t>
      </w:r>
    </w:p>
    <w:p>
      <w:pPr>
        <w:pStyle w:val="FirstParagraph"/>
      </w:pPr>
      <w:r>
        <w:t xml:space="preserve">Non. Le prix de chaque pièce est</w:t>
      </w:r>
      <w:r>
        <w:t xml:space="preserve"> </w:t>
      </w:r>
      <w:r>
        <w:rPr>
          <w:b/>
          <w:bCs/>
        </w:rPr>
        <w:t xml:space="preserve">figé à la création</w:t>
      </w:r>
      <w:r>
        <w:t xml:space="preserve"> </w:t>
      </w:r>
      <w:r>
        <w:t xml:space="preserve">de la commande. Seuls les frais de</w:t>
      </w:r>
      <w:r>
        <w:t xml:space="preserve"> </w:t>
      </w:r>
      <w:r>
        <w:t xml:space="preserve">livraison bougent si le payeur change de commune ou de délai — et il voit le nouveau montant</w:t>
      </w:r>
      <w:r>
        <w:t xml:space="preserve"> </w:t>
      </w:r>
      <w:r>
        <w:t xml:space="preserve">avant de payer.</w:t>
      </w:r>
    </w:p>
    <w:bookmarkEnd w:id="139"/>
    <w:bookmarkStart w:id="140" w:name="X07d699a73e0aa71f45ff81c3ebbaf4bfdc8e8e9"/>
    <w:p>
      <w:pPr>
        <w:pStyle w:val="Heading3"/>
      </w:pPr>
      <w:r>
        <w:t xml:space="preserve">Q7 — Pourquoi mes frais de livraison ne sont-ils pas les mêmes d’une commande à l’autre ?</w:t>
      </w:r>
    </w:p>
    <w:p>
      <w:pPr>
        <w:pStyle w:val="FirstParagraph"/>
      </w:pPr>
      <w:r>
        <w:t xml:space="preserve">Trois variables : le</w:t>
      </w:r>
      <w:r>
        <w:t xml:space="preserve"> </w:t>
      </w:r>
      <w:r>
        <w:rPr>
          <w:b/>
          <w:bCs/>
        </w:rPr>
        <w:t xml:space="preserve">montant</w:t>
      </w:r>
      <w:r>
        <w:t xml:space="preserve"> </w:t>
      </w:r>
      <w:r>
        <w:t xml:space="preserve">(les frais sont un pourcentage du sous-total, avec plancher</w:t>
      </w:r>
      <w:r>
        <w:t xml:space="preserve"> </w:t>
      </w:r>
      <w:r>
        <w:t xml:space="preserve">et plafond), l’</w:t>
      </w:r>
      <w:r>
        <w:rPr>
          <w:b/>
          <w:bCs/>
        </w:rPr>
        <w:t xml:space="preserve">encombrement</w:t>
      </w:r>
      <w:r>
        <w:t xml:space="preserve"> </w:t>
      </w:r>
      <w:r>
        <w:t xml:space="preserve">de la pièce la plus volumineuse, et le</w:t>
      </w:r>
      <w:r>
        <w:t xml:space="preserve"> </w:t>
      </w:r>
      <w:r>
        <w:rPr>
          <w:b/>
          <w:bCs/>
        </w:rPr>
        <w:t xml:space="preserve">délai</w:t>
      </w:r>
      <w:r>
        <w:t xml:space="preserve"> </w:t>
      </w:r>
      <w:r>
        <w:t xml:space="preserve">choisi.</w:t>
      </w:r>
      <w:r>
        <w:t xml:space="preserve"> </w:t>
      </w:r>
      <w:r>
        <w:t xml:space="preserve">S’ajoute le fait que chaque vendeur expédie séparément : un panier à deux vendeurs porte deux</w:t>
      </w:r>
      <w:r>
        <w:t xml:space="preserve"> </w:t>
      </w:r>
      <w:r>
        <w:t xml:space="preserve">frais. Voir §13.</w:t>
      </w:r>
    </w:p>
    <w:bookmarkEnd w:id="140"/>
    <w:bookmarkStart w:id="141" w:name="X62ec4d29f757b080c991b44e7fa148a30df87f3"/>
    <w:p>
      <w:pPr>
        <w:pStyle w:val="Heading3"/>
      </w:pPr>
      <w:r>
        <w:t xml:space="preserve">Q8 — Pourquoi ne puis-je pas mettre dans le même panier une pièce disponible et une pièce à importer ?</w:t>
      </w:r>
    </w:p>
    <w:p>
      <w:pPr>
        <w:pStyle w:val="FirstParagraph"/>
      </w:pPr>
      <w:r>
        <w:t xml:space="preserve">Parce que les deux n’ont ni le même échéancier de paiement (une fois / acompte puis solde) ni</w:t>
      </w:r>
      <w:r>
        <w:t xml:space="preserve"> </w:t>
      </w:r>
      <w:r>
        <w:t xml:space="preserve">le même délai (48 h / plusieurs semaines). Les mélanger bloquerait la pièce disponible en</w:t>
      </w:r>
      <w:r>
        <w:t xml:space="preserve"> </w:t>
      </w:r>
      <w:r>
        <w:t xml:space="preserve">attendant le bateau. Passez deux commandes.</w:t>
      </w:r>
    </w:p>
    <w:bookmarkEnd w:id="141"/>
    <w:bookmarkStart w:id="142" w:name="q9-quand-le-vendeur-est-il-payé"/>
    <w:p>
      <w:pPr>
        <w:pStyle w:val="Heading3"/>
      </w:pPr>
      <w:r>
        <w:t xml:space="preserve">Q9 — Quand le vendeur est-il payé ?</w:t>
      </w:r>
    </w:p>
    <w:p>
      <w:pPr>
        <w:pStyle w:val="FirstParagraph"/>
      </w:pPr>
      <w:r>
        <w:t xml:space="preserve">Après la</w:t>
      </w:r>
      <w:r>
        <w:t xml:space="preserve"> </w:t>
      </w:r>
      <w:r>
        <w:rPr>
          <w:b/>
          <w:bCs/>
        </w:rPr>
        <w:t xml:space="preserve">confirmation de livraison</w:t>
      </w:r>
      <w:r>
        <w:t xml:space="preserve">. Les fonds encaissés restent sous</w:t>
      </w:r>
      <w:r>
        <w:t xml:space="preserve"> </w:t>
      </w:r>
      <w:r>
        <w:rPr>
          <w:b/>
          <w:bCs/>
        </w:rPr>
        <w:t xml:space="preserve">séquestre</w:t>
      </w:r>
      <w:r>
        <w:t xml:space="preserve"> </w:t>
      </w:r>
      <w:r>
        <w:t xml:space="preserve">(statut HELD) jusque-là, puis sont libérés. Sans confirmation manuelle, la libération est</w:t>
      </w:r>
      <w:r>
        <w:t xml:space="preserve"> </w:t>
      </w:r>
      <w:r>
        <w:t xml:space="preserve">automatique</w:t>
      </w:r>
      <w:r>
        <w:t xml:space="preserve"> </w:t>
      </w:r>
      <w:r>
        <w:rPr>
          <w:b/>
          <w:bCs/>
        </w:rPr>
        <w:t xml:space="preserve">24 h</w:t>
      </w:r>
      <w:r>
        <w:t xml:space="preserve"> </w:t>
      </w:r>
      <w:r>
        <w:t xml:space="preserve">après la livraison, à condition qu’aucun litige ne soit ouvert.</w:t>
      </w:r>
    </w:p>
    <w:bookmarkEnd w:id="142"/>
    <w:bookmarkStart w:id="143" w:name="X11d8fc47bb64b9165ab856eac2e867df8abd09f"/>
    <w:p>
      <w:pPr>
        <w:pStyle w:val="Heading3"/>
      </w:pPr>
      <w:r>
        <w:t xml:space="preserve">Q10 — Je précommande une pièce à importer : que se passe-t-il si elle n’est finalement pas disponible ?</w:t>
      </w:r>
    </w:p>
    <w:p>
      <w:pPr>
        <w:pStyle w:val="FirstParagraph"/>
      </w:pPr>
      <w:r>
        <w:t xml:space="preserve">Votre acompte vous est</w:t>
      </w:r>
      <w:r>
        <w:t xml:space="preserve"> </w:t>
      </w:r>
      <w:r>
        <w:rPr>
          <w:b/>
          <w:bCs/>
        </w:rPr>
        <w:t xml:space="preserve">intégralement remboursé</w:t>
      </w:r>
      <w:r>
        <w:t xml:space="preserve">. C’est écrit sur la fiche produit et sur</w:t>
      </w:r>
      <w:r>
        <w:t xml:space="preserve"> </w:t>
      </w:r>
      <w:r>
        <w:t xml:space="preserve">la page de paiement, et c’est la contrepartie du fait de payer avant que la pièce n’existe</w:t>
      </w:r>
      <w:r>
        <w:t xml:space="preserve"> </w:t>
      </w:r>
      <w:r>
        <w:t xml:space="preserve">pour vous.</w:t>
      </w:r>
    </w:p>
    <w:bookmarkEnd w:id="143"/>
    <w:bookmarkStart w:id="144" w:name="Xe250f2496da676ce7003ce761ce4d3169a65dcd"/>
    <w:p>
      <w:pPr>
        <w:pStyle w:val="Heading3"/>
      </w:pPr>
      <w:r>
        <w:t xml:space="preserve">Q11 — Que faire si la pièce reçue ne correspond pas ?</w:t>
      </w:r>
    </w:p>
    <w:p>
      <w:pPr>
        <w:pStyle w:val="FirstParagraph"/>
      </w:pPr>
      <w:r>
        <w:t xml:space="preserve">Trois recours, du plus simple au plus formel :</w:t>
      </w:r>
      <w:r>
        <w:t xml:space="preserve"> </w:t>
      </w:r>
      <w:r>
        <w:rPr>
          <w:b/>
          <w:bCs/>
        </w:rPr>
        <w:t xml:space="preserve">refuser la pièce à la livraison</w:t>
      </w:r>
      <w:r>
        <w:t xml:space="preserve"> </w:t>
      </w:r>
      <w:r>
        <w:t xml:space="preserve">(socle de</w:t>
      </w:r>
      <w:r>
        <w:t xml:space="preserve"> </w:t>
      </w:r>
      <w:r>
        <w:t xml:space="preserve">reprise),</w:t>
      </w:r>
      <w:r>
        <w:t xml:space="preserve"> </w:t>
      </w:r>
      <w:r>
        <w:rPr>
          <w:b/>
          <w:bCs/>
        </w:rPr>
        <w:t xml:space="preserve">signaler la non-conformité dans les 24 h</w:t>
      </w:r>
      <w:r>
        <w:t xml:space="preserve"> </w:t>
      </w:r>
      <w:r>
        <w:t xml:space="preserve">suivant la livraison, ou</w:t>
      </w:r>
      <w:r>
        <w:t xml:space="preserve"> </w:t>
      </w:r>
      <w:r>
        <w:rPr>
          <w:b/>
          <w:bCs/>
        </w:rPr>
        <w:t xml:space="preserve">ouvrir un</w:t>
      </w:r>
      <w:r>
        <w:rPr>
          <w:b/>
          <w:bCs/>
        </w:rPr>
        <w:t xml:space="preserve"> </w:t>
      </w:r>
      <w:r>
        <w:rPr>
          <w:b/>
          <w:bCs/>
        </w:rPr>
        <w:t xml:space="preserve">litige</w:t>
      </w:r>
      <w:r>
        <w:t xml:space="preserve"> </w:t>
      </w:r>
      <w:r>
        <w:t xml:space="preserve">(5 à 2 000 caractères). Un litige ouvert suspend la libération automatique des</w:t>
      </w:r>
      <w:r>
        <w:t xml:space="preserve"> </w:t>
      </w:r>
      <w:r>
        <w:t xml:space="preserve">fonds.</w:t>
      </w:r>
    </w:p>
    <w:bookmarkEnd w:id="144"/>
    <w:bookmarkStart w:id="145" w:name="X26bf230939b1aac6d3560f0f286d4513bea9498"/>
    <w:p>
      <w:pPr>
        <w:pStyle w:val="Heading3"/>
      </w:pPr>
      <w:r>
        <w:t xml:space="preserve">Q12 — Que veut dire « Sans garantie commerciale » ?</w:t>
      </w:r>
    </w:p>
    <w:p>
      <w:pPr>
        <w:pStyle w:val="FirstParagraph"/>
      </w:pPr>
      <w:r>
        <w:t xml:space="preserve">Que le vendeur n’a accordé aucune garantie sur cette pièce précise. Ce n’est pas une absence</w:t>
      </w:r>
      <w:r>
        <w:t xml:space="preserve"> </w:t>
      </w:r>
      <w:r>
        <w:t xml:space="preserve">de recours : le</w:t>
      </w:r>
      <w:r>
        <w:t xml:space="preserve"> </w:t>
      </w:r>
      <w:r>
        <w:rPr>
          <w:b/>
          <w:bCs/>
        </w:rPr>
        <w:t xml:space="preserve">socle de reprise</w:t>
      </w:r>
      <w:r>
        <w:t xml:space="preserve"> </w:t>
      </w:r>
      <w:r>
        <w:t xml:space="preserve">s’applique quand même (§20). C’est un choix d’affichage</w:t>
      </w:r>
      <w:r>
        <w:t xml:space="preserve"> </w:t>
      </w:r>
      <w:r>
        <w:t xml:space="preserve">honnête — l’ancienne mention « Garantie 7J » par défaut promettait ce qui n’était pas dû.</w:t>
      </w:r>
    </w:p>
    <w:bookmarkEnd w:id="145"/>
    <w:bookmarkStart w:id="146" w:name="X399b2bac282bfca5a31f9b19f7a267c6902b061"/>
    <w:p>
      <w:pPr>
        <w:pStyle w:val="Heading3"/>
      </w:pPr>
      <w:r>
        <w:t xml:space="preserve">Q13 — Combien de véhicules puis-je enregistrer ?</w:t>
      </w:r>
    </w:p>
    <w:p>
      <w:pPr>
        <w:pStyle w:val="FirstParagraph"/>
      </w:pPr>
      <w:r>
        <w:rPr>
          <w:b/>
          <w:bCs/>
        </w:rPr>
        <w:t xml:space="preserve">Cinq.</w:t>
      </w:r>
      <w:r>
        <w:t xml:space="preserve"> </w:t>
      </w:r>
      <w:r>
        <w:t xml:space="preserve">Au-delà, supprimez-en un. Le véhicule sélectionné, lui, n’est pas limité : vous</w:t>
      </w:r>
      <w:r>
        <w:t xml:space="preserve"> </w:t>
      </w:r>
      <w:r>
        <w:t xml:space="preserve">pouvez toujours saisir un véhicule ponctuel sans l’enregistrer.</w:t>
      </w:r>
    </w:p>
    <w:bookmarkEnd w:id="146"/>
    <w:bookmarkStart w:id="147" w:name="q14-le-numéro-du-vendeur-est-il-visible"/>
    <w:p>
      <w:pPr>
        <w:pStyle w:val="Heading3"/>
      </w:pPr>
      <w:r>
        <w:t xml:space="preserve">Q14 — Le numéro du vendeur est-il visible ?</w:t>
      </w:r>
    </w:p>
    <w:p>
      <w:pPr>
        <w:pStyle w:val="FirstParagraph"/>
      </w:pPr>
      <w:r>
        <w:t xml:space="preserve">Non. Le</w:t>
      </w:r>
      <w:r>
        <w:t xml:space="preserve"> </w:t>
      </w:r>
      <w:r>
        <w:rPr>
          <w:b/>
          <w:bCs/>
        </w:rPr>
        <w:t xml:space="preserve">nom de boutique</w:t>
      </w:r>
      <w:r>
        <w:t xml:space="preserve"> </w:t>
      </w:r>
      <w:r>
        <w:t xml:space="preserve">est affiché, jamais le téléphone — y compris sur les annonces</w:t>
      </w:r>
      <w:r>
        <w:t xml:space="preserve"> </w:t>
      </w:r>
      <w:r>
        <w:t xml:space="preserve">issues de sources externes. Seuls les administrateurs et les agents de liaison y ont accès,</w:t>
      </w:r>
      <w:r>
        <w:t xml:space="preserve"> </w:t>
      </w:r>
      <w:r>
        <w:t xml:space="preserve">par des endpoints dédiés.</w:t>
      </w:r>
    </w:p>
    <w:bookmarkEnd w:id="147"/>
    <w:bookmarkStart w:id="148" w:name="X3c38534acf743bf31bba12d74c6668e2dab64f3"/>
    <w:p>
      <w:pPr>
        <w:pStyle w:val="Heading3"/>
      </w:pPr>
      <w:r>
        <w:t xml:space="preserve">Q15 — La pièce n’existe nulle part dans le catalogue. Que faire ?</w:t>
      </w:r>
    </w:p>
    <w:p>
      <w:pPr>
        <w:pStyle w:val="FirstParagraph"/>
      </w:pPr>
      <w:r>
        <w:t xml:space="preserve">Demandez une</w:t>
      </w:r>
      <w:r>
        <w:t xml:space="preserve"> </w:t>
      </w:r>
      <w:r>
        <w:rPr>
          <w:b/>
          <w:bCs/>
        </w:rPr>
        <w:t xml:space="preserve">cotation d’import</w:t>
      </w:r>
      <w:r>
        <w:t xml:space="preserve"> </w:t>
      </w:r>
      <w:r>
        <w:t xml:space="preserve">sur</w:t>
      </w:r>
      <w:r>
        <w:t xml:space="preserve"> </w:t>
      </w:r>
      <w:r>
        <w:rPr>
          <w:rStyle w:val="VerbatimChar"/>
        </w:rPr>
        <w:t xml:space="preserve">/logistique/devis</w:t>
      </w:r>
      <w:r>
        <w:t xml:space="preserve"> </w:t>
      </w:r>
      <w:r>
        <w:t xml:space="preserve">: sans compte, sans engagement, le</w:t>
      </w:r>
      <w:r>
        <w:t xml:space="preserve"> </w:t>
      </w:r>
      <w:r>
        <w:t xml:space="preserve">nom de la pièce suffit pour démarrer. Estimation immédiate, devis confirmé par WhatsApp sous</w:t>
      </w:r>
      <w:r>
        <w:t xml:space="preserve"> </w:t>
      </w:r>
      <w:r>
        <w:t xml:space="preserve">deux heures ouvrées, suivi par référence dans</w:t>
      </w:r>
      <w:r>
        <w:t xml:space="preserve"> </w:t>
      </w:r>
      <w:r>
        <w:rPr>
          <w:b/>
          <w:bCs/>
        </w:rPr>
        <w:t xml:space="preserve">Profil → Mes cotations logistique</w:t>
      </w:r>
      <w:r>
        <w:t xml:space="preserve">.</w:t>
      </w:r>
    </w:p>
    <w:bookmarkEnd w:id="148"/>
    <w:bookmarkStart w:id="149" w:name="Xabe853d1a2d327d6991ee487d543505876ff007"/>
    <w:p>
      <w:pPr>
        <w:pStyle w:val="Heading3"/>
      </w:pPr>
      <w:r>
        <w:t xml:space="preserve">Q16 — Comment retrouver une sélection commencée sur un autre téléphone ?</w:t>
      </w:r>
    </w:p>
    <w:p>
      <w:pPr>
        <w:pStyle w:val="FirstParagraph"/>
      </w:pPr>
      <w:r>
        <w:t xml:space="preserve">Elle vous suit. Le panier est</w:t>
      </w:r>
      <w:r>
        <w:t xml:space="preserve"> </w:t>
      </w:r>
      <w:r>
        <w:rPr>
          <w:b/>
          <w:bCs/>
        </w:rPr>
        <w:t xml:space="preserve">hybride</w:t>
      </w:r>
      <w:r>
        <w:t xml:space="preserve"> </w:t>
      </w:r>
      <w:r>
        <w:t xml:space="preserve">: tant que vous êtes connecté, il est synchronisé</w:t>
      </w:r>
      <w:r>
        <w:t xml:space="preserve"> </w:t>
      </w:r>
      <w:r>
        <w:t xml:space="preserve">avec un brouillon serveur, réhydraté à l’ouverture de</w:t>
      </w:r>
      <w:r>
        <w:t xml:space="preserve"> </w:t>
      </w:r>
      <w:r>
        <w:rPr>
          <w:rStyle w:val="VerbatimChar"/>
        </w:rPr>
        <w:t xml:space="preserve">/panier</w:t>
      </w:r>
      <w:r>
        <w:t xml:space="preserve"> </w:t>
      </w:r>
      <w:r>
        <w:t xml:space="preserve">sur n’importe quel appareil.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généré le 2026-09-23 — Pièces v2.0</w:t>
      </w:r>
    </w:p>
    <w:bookmarkEnd w:id="149"/>
    <w:bookmarkEnd w:id="150"/>
    <w:bookmarkEnd w:id="1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2026-09-23T16:45:57Z</dcterms:created>
  <dcterms:modified xsi:type="dcterms:W3CDTF">2026-09-23T16:45:57Z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