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492a71432cf02cea2662dcc23e40b7fcad7d1f3"/>
    <w:p>
      <w:pPr>
        <w:pStyle w:val="Heading1"/>
      </w:pPr>
      <w:r>
        <w:t xml:space="preserve">Manuel d'utilisation — Administrateur Pièces</w:t>
      </w:r>
    </w:p>
    <w:p>
      <w:pPr>
        <w:pStyle w:val="FirstParagraph"/>
      </w:pPr>
      <w:r>
        <w:rPr>
          <w:b/>
          <w:bCs/>
        </w:rPr>
        <w:t xml:space="preserve">Version 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2026-03-01</w:t>
      </w:r>
      <w:r>
        <w:t xml:space="preserve"> </w:t>
      </w: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pièces auto d'occasion (Côte d'Ivoire)</w:t>
      </w:r>
    </w:p>
    <w:p>
      <w:r>
        <w:pict>
          <v:rect style="width:0;height:1.5pt" o:hralign="center" o:hrstd="t" o:hr="t"/>
        </w:pict>
      </w:r>
    </w:p>
    <w:bookmarkStart w:id="20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fcc00fc1d37f94df108041d709986dc2b69be95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9b3ea2d5c64e6b754da44bbc0881399ba03dbee">
        <w:r>
          <w:rPr>
            <w:rStyle w:val="Hyperlink"/>
          </w:rPr>
          <w:t xml:space="preserve">Tableau de bord administrateur</w:t>
        </w:r>
      </w:hyperlink>
    </w:p>
    <w:p>
      <w:pPr>
        <w:pStyle w:val="Compact"/>
        <w:numPr>
          <w:ilvl w:val="0"/>
          <w:numId w:val="1001"/>
        </w:numPr>
      </w:pPr>
      <w:hyperlink w:anchor="X3971e34fb613990ba6e9b43a6e0ccef44a676ae">
        <w:r>
          <w:rPr>
            <w:rStyle w:val="Hyperlink"/>
          </w:rPr>
          <w:t xml:space="preserve">Gestion des utilisateurs</w:t>
        </w:r>
      </w:hyperlink>
    </w:p>
    <w:p>
      <w:pPr>
        <w:pStyle w:val="Compact"/>
        <w:numPr>
          <w:ilvl w:val="0"/>
          <w:numId w:val="1001"/>
        </w:numPr>
      </w:pPr>
      <w:hyperlink w:anchor="X44f297010248fefe29c5b5c5ba1e024f529ad70">
        <w:r>
          <w:rPr>
            <w:rStyle w:val="Hyperlink"/>
          </w:rPr>
          <w:t xml:space="preserve">Gestion des vendeurs</w:t>
        </w:r>
      </w:hyperlink>
    </w:p>
    <w:p>
      <w:pPr>
        <w:pStyle w:val="Compact"/>
        <w:numPr>
          <w:ilvl w:val="0"/>
          <w:numId w:val="1001"/>
        </w:numPr>
      </w:pPr>
      <w:hyperlink w:anchor="Xfed147873f7adfabbd30a8729ad8bad1def0b2b">
        <w:r>
          <w:rPr>
            <w:rStyle w:val="Hyperlink"/>
          </w:rPr>
          <w:t xml:space="preserve">Gestion des commandes</w:t>
        </w:r>
      </w:hyperlink>
    </w:p>
    <w:p>
      <w:pPr>
        <w:pStyle w:val="Compact"/>
        <w:numPr>
          <w:ilvl w:val="0"/>
          <w:numId w:val="1001"/>
        </w:numPr>
      </w:pPr>
      <w:hyperlink w:anchor="Xc8c4fcccfd8f72f1f924bc07961b9a7b349b9ee">
        <w:r>
          <w:rPr>
            <w:rStyle w:val="Hyperlink"/>
          </w:rPr>
          <w:t xml:space="preserve">Gestion des livraisons</w:t>
        </w:r>
      </w:hyperlink>
    </w:p>
    <w:p>
      <w:pPr>
        <w:pStyle w:val="Compact"/>
        <w:numPr>
          <w:ilvl w:val="0"/>
          <w:numId w:val="1001"/>
        </w:numPr>
      </w:pPr>
      <w:hyperlink w:anchor="X7259578e274263c39daac6254158aec6287e04b">
        <w:r>
          <w:rPr>
            <w:rStyle w:val="Hyperlink"/>
          </w:rPr>
          <w:t xml:space="preserve">Gestion des litiges</w:t>
        </w:r>
      </w:hyperlink>
    </w:p>
    <w:p>
      <w:pPr>
        <w:pStyle w:val="Compact"/>
        <w:numPr>
          <w:ilvl w:val="0"/>
          <w:numId w:val="1001"/>
        </w:numPr>
      </w:pPr>
      <w:hyperlink w:anchor="X9520674923d9734e2e3b9830818978910ff20e1">
        <w:r>
          <w:rPr>
            <w:rStyle w:val="Hyperlink"/>
          </w:rPr>
          <w:t xml:space="preserve">Notifications</w:t>
        </w:r>
      </w:hyperlink>
    </w:p>
    <w:p>
      <w:pPr>
        <w:pStyle w:val="Compact"/>
        <w:numPr>
          <w:ilvl w:val="0"/>
          <w:numId w:val="1001"/>
        </w:numPr>
      </w:pPr>
      <w:hyperlink w:anchor="Xb5a6c4254bec1951a63176822272f9bd46b4fd0">
        <w:r>
          <w:rPr>
            <w:rStyle w:val="Hyperlink"/>
          </w:rPr>
          <w:t xml:space="preserve">Cycle de vie d'une commande</w:t>
        </w:r>
      </w:hyperlink>
    </w:p>
    <w:p>
      <w:pPr>
        <w:pStyle w:val="Compact"/>
        <w:numPr>
          <w:ilvl w:val="0"/>
          <w:numId w:val="1001"/>
        </w:numPr>
      </w:pPr>
      <w:hyperlink w:anchor="X8cd477eb7d9b85bdb70e3e076630351f531da35">
        <w:r>
          <w:rPr>
            <w:rStyle w:val="Hyperlink"/>
          </w:rPr>
          <w:t xml:space="preserve">Système de paiement et séquestre</w:t>
        </w:r>
      </w:hyperlink>
    </w:p>
    <w:p>
      <w:pPr>
        <w:pStyle w:val="Compact"/>
        <w:numPr>
          <w:ilvl w:val="0"/>
          <w:numId w:val="1001"/>
        </w:numPr>
      </w:pPr>
      <w:hyperlink w:anchor="X82c36df02d0291e5859d71b1b8f607a96d943da">
        <w:r>
          <w:rPr>
            <w:rStyle w:val="Hyperlink"/>
          </w:rPr>
          <w:t xml:space="preserve">Référence API rapide</w:t>
        </w:r>
      </w:hyperlink>
    </w:p>
    <w:p>
      <w:pPr>
        <w:pStyle w:val="Compact"/>
        <w:numPr>
          <w:ilvl w:val="0"/>
          <w:numId w:val="1001"/>
        </w:numPr>
      </w:pPr>
      <w:hyperlink w:anchor="Xf3e2bf774e0c202d0e65e341cb994e972302abe">
        <w:r>
          <w:rPr>
            <w:rStyle w:val="Hyperlink"/>
          </w:rPr>
          <w:t xml:space="preserve">FAQ et dépannage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5" w:name="Xfcc00fc1d37f94df108041d709986dc2b69be95"/>
    <w:p>
      <w:pPr>
        <w:pStyle w:val="Heading2"/>
      </w:pPr>
      <w:r>
        <w:t xml:space="preserve">1. Accès et connexion</w:t>
      </w:r>
    </w:p>
    <w:bookmarkStart w:id="21" w:name="prérequis"/>
    <w:p>
      <w:pPr>
        <w:pStyle w:val="Heading3"/>
      </w:pPr>
      <w:r>
        <w:t xml:space="preserve">Prérequis</w:t>
      </w:r>
    </w:p>
    <w:p>
      <w:pPr>
        <w:pStyle w:val="Compact"/>
        <w:numPr>
          <w:ilvl w:val="0"/>
          <w:numId w:val="1002"/>
        </w:numPr>
      </w:pPr>
      <w:r>
        <w:t xml:space="preserve">Disposer d'un compte Pièces avec le</w:t>
      </w:r>
      <w:r>
        <w:t xml:space="preserve"> </w:t>
      </w:r>
      <w:r>
        <w:rPr>
          <w:b/>
          <w:bCs/>
        </w:rPr>
        <w:t xml:space="preserve">rôle ADMIN</w:t>
      </w:r>
      <w:r>
        <w:t xml:space="preserve"> </w:t>
      </w:r>
      <w:r>
        <w:t xml:space="preserve">attribué</w:t>
      </w:r>
    </w:p>
    <w:p>
      <w:pPr>
        <w:pStyle w:val="Compact"/>
        <w:numPr>
          <w:ilvl w:val="0"/>
          <w:numId w:val="1002"/>
        </w:numPr>
      </w:pPr>
      <w:r>
        <w:t xml:space="preserve">Un numéro de téléphone ivoirien (+225) enregistré dans le système</w:t>
      </w:r>
    </w:p>
    <w:bookmarkEnd w:id="21"/>
    <w:bookmarkStart w:id="22" w:name="se-connecter"/>
    <w:p>
      <w:pPr>
        <w:pStyle w:val="Heading3"/>
      </w:pPr>
      <w:r>
        <w:t xml:space="preserve">Se connecter</w:t>
      </w:r>
    </w:p>
    <w:p>
      <w:pPr>
        <w:pStyle w:val="Compact"/>
        <w:numPr>
          <w:ilvl w:val="0"/>
          <w:numId w:val="1003"/>
        </w:numPr>
      </w:pPr>
      <w:r>
        <w:t xml:space="preserve">Ouvrir l'application Pièces sur votre navigateur mobile ou desktop</w:t>
      </w:r>
    </w:p>
    <w:p>
      <w:pPr>
        <w:pStyle w:val="Compact"/>
        <w:numPr>
          <w:ilvl w:val="0"/>
          <w:numId w:val="1003"/>
        </w:numPr>
      </w:pPr>
      <w:r>
        <w:t xml:space="preserve">Sur la page de connexion, saisir votre numéro de téléphone au format</w:t>
      </w:r>
      <w:r>
        <w:t xml:space="preserve"> </w:t>
      </w:r>
      <w:r>
        <w:rPr>
          <w:rStyle w:val="VerbatimChar"/>
        </w:rPr>
        <w:t xml:space="preserve">+225 XX XX XX XX XX</w:t>
      </w:r>
    </w:p>
    <w:p>
      <w:pPr>
        <w:pStyle w:val="Compact"/>
        <w:numPr>
          <w:ilvl w:val="1"/>
          <w:numId w:val="1004"/>
        </w:numPr>
      </w:pPr>
      <w:r>
        <w:t xml:space="preserve">Préfixes acceptés :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(MTN),</w:t>
      </w:r>
      <w:r>
        <w:t xml:space="preserve"> </w:t>
      </w:r>
      <w:r>
        <w:rPr>
          <w:rStyle w:val="VerbatimChar"/>
        </w:rPr>
        <w:t xml:space="preserve">05</w:t>
      </w:r>
      <w:r>
        <w:t xml:space="preserve"> </w:t>
      </w:r>
      <w:r>
        <w:t xml:space="preserve">(Moov),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(Orange)</w:t>
      </w:r>
    </w:p>
    <w:p>
      <w:pPr>
        <w:pStyle w:val="Compact"/>
        <w:numPr>
          <w:ilvl w:val="0"/>
          <w:numId w:val="1003"/>
        </w:numPr>
      </w:pPr>
      <w:r>
        <w:t xml:space="preserve">Cliquer sur</w:t>
      </w:r>
      <w:r>
        <w:t xml:space="preserve"> </w:t>
      </w:r>
      <w:r>
        <w:rPr>
          <w:b/>
          <w:bCs/>
        </w:rPr>
        <w:t xml:space="preserve">Envoyer le code</w:t>
      </w:r>
    </w:p>
    <w:p>
      <w:pPr>
        <w:pStyle w:val="Compact"/>
        <w:numPr>
          <w:ilvl w:val="0"/>
          <w:numId w:val="1003"/>
        </w:numPr>
      </w:pPr>
      <w:r>
        <w:t xml:space="preserve">Saisir le</w:t>
      </w:r>
      <w:r>
        <w:t xml:space="preserve"> </w:t>
      </w:r>
      <w:r>
        <w:rPr>
          <w:b/>
          <w:bCs/>
        </w:rPr>
        <w:t xml:space="preserve">code OTP à 6 chiffres</w:t>
      </w:r>
      <w:r>
        <w:t xml:space="preserve"> </w:t>
      </w:r>
      <w:r>
        <w:t xml:space="preserve">reçu par SMS</w:t>
      </w:r>
    </w:p>
    <w:p>
      <w:pPr>
        <w:pStyle w:val="Compact"/>
        <w:numPr>
          <w:ilvl w:val="0"/>
          <w:numId w:val="1003"/>
        </w:numPr>
      </w:pPr>
      <w:r>
        <w:t xml:space="preserve">Le système vérifie automatiquement le code et vous connecte</w:t>
      </w:r>
    </w:p>
    <w:bookmarkEnd w:id="22"/>
    <w:bookmarkStart w:id="23" w:name="consentement-aux-données-personnelles"/>
    <w:p>
      <w:pPr>
        <w:pStyle w:val="Heading3"/>
      </w:pPr>
      <w:r>
        <w:t xml:space="preserve">Consentement aux données personnelles</w:t>
      </w:r>
    </w:p>
    <w:p>
      <w:pPr>
        <w:pStyle w:val="FirstParagraph"/>
      </w:pPr>
      <w:r>
        <w:t xml:space="preserve">Lors de votre première connexion, un modal de consentement s'affiche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Données collectées :</w:t>
      </w:r>
      <w:r>
        <w:t xml:space="preserve"> </w:t>
      </w:r>
      <w:r>
        <w:t xml:space="preserve">numéro de téléphone, historique des transactions, photos de pièces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Droits :</w:t>
      </w:r>
      <w:r>
        <w:t xml:space="preserve"> </w:t>
      </w:r>
      <w:r>
        <w:t xml:space="preserve">consultation de vos données, demande de suppression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Base légale :</w:t>
      </w:r>
      <w:r>
        <w:t xml:space="preserve"> </w:t>
      </w:r>
      <w:r>
        <w:t xml:space="preserve">Loi ivoirienne n°2013-450 relative à la protection des données à caractère personnel</w:t>
      </w:r>
    </w:p>
    <w:p>
      <w:pPr>
        <w:pStyle w:val="FirstParagraph"/>
      </w:pPr>
      <w:r>
        <w:t xml:space="preserve">Vous devez accepter les conditions pour accéder à la plateforme.</w:t>
      </w:r>
    </w:p>
    <w:bookmarkEnd w:id="23"/>
    <w:bookmarkStart w:id="24" w:name="navigation"/>
    <w:p>
      <w:pPr>
        <w:pStyle w:val="Heading3"/>
      </w:pPr>
      <w:r>
        <w:t xml:space="preserve">Navigation</w:t>
      </w:r>
    </w:p>
    <w:p>
      <w:pPr>
        <w:pStyle w:val="FirstParagraph"/>
      </w:pPr>
      <w:r>
        <w:t xml:space="preserve">La barre de navigation en bas de l'écran propose 3 onglets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Accueil</w:t>
      </w:r>
      <w:r>
        <w:t xml:space="preserve"> </w:t>
      </w:r>
      <w:r>
        <w:t xml:space="preserve">— Page d'accueil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Commandes</w:t>
      </w:r>
      <w:r>
        <w:t xml:space="preserve"> </w:t>
      </w:r>
      <w:r>
        <w:t xml:space="preserve">— Historique des commandes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Profil</w:t>
      </w:r>
      <w:r>
        <w:t xml:space="preserve"> </w:t>
      </w:r>
      <w:r>
        <w:t xml:space="preserve">— Votre profil et paramètres</w:t>
      </w:r>
    </w:p>
    <w:p>
      <w:pPr>
        <w:pStyle w:val="FirstParagraph"/>
      </w:pPr>
      <w:r>
        <w:t xml:space="preserve">Pour accéder au</w:t>
      </w:r>
      <w:r>
        <w:t xml:space="preserve"> </w:t>
      </w:r>
      <w:r>
        <w:rPr>
          <w:b/>
          <w:bCs/>
        </w:rPr>
        <w:t xml:space="preserve">tableau de bord admin</w:t>
      </w:r>
      <w:r>
        <w:t xml:space="preserve">, naviguez vers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dans la barre d'adresse.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9b3ea2d5c64e6b754da44bbc0881399ba03dbee"/>
    <w:p>
      <w:pPr>
        <w:pStyle w:val="Heading2"/>
      </w:pPr>
      <w:r>
        <w:t xml:space="preserve">2. Tableau de bord administrateur</w:t>
      </w:r>
    </w:p>
    <w:p>
      <w:pPr>
        <w:pStyle w:val="FirstParagraph"/>
      </w:pPr>
      <w:r>
        <w:rPr>
          <w:b/>
          <w:bCs/>
        </w:rPr>
        <w:t xml:space="preserve">URL :</w:t>
      </w:r>
      <w:r>
        <w:t xml:space="preserve"> </w:t>
      </w:r>
      <w:r>
        <w:rPr>
          <w:rStyle w:val="VerbatimChar"/>
        </w:rPr>
        <w:t xml:space="preserve">/admin</w:t>
      </w:r>
    </w:p>
    <w:p>
      <w:pPr>
        <w:pStyle w:val="BodyText"/>
      </w:pPr>
      <w:r>
        <w:t xml:space="preserve">Le tableau de bord affiche</w:t>
      </w:r>
      <w:r>
        <w:t xml:space="preserve"> </w:t>
      </w:r>
      <w:r>
        <w:rPr>
          <w:b/>
          <w:bCs/>
        </w:rPr>
        <w:t xml:space="preserve">6 indicateurs clés</w:t>
      </w:r>
      <w:r>
        <w:t xml:space="preserve"> </w:t>
      </w:r>
      <w:r>
        <w:t xml:space="preserve">en temps réel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Couleur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Utilisateurs</w:t>
            </w:r>
          </w:p>
        </w:tc>
        <w:tc>
          <w:tcPr/>
          <w:p>
            <w:pPr>
              <w:pStyle w:val="Compact"/>
            </w:pPr>
            <w:r>
              <w:t xml:space="preserve">Nombre total d'utilisateurs inscrits</w:t>
            </w:r>
          </w:p>
        </w:tc>
        <w:tc>
          <w:tcPr/>
          <w:p>
            <w:pPr>
              <w:pStyle w:val="Compact"/>
            </w:pPr>
            <w:r>
              <w:t xml:space="preserve">Bleu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Vendeurs</w:t>
            </w:r>
          </w:p>
        </w:tc>
        <w:tc>
          <w:tcPr/>
          <w:p>
            <w:pPr>
              <w:pStyle w:val="Compact"/>
            </w:pPr>
            <w:r>
              <w:t xml:space="preserve">Nombre total de profils vendeur créés</w:t>
            </w:r>
          </w:p>
        </w:tc>
        <w:tc>
          <w:tcPr/>
          <w:p>
            <w:pPr>
              <w:pStyle w:val="Compact"/>
            </w:pPr>
            <w:r>
              <w:t xml:space="preserve">Vert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Commandes</w:t>
            </w:r>
          </w:p>
        </w:tc>
        <w:tc>
          <w:tcPr/>
          <w:p>
            <w:pPr>
              <w:pStyle w:val="Compact"/>
            </w:pPr>
            <w:r>
              <w:t xml:space="preserve">Nombre total de commandes créées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Commandes actives</w:t>
            </w:r>
          </w:p>
        </w:tc>
        <w:tc>
          <w:tcPr/>
          <w:p>
            <w:pPr>
              <w:pStyle w:val="Compact"/>
            </w:pPr>
            <w:r>
              <w:t xml:space="preserve">Commandes ni terminées ni annulées</w:t>
            </w:r>
          </w:p>
        </w:tc>
        <w:tc>
          <w:tcPr/>
          <w:p>
            <w:pPr>
              <w:pStyle w:val="Compact"/>
            </w:pPr>
            <w:r>
              <w:t xml:space="preserve">Rouge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Litiges</w:t>
            </w:r>
          </w:p>
        </w:tc>
        <w:tc>
          <w:tcPr/>
          <w:p>
            <w:pPr>
              <w:pStyle w:val="Compact"/>
            </w:pPr>
            <w:r>
              <w:t xml:space="preserve">Nombre total de litiges ouverts</w:t>
            </w:r>
          </w:p>
        </w:tc>
        <w:tc>
          <w:tcPr/>
          <w:p>
            <w:pPr>
              <w:pStyle w:val="Compact"/>
            </w:pPr>
            <w:r>
              <w:t xml:space="preserve">Violet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Litiges ouverts</w:t>
            </w:r>
          </w:p>
        </w:tc>
        <w:tc>
          <w:tcPr/>
          <w:p>
            <w:pPr>
              <w:pStyle w:val="Compact"/>
            </w:pPr>
            <w:r>
              <w:t xml:space="preserve">Litiges en attente de résolution</w:t>
            </w:r>
          </w:p>
        </w:tc>
        <w:tc>
          <w:tcPr/>
          <w:p>
            <w:pPr>
              <w:pStyle w:val="Compact"/>
            </w:pPr>
            <w:r>
              <w:t xml:space="preserve">Rouge foncé</w:t>
            </w:r>
          </w:p>
        </w:tc>
      </w:tr>
    </w:tbl>
    <w:bookmarkStart w:id="26" w:name="actions-rapides"/>
    <w:p>
      <w:pPr>
        <w:pStyle w:val="Heading3"/>
      </w:pPr>
      <w:r>
        <w:t xml:space="preserve">Actions rapides</w:t>
      </w:r>
    </w:p>
    <w:p>
      <w:pPr>
        <w:pStyle w:val="FirstParagraph"/>
      </w:pPr>
      <w:r>
        <w:t xml:space="preserve">Trois boutons d'accès rapide sont disponibles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Gérer les utilisateurs</w:t>
      </w:r>
      <w:r>
        <w:t xml:space="preserve"> </w:t>
      </w:r>
      <w:r>
        <w:t xml:space="preserve">→ Liste paginée de tous les utilisateurs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Voir les commandes</w:t>
      </w:r>
      <w:r>
        <w:t xml:space="preserve"> </w:t>
      </w:r>
      <w:r>
        <w:t xml:space="preserve">→ Liste paginée de toutes les commandes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Voir les vendeurs</w:t>
      </w:r>
      <w:r>
        <w:t xml:space="preserve"> </w:t>
      </w:r>
      <w:r>
        <w:t xml:space="preserve">→ Liste paginée de tous les vendeurs</w:t>
      </w:r>
    </w:p>
    <w:bookmarkEnd w:id="26"/>
    <w:bookmarkStart w:id="27" w:name="accès-restreint"/>
    <w:p>
      <w:pPr>
        <w:pStyle w:val="Heading3"/>
      </w:pPr>
      <w:r>
        <w:t xml:space="preserve">Accès restreint</w:t>
      </w:r>
    </w:p>
    <w:p>
      <w:pPr>
        <w:pStyle w:val="FirstParagraph"/>
      </w:pPr>
      <w:r>
        <w:t xml:space="preserve">Si vous n'avez pas le rôle ADMIN, le message</w:t>
      </w:r>
      <w:r>
        <w:t xml:space="preserve"> </w:t>
      </w:r>
      <w:r>
        <w:rPr>
          <w:b/>
          <w:bCs/>
        </w:rPr>
        <w:t xml:space="preserve">"Accès réservé aux administrateurs"</w:t>
      </w:r>
      <w:r>
        <w:t xml:space="preserve"> </w:t>
      </w:r>
      <w:r>
        <w:t xml:space="preserve">s'affiche à la place du tableau de bord.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X3971e34fb613990ba6e9b43a6e0ccef44a676ae"/>
    <w:p>
      <w:pPr>
        <w:pStyle w:val="Heading2"/>
      </w:pPr>
      <w:r>
        <w:t xml:space="preserve">3. Gestion des utilisateurs</w:t>
      </w:r>
    </w:p>
    <w:bookmarkStart w:id="29" w:name="consulter-la-liste-des-utilisateurs"/>
    <w:p>
      <w:pPr>
        <w:pStyle w:val="Heading3"/>
      </w:pPr>
      <w:r>
        <w:t xml:space="preserve">Consulter la liste des utilisateurs</w:t>
      </w:r>
    </w:p>
    <w:p>
      <w:pPr>
        <w:pStyle w:val="FirstParagraph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GET /api/v1/admin/users?page=1&amp;limit=50</w:t>
      </w:r>
    </w:p>
    <w:p>
      <w:pPr>
        <w:pStyle w:val="BodyText"/>
      </w:pPr>
      <w:r>
        <w:t xml:space="preserve">La liste affiche pour chaque utilisateur 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Téléphone</w:t>
      </w:r>
      <w:r>
        <w:t xml:space="preserve"> </w:t>
      </w:r>
      <w:r>
        <w:t xml:space="preserve">— Numéro +225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Rôles</w:t>
      </w:r>
      <w:r>
        <w:t xml:space="preserve"> </w:t>
      </w:r>
      <w:r>
        <w:t xml:space="preserve">— Liste des rôles attribués (MECHANIC, OWNER, SELLER, RIDER, ADMIN, ENTERPRISE)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Contexte actif</w:t>
      </w:r>
      <w:r>
        <w:t xml:space="preserve"> </w:t>
      </w:r>
      <w:r>
        <w:t xml:space="preserve">— Le rôle actuellement actif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Date d'inscription</w:t>
      </w:r>
      <w:r>
        <w:t xml:space="preserve"> </w:t>
      </w:r>
      <w:r>
        <w:t xml:space="preserve">— Date de création du compte</w:t>
      </w:r>
    </w:p>
    <w:p>
      <w:pPr>
        <w:pStyle w:val="FirstParagraph"/>
      </w:pPr>
      <w:r>
        <w:t xml:space="preserve">La liste est paginée par défaut (50 utilisateurs par page).</w:t>
      </w:r>
    </w:p>
    <w:bookmarkEnd w:id="29"/>
    <w:bookmarkStart w:id="30" w:name="modifier-les-rôles-dun-utilisateur"/>
    <w:p>
      <w:pPr>
        <w:pStyle w:val="Heading3"/>
      </w:pPr>
      <w:r>
        <w:t xml:space="preserve">Modifier les rôles d'un utilisateur</w:t>
      </w:r>
    </w:p>
    <w:p>
      <w:pPr>
        <w:pStyle w:val="FirstParagraph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PATCH /api/v1/users/:userId/roles</w:t>
      </w:r>
    </w:p>
    <w:p>
      <w:pPr>
        <w:pStyle w:val="BodyText"/>
      </w:pPr>
      <w:r>
        <w:rPr>
          <w:b/>
          <w:bCs/>
        </w:rPr>
        <w:t xml:space="preserve">Corps de la requête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"MECHANIC"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"SELLER"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Rôles disponibles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MECHANIC</w:t>
            </w:r>
          </w:p>
        </w:tc>
        <w:tc>
          <w:tcPr/>
          <w:p>
            <w:pPr>
              <w:pStyle w:val="Compact"/>
            </w:pPr>
            <w:r>
              <w:t xml:space="preserve">Mécanicien — peut créer des commandes pour le compte de propriétaires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Propriétaire de véhicule — peut payer des commandes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SELLER</w:t>
            </w:r>
          </w:p>
        </w:tc>
        <w:tc>
          <w:tcPr/>
          <w:p>
            <w:pPr>
              <w:pStyle w:val="Compact"/>
            </w:pPr>
            <w:r>
              <w:t xml:space="preserve">Vendeur de pièces — gère un catalogue et reçoit des commandes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</w:t>
            </w:r>
          </w:p>
        </w:tc>
        <w:tc>
          <w:tcPr/>
          <w:p>
            <w:pPr>
              <w:pStyle w:val="Compact"/>
            </w:pPr>
            <w:r>
              <w:t xml:space="preserve">Livreur — effectue les livraisons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Administrateur — accès complet à la plateforme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Entreprise — gestion de flotte de mécaniciens</w:t>
            </w:r>
          </w:p>
        </w:tc>
      </w:tr>
    </w:tbl>
    <w:p>
      <w:pPr>
        <w:pStyle w:val="BodyText"/>
      </w:pPr>
      <w:r>
        <w:rPr>
          <w:b/>
          <w:bCs/>
        </w:rPr>
        <w:t xml:space="preserve">Règles :</w:t>
      </w:r>
    </w:p>
    <w:p>
      <w:pPr>
        <w:pStyle w:val="Compact"/>
        <w:numPr>
          <w:ilvl w:val="0"/>
          <w:numId w:val="1009"/>
        </w:numPr>
      </w:pPr>
      <w:r>
        <w:t xml:space="preserve">Un utilisateur doit avoir</w:t>
      </w:r>
      <w:r>
        <w:t xml:space="preserve"> </w:t>
      </w:r>
      <w:r>
        <w:rPr>
          <w:b/>
          <w:bCs/>
        </w:rPr>
        <w:t xml:space="preserve">au moins 1 rôle</w:t>
      </w:r>
    </w:p>
    <w:p>
      <w:pPr>
        <w:pStyle w:val="Compact"/>
        <w:numPr>
          <w:ilvl w:val="0"/>
          <w:numId w:val="1009"/>
        </w:numPr>
      </w:pPr>
      <w:r>
        <w:t xml:space="preserve">Si le contexte actif actuel est retiré des rôles, le système bascule automatiquement sur le premier rôle de la nouvelle liste</w:t>
      </w:r>
    </w:p>
    <w:p>
      <w:pPr>
        <w:pStyle w:val="Compact"/>
        <w:numPr>
          <w:ilvl w:val="0"/>
          <w:numId w:val="1009"/>
        </w:numPr>
      </w:pPr>
      <w:r>
        <w:t xml:space="preserve">L'attribution du rôle ADMIN donne un accès complet —</w:t>
      </w:r>
      <w:r>
        <w:t xml:space="preserve"> </w:t>
      </w:r>
      <w:r>
        <w:rPr>
          <w:b/>
          <w:bCs/>
        </w:rPr>
        <w:t xml:space="preserve">à utiliser avec précaution</w:t>
      </w:r>
    </w:p>
    <w:p>
      <w:pPr>
        <w:pStyle w:val="Compact"/>
        <w:numPr>
          <w:ilvl w:val="0"/>
          <w:numId w:val="1009"/>
        </w:numPr>
      </w:pPr>
      <w:r>
        <w:t xml:space="preserve">L'opération est journalisée (</w:t>
      </w:r>
      <w:r>
        <w:rPr>
          <w:rStyle w:val="VerbatimChar"/>
        </w:rPr>
        <w:t xml:space="preserve">ADMIN_UPDATE_ROLES</w:t>
      </w:r>
      <w:r>
        <w:t xml:space="preserve"> </w:t>
      </w:r>
      <w:r>
        <w:t xml:space="preserve">dans les logs)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44f297010248fefe29c5b5c5ba1e024f529ad70"/>
    <w:p>
      <w:pPr>
        <w:pStyle w:val="Heading2"/>
      </w:pPr>
      <w:r>
        <w:t xml:space="preserve">4. Gestion des vendeurs</w:t>
      </w:r>
    </w:p>
    <w:bookmarkStart w:id="32" w:name="consulter-la-liste-des-vendeurs"/>
    <w:p>
      <w:pPr>
        <w:pStyle w:val="Heading3"/>
      </w:pPr>
      <w:r>
        <w:t xml:space="preserve">Consulter la liste des vendeurs</w:t>
      </w:r>
    </w:p>
    <w:p>
      <w:pPr>
        <w:pStyle w:val="FirstParagraph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GET /api/v1/admin/vendors?page=1&amp;limit=50</w:t>
      </w:r>
    </w:p>
    <w:p>
      <w:pPr>
        <w:pStyle w:val="BodyText"/>
      </w:pPr>
      <w:r>
        <w:t xml:space="preserve">Chaque vendeur affiche 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Nom de la boutique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Nom du contact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Téléphone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— FORMAL (entreprise déclarée) ou INFORMAL (vendeur individuel)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Statut</w:t>
      </w:r>
      <w:r>
        <w:t xml:space="preserve"> </w:t>
      </w:r>
      <w:r>
        <w:t xml:space="preserve">— PENDING_ACTIVATION, ACTIVE, ou PAUSED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Type KYC</w:t>
      </w:r>
      <w:r>
        <w:t xml:space="preserve"> </w:t>
      </w:r>
      <w:r>
        <w:t xml:space="preserve">— RCCM (registre commerce) ou CNI (carte nationale d'identité)</w:t>
      </w:r>
    </w:p>
    <w:bookmarkEnd w:id="32"/>
    <w:bookmarkStart w:id="33" w:name="statuts-vendeur"/>
    <w:p>
      <w:pPr>
        <w:pStyle w:val="Heading3"/>
      </w:pPr>
      <w:r>
        <w:t xml:space="preserve">Statuts vendeur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PENDING_ACTIVATION</w:t>
            </w:r>
          </w:p>
        </w:tc>
        <w:tc>
          <w:tcPr/>
          <w:p>
            <w:pPr>
              <w:pStyle w:val="Compact"/>
            </w:pPr>
            <w:r>
              <w:t xml:space="preserve">Profil créé, en attente de signature des garanties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Profil actif, peut publier et recevoir des commandes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PAUSED</w:t>
            </w:r>
          </w:p>
        </w:tc>
        <w:tc>
          <w:tcPr/>
          <w:p>
            <w:pPr>
              <w:pStyle w:val="Compact"/>
            </w:pPr>
            <w:r>
              <w:t xml:space="preserve">Profil suspendu temporairement</w:t>
            </w:r>
          </w:p>
        </w:tc>
      </w:tr>
    </w:tbl>
    <w:bookmarkEnd w:id="33"/>
    <w:bookmarkStart w:id="34" w:name="processus-donboarding-vendeur"/>
    <w:p>
      <w:pPr>
        <w:pStyle w:val="Heading3"/>
      </w:pPr>
      <w:r>
        <w:t xml:space="preserve">Processus d'onboarding vendeur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Création du profil</w:t>
      </w:r>
      <w:r>
        <w:t xml:space="preserve"> </w:t>
      </w:r>
      <w:r>
        <w:t xml:space="preserve">— Le vendeur (ou un agent terrain) soumet ses informations et son document KYC</w:t>
      </w:r>
    </w:p>
    <w:p>
      <w:pPr>
        <w:pStyle w:val="Compact"/>
        <w:numPr>
          <w:ilvl w:val="1"/>
          <w:numId w:val="1012"/>
        </w:numPr>
      </w:pPr>
      <w:r>
        <w:t xml:space="preserve">Vendeur</w:t>
      </w:r>
      <w:r>
        <w:t xml:space="preserve"> </w:t>
      </w:r>
      <w:r>
        <w:rPr>
          <w:b/>
          <w:bCs/>
        </w:rPr>
        <w:t xml:space="preserve">FORMEL</w:t>
      </w:r>
      <w:r>
        <w:t xml:space="preserve"> </w:t>
      </w:r>
      <w:r>
        <w:t xml:space="preserve">→ Document RCCM obligatoire</w:t>
      </w:r>
    </w:p>
    <w:p>
      <w:pPr>
        <w:pStyle w:val="Compact"/>
        <w:numPr>
          <w:ilvl w:val="1"/>
          <w:numId w:val="1012"/>
        </w:numPr>
      </w:pPr>
      <w:r>
        <w:t xml:space="preserve">Vendeur</w:t>
      </w:r>
      <w:r>
        <w:t xml:space="preserve"> </w:t>
      </w:r>
      <w:r>
        <w:rPr>
          <w:b/>
          <w:bCs/>
        </w:rPr>
        <w:t xml:space="preserve">INFORMEL</w:t>
      </w:r>
      <w:r>
        <w:t xml:space="preserve"> </w:t>
      </w:r>
      <w:r>
        <w:t xml:space="preserve">→ CNI obligatoire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Signature des garanties</w:t>
      </w:r>
      <w:r>
        <w:t xml:space="preserve"> </w:t>
      </w:r>
      <w:r>
        <w:t xml:space="preserve">— Le vendeur signe deux garanties obligatoires 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RETURN_48H</w:t>
      </w:r>
      <w:r>
        <w:t xml:space="preserve"> </w:t>
      </w:r>
      <w:r>
        <w:t xml:space="preserve">— Reprise sous 48h si pièce incorrecte, remboursement intégral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WARRANTY_30D</w:t>
      </w:r>
      <w:r>
        <w:t xml:space="preserve"> </w:t>
      </w:r>
      <w:r>
        <w:t xml:space="preserve">— Garantie fonctionnement minimum 30 jours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Activation automatique</w:t>
      </w:r>
      <w:r>
        <w:t xml:space="preserve"> </w:t>
      </w:r>
      <w:r>
        <w:t xml:space="preserve">— Une fois les deux garanties signées, le statut passe à</w:t>
      </w:r>
      <w:r>
        <w:t xml:space="preserve"> </w:t>
      </w:r>
      <w:r>
        <w:rPr>
          <w:rStyle w:val="VerbatimChar"/>
        </w:rPr>
        <w:t xml:space="preserve">ACTIVE</w:t>
      </w:r>
    </w:p>
    <w:bookmarkEnd w:id="34"/>
    <w:bookmarkStart w:id="35" w:name="interventions-admin-sur-les-vendeurs"/>
    <w:p>
      <w:pPr>
        <w:pStyle w:val="Heading3"/>
      </w:pPr>
      <w:r>
        <w:t xml:space="preserve">Interventions admin sur les vendeurs</w:t>
      </w:r>
    </w:p>
    <w:p>
      <w:pPr>
        <w:pStyle w:val="FirstParagraph"/>
      </w:pPr>
      <w:r>
        <w:t xml:space="preserve">En tant qu'admin, vous pouvez 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Consulter tous les profils vendeurs</w:t>
      </w:r>
      <w:r>
        <w:t xml:space="preserve"> </w:t>
      </w:r>
      <w:r>
        <w:t xml:space="preserve">et leurs documents KYC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Créer un profil vendeur</w:t>
      </w:r>
      <w:r>
        <w:t xml:space="preserve"> </w:t>
      </w:r>
      <w:r>
        <w:t xml:space="preserve">pour le compte d'un utilisateur (via l'API avec le rôle ADMIN)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Gérer les zones de livraison</w:t>
      </w:r>
      <w:r>
        <w:t xml:space="preserve"> </w:t>
      </w:r>
      <w:r>
        <w:t xml:space="preserve">d'un vendeur</w:t>
      </w:r>
    </w:p>
    <w:p>
      <w:pPr>
        <w:pStyle w:val="BlockText"/>
      </w:pPr>
      <w:r>
        <w:rPr>
          <w:b/>
          <w:bCs/>
        </w:rPr>
        <w:t xml:space="preserve">Note :</w:t>
      </w:r>
      <w:r>
        <w:t xml:space="preserve"> </w:t>
      </w:r>
      <w:r>
        <w:t xml:space="preserve">L'activation se fait automatiquement par signature des garanties. Il n'existe pas actuellement de bouton d'activation/désactivation manuelle dans l'interface admin.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fed147873f7adfabbd30a8729ad8bad1def0b2b"/>
    <w:p>
      <w:pPr>
        <w:pStyle w:val="Heading2"/>
      </w:pPr>
      <w:r>
        <w:t xml:space="preserve">5. Gestion des commandes</w:t>
      </w:r>
    </w:p>
    <w:bookmarkStart w:id="37" w:name="consulter-les-commandes"/>
    <w:p>
      <w:pPr>
        <w:pStyle w:val="Heading3"/>
      </w:pPr>
      <w:r>
        <w:t xml:space="preserve">Consulter les commandes</w:t>
      </w:r>
    </w:p>
    <w:p>
      <w:pPr>
        <w:pStyle w:val="FirstParagraph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GET /api/v1/admin/orders?page=1&amp;limit=50&amp;status=PAID</w:t>
      </w:r>
    </w:p>
    <w:p>
      <w:pPr>
        <w:pStyle w:val="BodyText"/>
      </w:pPr>
      <w:r>
        <w:t xml:space="preserve">La liste affiche 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 de commande</w:t>
      </w:r>
      <w:r>
        <w:t xml:space="preserve"> </w:t>
      </w:r>
      <w:r>
        <w:t xml:space="preserve">(UUID tronqué)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Statut actuel</w:t>
      </w:r>
      <w:r>
        <w:t xml:space="preserve"> </w:t>
      </w:r>
      <w:r>
        <w:t xml:space="preserve">(avec badge de couleur)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Montant total</w:t>
      </w:r>
      <w:r>
        <w:t xml:space="preserve"> </w:t>
      </w:r>
      <w:r>
        <w:t xml:space="preserve">(en FCFA)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Articles commandés</w:t>
      </w:r>
      <w:r>
        <w:t xml:space="preserve"> </w:t>
      </w:r>
      <w:r>
        <w:t xml:space="preserve">(nom, quantité, prix)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Méthode de paiement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Dates clés</w:t>
      </w:r>
      <w:r>
        <w:t xml:space="preserve"> </w:t>
      </w:r>
      <w:r>
        <w:t xml:space="preserve">(création, paiement, confirmation vendeur, annulation)</w:t>
      </w:r>
    </w:p>
    <w:bookmarkEnd w:id="37"/>
    <w:bookmarkStart w:id="38" w:name="filtrage-par-statut"/>
    <w:p>
      <w:pPr>
        <w:pStyle w:val="Heading3"/>
      </w:pPr>
      <w:r>
        <w:t xml:space="preserve">Filtrage par statut</w:t>
      </w:r>
    </w:p>
    <w:p>
      <w:pPr>
        <w:pStyle w:val="FirstParagraph"/>
      </w:pPr>
      <w:r>
        <w:t xml:space="preserve">Vous pouvez filtrer les commandes par statut en ajoutant le paramètre</w:t>
      </w:r>
      <w:r>
        <w:t xml:space="preserve"> </w:t>
      </w:r>
      <w:r>
        <w:rPr>
          <w:rStyle w:val="VerbatimChar"/>
        </w:rPr>
        <w:t xml:space="preserve">?status=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Brouillon — commande créée, pas encore payée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En attente de paiement mobile money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Payée — en attente de confirmation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Confirmée par le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Expédiée — livreur assigné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En cours de livraison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Livrée — en attente de confirmation acheteur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Réception confirmée par l'acheteur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Terminée — fonds libérés au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Annulée</w:t>
            </w:r>
          </w:p>
        </w:tc>
      </w:tr>
    </w:tbl>
    <w:bookmarkEnd w:id="38"/>
    <w:bookmarkStart w:id="39" w:name="points-dattention"/>
    <w:p>
      <w:pPr>
        <w:pStyle w:val="Heading3"/>
      </w:pPr>
      <w:r>
        <w:t xml:space="preserve">Points d'attention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Commandes PAID sans confirmation vendeur</w:t>
      </w:r>
      <w:r>
        <w:t xml:space="preserve"> </w:t>
      </w:r>
      <w:r>
        <w:t xml:space="preserve">→ Si plus de 45 minutes, contacter le vendeur ou annuler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Commandes DELIVERED sans confirmation</w:t>
      </w:r>
      <w:r>
        <w:t xml:space="preserve"> </w:t>
      </w:r>
      <w:r>
        <w:t xml:space="preserve">→ Auto-complétées après 48h (libération fonds)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Limite COD :</w:t>
      </w:r>
      <w:r>
        <w:t xml:space="preserve"> </w:t>
      </w:r>
      <w:r>
        <w:t xml:space="preserve">Le paiement à la livraison est limité à</w:t>
      </w:r>
      <w:r>
        <w:t xml:space="preserve"> </w:t>
      </w:r>
      <w:r>
        <w:rPr>
          <w:b/>
          <w:bCs/>
        </w:rPr>
        <w:t xml:space="preserve">75 000 FCFA</w:t>
      </w:r>
      <w:r>
        <w:t xml:space="preserve"> </w:t>
      </w:r>
      <w:r>
        <w:t xml:space="preserve">maximum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Xc8c4fcccfd8f72f1f924bc07961b9a7b349b9ee"/>
    <w:p>
      <w:pPr>
        <w:pStyle w:val="Heading2"/>
      </w:pPr>
      <w:r>
        <w:t xml:space="preserve">6. Gestion des livraisons</w:t>
      </w:r>
    </w:p>
    <w:bookmarkStart w:id="41" w:name="créer-une-livraison"/>
    <w:p>
      <w:pPr>
        <w:pStyle w:val="Heading3"/>
      </w:pPr>
      <w:r>
        <w:t xml:space="preserve">Créer une livraison</w:t>
      </w:r>
    </w:p>
    <w:p>
      <w:pPr>
        <w:pStyle w:val="FirstParagraph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POST /api/v1/deliveries</w:t>
      </w:r>
    </w:p>
    <w:p>
      <w:pPr>
        <w:pStyle w:val="BodyText"/>
      </w:pPr>
      <w:r>
        <w:t xml:space="preserve">Lorsqu'une commande est confirmée par le vendeur (</w:t>
      </w:r>
      <w:r>
        <w:rPr>
          <w:rStyle w:val="VerbatimChar"/>
        </w:rPr>
        <w:t xml:space="preserve">VENDOR_CONFIRMED</w:t>
      </w:r>
      <w:r>
        <w:t xml:space="preserve">), l'admin crée une livraison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"uuid-de-la-commande"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"pickupAddress"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"Adresse du vendeur, Cocody"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"pickupLat"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5.3364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"pickupLng"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-3.9628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"deliveryAddress"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"Adresse du client, Yopougon"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"deliveryLat"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5.3411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"deliveryLng"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-4.0682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Modes de livraison 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STANDARD</w:t>
      </w:r>
      <w:r>
        <w:t xml:space="preserve"> </w:t>
      </w:r>
      <w:r>
        <w:t xml:space="preserve">— Livraison normale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EXPRESS</w:t>
      </w:r>
      <w:r>
        <w:t xml:space="preserve"> </w:t>
      </w:r>
      <w:r>
        <w:t xml:space="preserve">— Livraison prioritaire</w:t>
      </w:r>
    </w:p>
    <w:bookmarkEnd w:id="41"/>
    <w:bookmarkStart w:id="42" w:name="consulter-les-livraisons-en-attente"/>
    <w:p>
      <w:pPr>
        <w:pStyle w:val="Heading3"/>
      </w:pPr>
      <w:r>
        <w:t xml:space="preserve">Consulter les livraisons en attente</w:t>
      </w:r>
    </w:p>
    <w:p>
      <w:pPr>
        <w:pStyle w:val="FirstParagraph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GET /api/v1/deliveries/pending</w:t>
      </w:r>
    </w:p>
    <w:p>
      <w:pPr>
        <w:pStyle w:val="BodyText"/>
      </w:pPr>
      <w:r>
        <w:t xml:space="preserve">Affiche toutes les livraisons avec le statut</w:t>
      </w:r>
      <w:r>
        <w:t xml:space="preserve"> </w:t>
      </w:r>
      <w:r>
        <w:rPr>
          <w:rStyle w:val="VerbatimChar"/>
        </w:rPr>
        <w:t xml:space="preserve">PENDING_ASSIGNMENT</w:t>
      </w:r>
      <w:r>
        <w:t xml:space="preserve"> </w:t>
      </w:r>
      <w:r>
        <w:t xml:space="preserve">(en attente d'un rider).</w:t>
      </w:r>
    </w:p>
    <w:bookmarkEnd w:id="42"/>
    <w:bookmarkStart w:id="43" w:name="assigner-un-rider"/>
    <w:p>
      <w:pPr>
        <w:pStyle w:val="Heading3"/>
      </w:pPr>
      <w:r>
        <w:t xml:space="preserve">Assigner un rider</w:t>
      </w:r>
    </w:p>
    <w:p>
      <w:pPr>
        <w:pStyle w:val="FirstParagraph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POST /api/v1/deliveries/:deliveryId/assign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"uuid-du-rider"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Règles :</w:t>
      </w:r>
    </w:p>
    <w:p>
      <w:pPr>
        <w:pStyle w:val="Compact"/>
        <w:numPr>
          <w:ilvl w:val="0"/>
          <w:numId w:val="1018"/>
        </w:numPr>
      </w:pPr>
      <w:r>
        <w:t xml:space="preserve">La livraison doit être au statut</w:t>
      </w:r>
      <w:r>
        <w:t xml:space="preserve"> </w:t>
      </w:r>
      <w:r>
        <w:rPr>
          <w:rStyle w:val="VerbatimChar"/>
        </w:rPr>
        <w:t xml:space="preserve">PENDING_ASSIGNMENT</w:t>
      </w:r>
    </w:p>
    <w:p>
      <w:pPr>
        <w:pStyle w:val="Compact"/>
        <w:numPr>
          <w:ilvl w:val="0"/>
          <w:numId w:val="1018"/>
        </w:numPr>
      </w:pPr>
      <w:r>
        <w:t xml:space="preserve">Le rider doit avoir le rôle</w:t>
      </w:r>
      <w:r>
        <w:t xml:space="preserve"> </w:t>
      </w:r>
      <w:r>
        <w:rPr>
          <w:rStyle w:val="VerbatimChar"/>
        </w:rPr>
        <w:t xml:space="preserve">RIDER</w:t>
      </w:r>
    </w:p>
    <w:p>
      <w:pPr>
        <w:pStyle w:val="Compact"/>
        <w:numPr>
          <w:ilvl w:val="0"/>
          <w:numId w:val="1018"/>
        </w:numPr>
      </w:pPr>
      <w:r>
        <w:t xml:space="preserve">Une fois assigné, le statut passe à</w:t>
      </w:r>
      <w:r>
        <w:t xml:space="preserve"> </w:t>
      </w:r>
      <w:r>
        <w:rPr>
          <w:rStyle w:val="VerbatimChar"/>
        </w:rPr>
        <w:t xml:space="preserve">ASSIGNED</w:t>
      </w:r>
    </w:p>
    <w:bookmarkEnd w:id="43"/>
    <w:bookmarkStart w:id="44" w:name="cycle-de-vie-dune-livraison"/>
    <w:p>
      <w:pPr>
        <w:pStyle w:val="Heading3"/>
      </w:pPr>
      <w:r>
        <w:t xml:space="preserve">Cycle de vie d'une livraison</w:t>
      </w:r>
    </w:p>
    <w:p>
      <w:pPr>
        <w:pStyle w:val="SourceCode"/>
      </w:pPr>
      <w:r>
        <w:rPr>
          <w:rStyle w:val="VerbatimChar"/>
        </w:rPr>
        <w:t xml:space="preserve">PENDING_ASSIGNMENT → ASSIGNED → PICKUP_IN_PROGRESS → IN_TRANSIT → DELIVERED → CONFIRMED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Qui agit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PENDING_ASSIGNMENT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Livraison créée, en attente d'un rider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Rider assigné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PICKUP_IN_PROGRESS</w:t>
            </w:r>
          </w:p>
        </w:tc>
        <w:tc>
          <w:tcPr/>
          <w:p>
            <w:pPr>
              <w:pStyle w:val="Compact"/>
            </w:pPr>
            <w:r>
              <w:t xml:space="preserve">Rider</w:t>
            </w:r>
          </w:p>
        </w:tc>
        <w:tc>
          <w:tcPr/>
          <w:p>
            <w:pPr>
              <w:pStyle w:val="Compact"/>
            </w:pPr>
            <w:r>
              <w:t xml:space="preserve">Le rider est en route vers le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Rider</w:t>
            </w:r>
          </w:p>
        </w:tc>
        <w:tc>
          <w:tcPr/>
          <w:p>
            <w:pPr>
              <w:pStyle w:val="Compact"/>
            </w:pPr>
            <w:r>
              <w:t xml:space="preserve">Le rider a récupéré la pièce, en route vers le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Rider</w:t>
            </w:r>
          </w:p>
        </w:tc>
        <w:tc>
          <w:tcPr/>
          <w:p>
            <w:pPr>
              <w:pStyle w:val="Compact"/>
            </w:pPr>
            <w:r>
              <w:t xml:space="preserve">Le rider a livré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Le client confirme la réception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t xml:space="preserve">Rider</w:t>
            </w:r>
          </w:p>
        </w:tc>
        <w:tc>
          <w:tcPr/>
          <w:p>
            <w:pPr>
              <w:pStyle w:val="Compact"/>
            </w:pPr>
            <w:r>
              <w:t xml:space="preserve">Retour de la pièce (client absent, litige)</w:t>
            </w:r>
          </w:p>
        </w:tc>
      </w:tr>
    </w:tbl>
    <w:bookmarkEnd w:id="44"/>
    <w:bookmarkStart w:id="45" w:name="protocole-client-absent"/>
    <w:p>
      <w:pPr>
        <w:pStyle w:val="Heading3"/>
      </w:pPr>
      <w:r>
        <w:t xml:space="preserve">Protocole client absent</w:t>
      </w:r>
    </w:p>
    <w:p>
      <w:pPr>
        <w:pStyle w:val="FirstParagraph"/>
      </w:pPr>
      <w:r>
        <w:t xml:space="preserve">Si le client est absent à la livraison, le rider peut signaler l'absence via</w:t>
      </w:r>
      <w:r>
        <w:t xml:space="preserve"> </w:t>
      </w:r>
      <w:r>
        <w:rPr>
          <w:rStyle w:val="VerbatimChar"/>
        </w:rPr>
        <w:t xml:space="preserve">POST /deliveries/:id/client-absent</w:t>
      </w:r>
      <w:r>
        <w:t xml:space="preserve">. Le champ</w:t>
      </w:r>
      <w:r>
        <w:t xml:space="preserve"> </w:t>
      </w:r>
      <w:r>
        <w:rPr>
          <w:rStyle w:val="VerbatimChar"/>
        </w:rPr>
        <w:t xml:space="preserve">clientAbsent</w:t>
      </w:r>
      <w:r>
        <w:t xml:space="preserve"> </w:t>
      </w:r>
      <w:r>
        <w:t xml:space="preserve">est mis à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sur la livraison.</w:t>
      </w:r>
    </w:p>
    <w:p>
      <w:pPr>
        <w:pStyle w:val="BodyText"/>
      </w:pPr>
      <w:r>
        <w:rPr>
          <w:b/>
          <w:bCs/>
        </w:rPr>
        <w:t xml:space="preserve">Procédure recommandée :</w:t>
      </w:r>
    </w:p>
    <w:p>
      <w:pPr>
        <w:pStyle w:val="Compact"/>
        <w:numPr>
          <w:ilvl w:val="0"/>
          <w:numId w:val="1019"/>
        </w:numPr>
      </w:pPr>
      <w:r>
        <w:t xml:space="preserve">Le rider tente de livrer</w:t>
      </w:r>
    </w:p>
    <w:p>
      <w:pPr>
        <w:pStyle w:val="Compact"/>
        <w:numPr>
          <w:ilvl w:val="0"/>
          <w:numId w:val="1019"/>
        </w:numPr>
      </w:pPr>
      <w:r>
        <w:t xml:space="preserve">Si client absent, le rider signale via l'application</w:t>
      </w:r>
    </w:p>
    <w:p>
      <w:pPr>
        <w:pStyle w:val="Compact"/>
        <w:numPr>
          <w:ilvl w:val="0"/>
          <w:numId w:val="1019"/>
        </w:numPr>
      </w:pPr>
      <w:r>
        <w:t xml:space="preserve">L'admin est notifié</w:t>
      </w:r>
    </w:p>
    <w:p>
      <w:pPr>
        <w:pStyle w:val="Compact"/>
        <w:numPr>
          <w:ilvl w:val="0"/>
          <w:numId w:val="1019"/>
        </w:numPr>
      </w:pPr>
      <w:r>
        <w:t xml:space="preserve">Contacter le client par téléphone</w:t>
      </w:r>
    </w:p>
    <w:p>
      <w:pPr>
        <w:pStyle w:val="Compact"/>
        <w:numPr>
          <w:ilvl w:val="0"/>
          <w:numId w:val="1019"/>
        </w:numPr>
      </w:pPr>
      <w:r>
        <w:t xml:space="preserve">Reprogrammer la livraison ou procéder au retour</w:t>
      </w:r>
    </w:p>
    <w:bookmarkEnd w:id="45"/>
    <w:bookmarkStart w:id="46" w:name="suivi-gps"/>
    <w:p>
      <w:pPr>
        <w:pStyle w:val="Heading3"/>
      </w:pPr>
      <w:r>
        <w:t xml:space="preserve">Suivi GPS</w:t>
      </w:r>
    </w:p>
    <w:p>
      <w:pPr>
        <w:pStyle w:val="FirstParagraph"/>
      </w:pPr>
      <w:r>
        <w:t xml:space="preserve">Les riders mettent à jour leur position GPS en temps réel via</w:t>
      </w:r>
      <w:r>
        <w:t xml:space="preserve"> </w:t>
      </w:r>
      <w:r>
        <w:rPr>
          <w:rStyle w:val="VerbatimChar"/>
        </w:rPr>
        <w:t xml:space="preserve">POST /deliveries/:id/location</w:t>
      </w:r>
      <w:r>
        <w:t xml:space="preserve">. Les coordonnées</w:t>
      </w:r>
      <w:r>
        <w:t xml:space="preserve"> </w:t>
      </w:r>
      <w:r>
        <w:rPr>
          <w:rStyle w:val="VerbatimChar"/>
        </w:rPr>
        <w:t xml:space="preserve">riderLat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riderLng</w:t>
      </w:r>
      <w:r>
        <w:t xml:space="preserve"> </w:t>
      </w:r>
      <w:r>
        <w:t xml:space="preserve">sont stockées et consultables.</w:t>
      </w:r>
    </w:p>
    <w:bookmarkEnd w:id="46"/>
    <w:bookmarkStart w:id="47" w:name="collecte-cod-cash-on-delivery"/>
    <w:p>
      <w:pPr>
        <w:pStyle w:val="Heading3"/>
      </w:pPr>
      <w:r>
        <w:t xml:space="preserve">Collecte COD (Cash on Delivery)</w:t>
      </w:r>
    </w:p>
    <w:p>
      <w:pPr>
        <w:pStyle w:val="FirstParagraph"/>
      </w:pPr>
      <w:r>
        <w:t xml:space="preserve">Si la commande est en paiement à la livraison, le rider collecte le montant en espèces ou mobile money auprès du client. Le montant COD est indiqué dans le champ</w:t>
      </w:r>
      <w:r>
        <w:t xml:space="preserve"> </w:t>
      </w:r>
      <w:r>
        <w:rPr>
          <w:rStyle w:val="VerbatimChar"/>
        </w:rPr>
        <w:t xml:space="preserve">codAmount</w:t>
      </w:r>
      <w:r>
        <w:t xml:space="preserve"> </w:t>
      </w:r>
      <w:r>
        <w:t xml:space="preserve">de la livraison.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7259578e274263c39daac6254158aec6287e04b"/>
    <w:p>
      <w:pPr>
        <w:pStyle w:val="Heading2"/>
      </w:pPr>
      <w:r>
        <w:t xml:space="preserve">7. Gestion des litiges</w:t>
      </w:r>
    </w:p>
    <w:bookmarkStart w:id="49" w:name="consulter-les-litiges"/>
    <w:p>
      <w:pPr>
        <w:pStyle w:val="Heading3"/>
      </w:pPr>
      <w:r>
        <w:t xml:space="preserve">Consulter les litiges</w:t>
      </w:r>
    </w:p>
    <w:p>
      <w:pPr>
        <w:pStyle w:val="FirstParagraph"/>
      </w:pPr>
      <w:r>
        <w:t xml:space="preserve">Les litiges sont ouverts par les acheteurs (mécaniciens) via l'application. Seul l'initiateur de la commande peut ouvrir un litige.</w:t>
      </w:r>
    </w:p>
    <w:p>
      <w:pPr>
        <w:pStyle w:val="BodyText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GET /api/v1/reviews/disputes/order/:orderId</w:t>
      </w:r>
    </w:p>
    <w:p>
      <w:pPr>
        <w:pStyle w:val="BodyText"/>
      </w:pPr>
      <w:r>
        <w:t xml:space="preserve">Chaque litige contient 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Raison</w:t>
      </w:r>
      <w:r>
        <w:t xml:space="preserve"> </w:t>
      </w:r>
      <w:r>
        <w:t xml:space="preserve">— Description du problème (5 à 2000 caractères)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Preuves</w:t>
      </w:r>
      <w:r>
        <w:t xml:space="preserve"> </w:t>
      </w:r>
      <w:r>
        <w:t xml:space="preserve">— Liste d'URLs de photos/documents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Statut</w:t>
      </w:r>
      <w:r>
        <w:t xml:space="preserve"> </w:t>
      </w:r>
      <w:r>
        <w:t xml:space="preserve">— OPEN, UNDER_REVIEW, RESOLVED_BUYER, RESOLVED_SELLER, CLOSED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Date d'ouverture</w:t>
      </w:r>
    </w:p>
    <w:bookmarkEnd w:id="49"/>
    <w:bookmarkStart w:id="50" w:name="résoudre-un-litige"/>
    <w:p>
      <w:pPr>
        <w:pStyle w:val="Heading3"/>
      </w:pPr>
      <w:r>
        <w:t xml:space="preserve">Résoudre un litige</w:t>
      </w:r>
    </w:p>
    <w:p>
      <w:pPr>
        <w:pStyle w:val="FirstParagraph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POST /api/v1/reviews/disputes/:disputeId/resolve</w:t>
      </w:r>
    </w:p>
    <w:p>
      <w:pPr>
        <w:pStyle w:val="BodyText"/>
      </w:pPr>
      <w:r>
        <w:rPr>
          <w:b/>
          <w:bCs/>
        </w:rPr>
        <w:t xml:space="preserve">Corps de la requête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"Après examen des preuves, la pièce envoyée ne correspond pas à la commande. Remboursement intégral accordé à l'acheteur."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"inFavorOf"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"buyer"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Paramètre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inFavorOf</w:t>
      </w:r>
      <w:r>
        <w:rPr>
          <w:b/>
          <w:bCs/>
        </w:rPr>
        <w:t xml:space="preserve"> 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Effet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buyer</w:t>
            </w:r>
          </w:p>
        </w:tc>
        <w:tc>
          <w:tcPr/>
          <w:p>
            <w:pPr>
              <w:pStyle w:val="Compact"/>
            </w:pPr>
            <w:r>
              <w:t xml:space="preserve">Résolution en faveur de l'acheteur → statut</w:t>
            </w:r>
            <w:r>
              <w:t xml:space="preserve"> </w:t>
            </w:r>
            <w:r>
              <w:rPr>
                <w:rStyle w:val="VerbatimChar"/>
              </w:rPr>
              <w:t xml:space="preserve">RESOLVED_BUYER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seller</w:t>
            </w:r>
          </w:p>
        </w:tc>
        <w:tc>
          <w:tcPr/>
          <w:p>
            <w:pPr>
              <w:pStyle w:val="Compact"/>
            </w:pPr>
            <w:r>
              <w:t xml:space="preserve">Résolution en faveur du vendeur → statut</w:t>
            </w:r>
            <w:r>
              <w:t xml:space="preserve"> </w:t>
            </w:r>
            <w:r>
              <w:rPr>
                <w:rStyle w:val="VerbatimChar"/>
              </w:rPr>
              <w:t xml:space="preserve">RESOLVED_SELLER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Bonnes pratiques pour la résolution de litiges 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Examiner les preuves</w:t>
      </w:r>
      <w:r>
        <w:t xml:space="preserve"> </w:t>
      </w:r>
      <w:r>
        <w:t xml:space="preserve">fournies par l'acheteur (photos, descriptions)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Contacter le vendeur</w:t>
      </w:r>
      <w:r>
        <w:t xml:space="preserve"> </w:t>
      </w:r>
      <w:r>
        <w:t xml:space="preserve">pour obtenir sa version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Vérifier l'historique</w:t>
      </w:r>
      <w:r>
        <w:t xml:space="preserve"> </w:t>
      </w:r>
      <w:r>
        <w:t xml:space="preserve">de la commande (événements, transitions de statut)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Rédiger une résolution claire</w:t>
      </w:r>
      <w:r>
        <w:t xml:space="preserve"> </w:t>
      </w:r>
      <w:r>
        <w:t xml:space="preserve">expliquant la décision et les raisons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Choisir la partie favorisée</w:t>
      </w:r>
      <w:r>
        <w:t xml:space="preserve"> </w:t>
      </w:r>
      <w:r>
        <w:t xml:space="preserve">(buyer ou seller)</w:t>
      </w:r>
    </w:p>
    <w:p>
      <w:pPr>
        <w:pStyle w:val="FirstParagraph"/>
      </w:pPr>
      <w:r>
        <w:rPr>
          <w:b/>
          <w:bCs/>
        </w:rPr>
        <w:t xml:space="preserve">Conséquences de la résolution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 faveur de l'acheteur</w:t>
      </w:r>
      <w:r>
        <w:t xml:space="preserve"> </w:t>
      </w:r>
      <w:r>
        <w:t xml:space="preserve">→ Initier un remboursement via le système de séquestre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 faveur du vendeur</w:t>
      </w:r>
      <w:r>
        <w:t xml:space="preserve"> </w:t>
      </w:r>
      <w:r>
        <w:t xml:space="preserve">→ Libérer les fonds séquestrés au vendeur</w:t>
      </w:r>
    </w:p>
    <w:bookmarkEnd w:id="50"/>
    <w:bookmarkStart w:id="51" w:name="statuts-des-litiges"/>
    <w:p>
      <w:pPr>
        <w:pStyle w:val="Heading3"/>
      </w:pPr>
      <w:r>
        <w:t xml:space="preserve">Statuts des litiges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Litige ouvert, en attente de traitement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UNDER_REVIEW</w:t>
            </w:r>
          </w:p>
        </w:tc>
        <w:tc>
          <w:tcPr/>
          <w:p>
            <w:pPr>
              <w:pStyle w:val="Compact"/>
            </w:pPr>
            <w:r>
              <w:t xml:space="preserve">En cours d'examen (réservé pour usage futur)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RESOLVED_BUYER</w:t>
            </w:r>
          </w:p>
        </w:tc>
        <w:tc>
          <w:tcPr/>
          <w:p>
            <w:pPr>
              <w:pStyle w:val="Compact"/>
            </w:pPr>
            <w:r>
              <w:t xml:space="preserve">Résolu en faveur de l'acheteur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RESOLVED_SELLER</w:t>
            </w:r>
          </w:p>
        </w:tc>
        <w:tc>
          <w:tcPr/>
          <w:p>
            <w:pPr>
              <w:pStyle w:val="Compact"/>
            </w:pPr>
            <w:r>
              <w:t xml:space="preserve">Résolu en faveur du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Fermé (réservé pour usage futur)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6" w:name="X9520674923d9734e2e3b9830818978910ff20e1"/>
    <w:p>
      <w:pPr>
        <w:pStyle w:val="Heading2"/>
      </w:pPr>
      <w:r>
        <w:t xml:space="preserve">8. Notifications</w:t>
      </w:r>
    </w:p>
    <w:bookmarkStart w:id="53" w:name="envoyer-une-notification"/>
    <w:p>
      <w:pPr>
        <w:pStyle w:val="Heading3"/>
      </w:pPr>
      <w:r>
        <w:t xml:space="preserve">Envoyer une notification</w:t>
      </w:r>
    </w:p>
    <w:p>
      <w:pPr>
        <w:pStyle w:val="FirstParagraph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POST /api/v1/notifications/send</w:t>
      </w:r>
    </w:p>
    <w:p>
      <w:pPr>
        <w:pStyle w:val="BodyText"/>
      </w:pPr>
      <w:r>
        <w:rPr>
          <w:b/>
          <w:bCs/>
        </w:rPr>
        <w:t xml:space="preserve">Corps de la requête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"Votre commande a été traitée. Merci de votre confiance."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Canaux disponibles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  <w:tc>
          <w:tcPr/>
          <w:p>
            <w:pPr>
              <w:pStyle w:val="Compact"/>
            </w:pPr>
            <w:r>
              <w:t xml:space="preserve">Envoi via WhatsApp Business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Stub (non configuré)</w:t>
            </w:r>
          </w:p>
        </w:tc>
        <w:tc>
          <w:tcPr/>
          <w:p>
            <w:pPr>
              <w:pStyle w:val="Compact"/>
            </w:pPr>
            <w:r>
              <w:t xml:space="preserve">Envoi par SMS — intégration future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Stub (non configuré)</w:t>
            </w:r>
          </w:p>
        </w:tc>
        <w:tc>
          <w:tcPr/>
          <w:p>
            <w:pPr>
              <w:pStyle w:val="Compact"/>
            </w:pPr>
            <w:r>
              <w:t xml:space="preserve">Notification push PWA — intégration future</w:t>
            </w:r>
          </w:p>
        </w:tc>
      </w:tr>
    </w:tbl>
    <w:bookmarkEnd w:id="53"/>
    <w:bookmarkStart w:id="54" w:name="notifications-automatiques-prédéfinies"/>
    <w:p>
      <w:pPr>
        <w:pStyle w:val="Heading3"/>
      </w:pPr>
      <w:r>
        <w:t xml:space="preserve">Notifications automatiques prédéfinies</w:t>
      </w:r>
    </w:p>
    <w:p>
      <w:pPr>
        <w:pStyle w:val="FirstParagraph"/>
      </w:pPr>
      <w:r>
        <w:t xml:space="preserve">Le système envoie automatiquement des notifications WhatsApp lors de certains événements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Événement</w:t>
            </w:r>
          </w:p>
        </w:tc>
        <w:tc>
          <w:tcPr/>
          <w:p>
            <w:pPr>
              <w:pStyle w:val="Compact"/>
            </w:pPr>
            <w:r>
              <w:t xml:space="preserve">Destinataire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payée (</w:t>
            </w:r>
            <w:r>
              <w:rPr>
                <w:rStyle w:val="VerbatimChar"/>
              </w:rPr>
              <w:t xml:space="preserve">PAID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</w:pPr>
            <w:r>
              <w:t xml:space="preserve">"Votre commande est confirmée. Le vendeur prépare votre pièce."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Vendeur confirme (</w:t>
            </w:r>
            <w:r>
              <w:rPr>
                <w:rStyle w:val="VerbatimChar"/>
              </w:rPr>
              <w:t xml:space="preserve">VENDOR_CONFIRMED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</w:pPr>
            <w:r>
              <w:t xml:space="preserve">"Le vendeur a confirmé votre commande. Livraison en préparation."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Expédition (</w:t>
            </w:r>
            <w:r>
              <w:rPr>
                <w:rStyle w:val="VerbatimChar"/>
              </w:rPr>
              <w:t xml:space="preserve">DISPATCHED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</w:pPr>
            <w:r>
              <w:t xml:space="preserve">"Votre commande a été expédiée! Un livreur est en route."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(</w:t>
            </w:r>
            <w:r>
              <w:rPr>
                <w:rStyle w:val="VerbatimChar"/>
              </w:rPr>
              <w:t xml:space="preserve">DELIVERED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</w:pPr>
            <w:r>
              <w:t xml:space="preserve">"Votre commande a été livrée. Confirmez la réception."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Annulation (</w:t>
            </w:r>
            <w:r>
              <w:rPr>
                <w:rStyle w:val="VerbatimChar"/>
              </w:rPr>
              <w:t xml:space="preserve">CANCELLED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</w:pPr>
            <w:r>
              <w:t xml:space="preserve">"Votre commande a été annulée."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Nouvelle commande</w:t>
            </w:r>
          </w:p>
        </w:tc>
        <w:tc>
          <w:tcPr/>
          <w:p>
            <w:pPr>
              <w:pStyle w:val="Compact"/>
            </w:pPr>
            <w:r>
              <w:t xml:space="preserve">Vendeur</w:t>
            </w:r>
          </w:p>
        </w:tc>
        <w:tc>
          <w:tcPr/>
          <w:p>
            <w:pPr>
              <w:pStyle w:val="Compact"/>
            </w:pPr>
            <w:r>
              <w:t xml:space="preserve">"Nouvelle commande : X pièce(s). Confirmez dans les 45 minutes."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critique</w:t>
            </w:r>
          </w:p>
        </w:tc>
        <w:tc>
          <w:tcPr/>
          <w:p>
            <w:pPr>
              <w:pStyle w:val="Compact"/>
            </w:pPr>
            <w:r>
              <w:t xml:space="preserve">Vendeur</w:t>
            </w:r>
          </w:p>
        </w:tc>
        <w:tc>
          <w:tcPr/>
          <w:p>
            <w:pPr>
              <w:pStyle w:val="Compact"/>
            </w:pPr>
            <w:r>
              <w:t xml:space="preserve">"Stock critique : [pièce] est en rupture."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Assignation livraison</w:t>
            </w:r>
          </w:p>
        </w:tc>
        <w:tc>
          <w:tcPr/>
          <w:p>
            <w:pPr>
              <w:pStyle w:val="Compact"/>
            </w:pPr>
            <w:r>
              <w:t xml:space="preserve">Rider</w:t>
            </w:r>
          </w:p>
        </w:tc>
        <w:tc>
          <w:tcPr/>
          <w:p>
            <w:pPr>
              <w:pStyle w:val="Compact"/>
            </w:pPr>
            <w:r>
              <w:t xml:space="preserve">"Nouvelle livraison assignée. Récupérez à : [adresse]"</w:t>
            </w:r>
          </w:p>
        </w:tc>
      </w:tr>
    </w:tbl>
    <w:bookmarkEnd w:id="54"/>
    <w:bookmarkStart w:id="55" w:name="X3ce2e89094c7330fdbc42a03fec78bfad7e02b5"/>
    <w:p>
      <w:pPr>
        <w:pStyle w:val="Heading3"/>
      </w:pPr>
      <w:r>
        <w:t xml:space="preserve">Préférences de notification des utilisateurs</w:t>
      </w:r>
    </w:p>
    <w:p>
      <w:pPr>
        <w:pStyle w:val="FirstParagraph"/>
      </w:pPr>
      <w:r>
        <w:t xml:space="preserve">Chaque utilisateur peut configurer ses préférences de notification 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WhatsApp</w:t>
      </w:r>
      <w:r>
        <w:t xml:space="preserve"> </w:t>
      </w:r>
      <w:r>
        <w:t xml:space="preserve">— activé par défaut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SMS</w:t>
      </w:r>
      <w:r>
        <w:t xml:space="preserve"> </w:t>
      </w:r>
      <w:r>
        <w:t xml:space="preserve">— désactivé par défaut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Push PWA</w:t>
      </w:r>
      <w:r>
        <w:t xml:space="preserve"> </w:t>
      </w:r>
      <w:r>
        <w:t xml:space="preserve">— désactivé par défaut</w:t>
      </w:r>
    </w:p>
    <w:p>
      <w:pPr>
        <w:pStyle w:val="FirstParagraph"/>
      </w:pPr>
      <w:r>
        <w:t xml:space="preserve">Les préférences sont gérées via</w:t>
      </w:r>
      <w:r>
        <w:t xml:space="preserve"> </w:t>
      </w:r>
      <w:r>
        <w:rPr>
          <w:rStyle w:val="VerbatimChar"/>
        </w:rPr>
        <w:t xml:space="preserve">GET/PUT /api/v1/notifications/preferences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b5a6c4254bec1951a63176822272f9bd46b4fd0"/>
    <w:p>
      <w:pPr>
        <w:pStyle w:val="Heading2"/>
      </w:pPr>
      <w:r>
        <w:t xml:space="preserve">9. Cycle de vie d'une commande</w:t>
      </w:r>
    </w:p>
    <w:bookmarkStart w:id="57" w:name="flux-complet"/>
    <w:p>
      <w:pPr>
        <w:pStyle w:val="Heading3"/>
      </w:pPr>
      <w:r>
        <w:t xml:space="preserve">Flux complet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MÉCANICIEN crée la commande                                     │</w:t>
      </w:r>
      <w:r>
        <w:br/>
      </w:r>
      <w:r>
        <w:rPr>
          <w:rStyle w:val="VerbatimChar"/>
        </w:rPr>
        <w:t xml:space="preserve">│  └─► DRAFT           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 │</w:t>
      </w:r>
      <w:r>
        <w:br/>
      </w:r>
      <w:r>
        <w:rPr>
          <w:rStyle w:val="VerbatimChar"/>
        </w:rPr>
        <w:t xml:space="preserve">│       ├──► PROPRIÉTAIRE choisit le paiement                      │</w:t>
      </w:r>
      <w:r>
        <w:br/>
      </w:r>
      <w:r>
        <w:rPr>
          <w:rStyle w:val="VerbatimChar"/>
        </w:rPr>
        <w:t xml:space="preserve">│       │    ├──► Mobile Money → PENDING_PAYMENT → PAID            │</w:t>
      </w:r>
      <w:r>
        <w:br/>
      </w:r>
      <w:r>
        <w:rPr>
          <w:rStyle w:val="VerbatimChar"/>
        </w:rPr>
        <w:t xml:space="preserve">│       │    └──► COD (≤75k FCFA) → PAID directement              │</w:t>
      </w:r>
      <w:r>
        <w:br/>
      </w:r>
      <w:r>
        <w:rPr>
          <w:rStyle w:val="VerbatimChar"/>
        </w:rPr>
        <w:t xml:space="preserve">│       │                                                          │</w:t>
      </w:r>
      <w:r>
        <w:br/>
      </w:r>
      <w:r>
        <w:rPr>
          <w:rStyle w:val="VerbatimChar"/>
        </w:rPr>
        <w:t xml:space="preserve">│       └──► ANNULATION possible (acheteur)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VENDEUR confirme dans les 45 min                                │</w:t>
      </w:r>
      <w:r>
        <w:br/>
      </w:r>
      <w:r>
        <w:rPr>
          <w:rStyle w:val="VerbatimChar"/>
        </w:rPr>
        <w:t xml:space="preserve">│  └─► VENDOR_CONFIRMED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 │</w:t>
      </w:r>
      <w:r>
        <w:br/>
      </w:r>
      <w:r>
        <w:rPr>
          <w:rStyle w:val="VerbatimChar"/>
        </w:rPr>
        <w:t xml:space="preserve">│       └──► ANNULATION possible (acheteur)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ADMIN crée la livraison + assigne un rider                      │</w:t>
      </w:r>
      <w:r>
        <w:br/>
      </w:r>
      <w:r>
        <w:rPr>
          <w:rStyle w:val="VerbatimChar"/>
        </w:rPr>
        <w:t xml:space="preserve">│  └─► DISPATCHED      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 │</w:t>
      </w:r>
      <w:r>
        <w:br/>
      </w:r>
      <w:r>
        <w:rPr>
          <w:rStyle w:val="VerbatimChar"/>
        </w:rPr>
        <w:t xml:space="preserve">│  RIDER récupère la pièce                                         │</w:t>
      </w:r>
      <w:r>
        <w:br/>
      </w:r>
      <w:r>
        <w:rPr>
          <w:rStyle w:val="VerbatimChar"/>
        </w:rPr>
        <w:t xml:space="preserve">│  └─► IN_TRANSIT      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 │</w:t>
      </w:r>
      <w:r>
        <w:br/>
      </w:r>
      <w:r>
        <w:rPr>
          <w:rStyle w:val="VerbatimChar"/>
        </w:rPr>
        <w:t xml:space="preserve">│  RIDER livre                                                     │</w:t>
      </w:r>
      <w:r>
        <w:br/>
      </w:r>
      <w:r>
        <w:rPr>
          <w:rStyle w:val="VerbatimChar"/>
        </w:rPr>
        <w:t xml:space="preserve">│  └─► DELIVERED       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 │</w:t>
      </w:r>
      <w:r>
        <w:br/>
      </w:r>
      <w:r>
        <w:rPr>
          <w:rStyle w:val="VerbatimChar"/>
        </w:rPr>
        <w:t xml:space="preserve">│       ├──► CLIENT confirme réception → CONFIRMED → COMPLETED     │</w:t>
      </w:r>
      <w:r>
        <w:br/>
      </w:r>
      <w:r>
        <w:rPr>
          <w:rStyle w:val="VerbatimChar"/>
        </w:rPr>
        <w:t xml:space="preserve">│       └──► Auto-complétée après 48h → COMPLETED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COMPLETED = fonds libérés au vendeur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57"/>
    <w:bookmarkStart w:id="58" w:name="transitions-de-statut-autorisées"/>
    <w:p>
      <w:pPr>
        <w:pStyle w:val="Heading3"/>
      </w:pPr>
      <w:r>
        <w:t xml:space="preserve">Transitions de statut autorisées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</w:t>
            </w:r>
          </w:p>
        </w:tc>
        <w:tc>
          <w:tcPr/>
          <w:p>
            <w:pPr>
              <w:pStyle w:val="Compact"/>
            </w:pPr>
            <w:r>
              <w:t xml:space="preserve">Vers</w:t>
            </w:r>
          </w:p>
        </w:tc>
        <w:tc>
          <w:tcPr/>
          <w:p>
            <w:pPr>
              <w:pStyle w:val="Compact"/>
            </w:pPr>
            <w:r>
              <w:t xml:space="preserve">Qui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Système (mobile money)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Système (COD)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Système (webhook CinetPay)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Rider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Rider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Système (48h auto)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Système</w:t>
            </w:r>
          </w:p>
        </w:tc>
      </w:tr>
    </w:tbl>
    <w:bookmarkEnd w:id="58"/>
    <w:bookmarkStart w:id="59" w:name="points-dintervention-de-ladmin"/>
    <w:p>
      <w:pPr>
        <w:pStyle w:val="Heading3"/>
      </w:pPr>
      <w:r>
        <w:t xml:space="preserve">Points d'intervention de l'admin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Surveiller les commandes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PAID</w:t>
      </w:r>
      <w:r>
        <w:rPr>
          <w:b/>
          <w:bCs/>
        </w:rPr>
        <w:t xml:space="preserve"> </w:t>
      </w:r>
      <w:r>
        <w:rPr>
          <w:b/>
          <w:bCs/>
        </w:rPr>
        <w:t xml:space="preserve">sans confirmation vendeur</w:t>
      </w:r>
      <w:r>
        <w:t xml:space="preserve"> </w:t>
      </w:r>
      <w:r>
        <w:t xml:space="preserve">→ Relancer le vendeur après 30 min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Créer la livraison</w:t>
      </w:r>
      <w:r>
        <w:t xml:space="preserve"> </w:t>
      </w:r>
      <w:r>
        <w:t xml:space="preserve">quand la commande passe à</w:t>
      </w:r>
      <w:r>
        <w:t xml:space="preserve"> </w:t>
      </w:r>
      <w:r>
        <w:rPr>
          <w:rStyle w:val="VerbatimChar"/>
        </w:rPr>
        <w:t xml:space="preserve">VENDOR_CONFIRMED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Assigner un rider</w:t>
      </w:r>
      <w:r>
        <w:t xml:space="preserve"> </w:t>
      </w:r>
      <w:r>
        <w:t xml:space="preserve">pour la livraison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Gérer les annulations</w:t>
      </w:r>
      <w:r>
        <w:t xml:space="preserve"> </w:t>
      </w:r>
      <w:r>
        <w:t xml:space="preserve">si la livraison est déjà en cours (statut &gt; VENDOR_CONFIRMED = annulation impossible)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Résoudre les litiges</w:t>
      </w:r>
      <w:r>
        <w:t xml:space="preserve"> </w:t>
      </w:r>
      <w:r>
        <w:t xml:space="preserve">ouverts par les acheteurs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X8cd477eb7d9b85bdb70e3e076630351f531da35"/>
    <w:p>
      <w:pPr>
        <w:pStyle w:val="Heading2"/>
      </w:pPr>
      <w:r>
        <w:t xml:space="preserve">10. Système de paiement et séquestre</w:t>
      </w:r>
    </w:p>
    <w:bookmarkStart w:id="61" w:name="méthodes-de-paiement"/>
    <w:p>
      <w:pPr>
        <w:pStyle w:val="Heading3"/>
      </w:pPr>
      <w:r>
        <w:t xml:space="preserve">Méthodes de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t xml:space="preserve">Paiement mobile via 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MTN Mobile 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t xml:space="preserve">Paiement mobile via MTN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Paiement mobile via Wave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Paiement à la livraison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Espèces ou mobile money à la livraison (max 75 000 FCFA)</w:t>
            </w:r>
          </w:p>
        </w:tc>
      </w:tr>
    </w:tbl>
    <w:bookmarkEnd w:id="61"/>
    <w:bookmarkStart w:id="62" w:name="séquestre-escrow"/>
    <w:p>
      <w:pPr>
        <w:pStyle w:val="Heading3"/>
      </w:pPr>
      <w:r>
        <w:t xml:space="preserve">Séquestre (Escrow)</w:t>
      </w:r>
    </w:p>
    <w:p>
      <w:pPr>
        <w:pStyle w:val="FirstParagraph"/>
      </w:pPr>
      <w:r>
        <w:t xml:space="preserve">Le système de séquestre protège les deux parties 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Création</w:t>
      </w:r>
      <w:r>
        <w:t xml:space="preserve"> </w:t>
      </w:r>
      <w:r>
        <w:t xml:space="preserve">— Quand le paiement est confirmé (webhook CinetPay), un séquestre est créé au statut</w:t>
      </w:r>
      <w:r>
        <w:t xml:space="preserve"> </w:t>
      </w:r>
      <w:r>
        <w:rPr>
          <w:rStyle w:val="VerbatimChar"/>
        </w:rPr>
        <w:t xml:space="preserve">HELD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Libération</w:t>
      </w:r>
      <w:r>
        <w:t xml:space="preserve"> </w:t>
      </w:r>
      <w:r>
        <w:t xml:space="preserve">— Quand la commande est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les fonds sont libérés au vendeur (</w:t>
      </w:r>
      <w:r>
        <w:rPr>
          <w:rStyle w:val="VerbatimChar"/>
        </w:rPr>
        <w:t xml:space="preserve">RELEASED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Remboursement</w:t>
      </w:r>
      <w:r>
        <w:t xml:space="preserve"> </w:t>
      </w:r>
      <w:r>
        <w:t xml:space="preserve">— En cas d'annulation ou de litige en faveur de l'acheteur, les fonds sont remboursés (</w:t>
      </w:r>
      <w:r>
        <w:rPr>
          <w:rStyle w:val="VerbatimChar"/>
        </w:rPr>
        <w:t xml:space="preserve">REFUNDED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Statuts du séquestre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HELD</w:t>
            </w:r>
          </w:p>
        </w:tc>
        <w:tc>
          <w:tcPr/>
          <w:p>
            <w:pPr>
              <w:pStyle w:val="Compact"/>
            </w:pPr>
            <w:r>
              <w:t xml:space="preserve">Fonds en séquestre — commande en cours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RELEASED</w:t>
            </w:r>
          </w:p>
        </w:tc>
        <w:tc>
          <w:tcPr/>
          <w:p>
            <w:pPr>
              <w:pStyle w:val="Compact"/>
            </w:pPr>
            <w:r>
              <w:t xml:space="preserve">Fonds libérés au vendeur — commande terminée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REFUNDED</w:t>
            </w:r>
          </w:p>
        </w:tc>
        <w:tc>
          <w:tcPr/>
          <w:p>
            <w:pPr>
              <w:pStyle w:val="Compact"/>
            </w:pPr>
            <w:r>
              <w:t xml:space="preserve">Fonds remboursés à l'acheteur — annulation/litige</w:t>
            </w:r>
          </w:p>
        </w:tc>
      </w:tr>
    </w:tbl>
    <w:p>
      <w:pPr>
        <w:pStyle w:val="BodyText"/>
      </w:pPr>
      <w:r>
        <w:rPr>
          <w:b/>
          <w:bCs/>
        </w:rPr>
        <w:t xml:space="preserve">Gardes de sécurité :</w:t>
      </w:r>
    </w:p>
    <w:p>
      <w:pPr>
        <w:pStyle w:val="Compact"/>
        <w:numPr>
          <w:ilvl w:val="0"/>
          <w:numId w:val="1026"/>
        </w:numPr>
      </w:pPr>
      <w:r>
        <w:t xml:space="preserve">Un séquestre ne peut être libéré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remboursé qu'une seule fois</w:t>
      </w:r>
    </w:p>
    <w:p>
      <w:pPr>
        <w:pStyle w:val="Compact"/>
        <w:numPr>
          <w:ilvl w:val="0"/>
          <w:numId w:val="1026"/>
        </w:numPr>
      </w:pPr>
      <w:r>
        <w:t xml:space="preserve">Toute tentative de double opération retourne une erreur</w:t>
      </w:r>
      <w:r>
        <w:t xml:space="preserve"> </w:t>
      </w:r>
      <w:r>
        <w:rPr>
          <w:rStyle w:val="VerbatimChar"/>
        </w:rPr>
        <w:t xml:space="preserve">ESCROW_ALREADY_PROCESSED</w:t>
      </w:r>
    </w:p>
    <w:bookmarkEnd w:id="62"/>
    <w:bookmarkStart w:id="63" w:name="consulter-un-séquestre"/>
    <w:p>
      <w:pPr>
        <w:pStyle w:val="Heading3"/>
      </w:pPr>
      <w:r>
        <w:t xml:space="preserve">Consulter un séquestre</w:t>
      </w:r>
    </w:p>
    <w:p>
      <w:pPr>
        <w:pStyle w:val="FirstParagraph"/>
      </w:pPr>
      <w:r>
        <w:rPr>
          <w:b/>
          <w:bCs/>
        </w:rPr>
        <w:t xml:space="preserve">API :</w:t>
      </w:r>
      <w:r>
        <w:t xml:space="preserve"> </w:t>
      </w:r>
      <w:r>
        <w:rPr>
          <w:rStyle w:val="VerbatimChar"/>
        </w:rPr>
        <w:t xml:space="preserve">GET /api/v1/payments/orders/:orderId/escrow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X82c36df02d0291e5859d71b1b8f607a96d943da"/>
    <w:p>
      <w:pPr>
        <w:pStyle w:val="Heading2"/>
      </w:pPr>
      <w:r>
        <w:t xml:space="preserve">11. Référence API rapide</w:t>
      </w:r>
    </w:p>
    <w:bookmarkStart w:id="65" w:name="endpoints-réservés-à-ladmin"/>
    <w:p>
      <w:pPr>
        <w:pStyle w:val="Heading3"/>
      </w:pPr>
      <w:r>
        <w:t xml:space="preserve">Endpoints réservés à l'admin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/api/v1/admin/dashboard</w:t>
            </w:r>
          </w:p>
        </w:tc>
        <w:tc>
          <w:tcPr/>
          <w:p>
            <w:pPr>
              <w:pStyle w:val="Compact"/>
            </w:pPr>
            <w:r>
              <w:t xml:space="preserve">Statistiques plateforme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/api/v1/admin/users?page=&amp;limit=</w:t>
            </w:r>
          </w:p>
        </w:tc>
        <w:tc>
          <w:tcPr/>
          <w:p>
            <w:pPr>
              <w:pStyle w:val="Compact"/>
            </w:pPr>
            <w:r>
              <w:t xml:space="preserve">Liste utilisateurs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/api/v1/admin/orders?page=&amp;limit=&amp;status=</w:t>
            </w:r>
          </w:p>
        </w:tc>
        <w:tc>
          <w:tcPr/>
          <w:p>
            <w:pPr>
              <w:pStyle w:val="Compact"/>
            </w:pPr>
            <w:r>
              <w:t xml:space="preserve">Liste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/api/v1/admin/vendors?page=&amp;limit=</w:t>
            </w:r>
          </w:p>
        </w:tc>
        <w:tc>
          <w:tcPr/>
          <w:p>
            <w:pPr>
              <w:pStyle w:val="Compact"/>
            </w:pPr>
            <w:r>
              <w:t xml:space="preserve">Liste vendeurs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/api/v1/users/:userId/roles</w:t>
            </w:r>
          </w:p>
        </w:tc>
        <w:tc>
          <w:tcPr/>
          <w:p>
            <w:pPr>
              <w:pStyle w:val="Compact"/>
            </w:pPr>
            <w:r>
              <w:t xml:space="preserve">Modifier rôles utilisateur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</w:t>
            </w:r>
          </w:p>
        </w:tc>
        <w:tc>
          <w:tcPr/>
          <w:p>
            <w:pPr>
              <w:pStyle w:val="Compact"/>
            </w:pPr>
            <w:r>
              <w:t xml:space="preserve">Créer une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/api/v1/deliveries/pending</w:t>
            </w:r>
          </w:p>
        </w:tc>
        <w:tc>
          <w:tcPr/>
          <w:p>
            <w:pPr>
              <w:pStyle w:val="Compact"/>
            </w:pPr>
            <w:r>
              <w:t xml:space="preserve">Livraisons en attente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/api/v1/deliveries/:id/assign</w:t>
            </w:r>
          </w:p>
        </w:tc>
        <w:tc>
          <w:tcPr/>
          <w:p>
            <w:pPr>
              <w:pStyle w:val="Compact"/>
            </w:pPr>
            <w:r>
              <w:t xml:space="preserve">Assigner un rider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/api/v1/reviews/disputes/:id/resolve</w:t>
            </w:r>
          </w:p>
        </w:tc>
        <w:tc>
          <w:tcPr/>
          <w:p>
            <w:pPr>
              <w:pStyle w:val="Compact"/>
            </w:pPr>
            <w:r>
              <w:t xml:space="preserve">Résoudre un litige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/api/v1/notifications/send</w:t>
            </w:r>
          </w:p>
        </w:tc>
        <w:tc>
          <w:tcPr/>
          <w:p>
            <w:pPr>
              <w:pStyle w:val="Compact"/>
            </w:pPr>
            <w:r>
              <w:t xml:space="preserve">Envoyer une notification</w:t>
            </w:r>
          </w:p>
        </w:tc>
      </w:tr>
    </w:tbl>
    <w:bookmarkEnd w:id="65"/>
    <w:bookmarkStart w:id="66" w:name="en-têtes-requis"/>
    <w:p>
      <w:pPr>
        <w:pStyle w:val="Heading3"/>
      </w:pPr>
      <w:r>
        <w:t xml:space="preserve">En-têtes requis</w:t>
      </w:r>
    </w:p>
    <w:p>
      <w:pPr>
        <w:pStyle w:val="SourceCode"/>
      </w:pPr>
      <w:r>
        <w:rPr>
          <w:rStyle w:val="VerbatimChar"/>
        </w:rPr>
        <w:t xml:space="preserve">Authorization: Bearer &lt;votre-token-jwt&gt;</w:t>
      </w:r>
      <w:r>
        <w:br/>
      </w:r>
      <w:r>
        <w:rPr>
          <w:rStyle w:val="VerbatimChar"/>
        </w:rPr>
        <w:t xml:space="preserve">Content-Type: application/json</w:t>
      </w:r>
    </w:p>
    <w:bookmarkEnd w:id="66"/>
    <w:bookmarkStart w:id="67" w:name="format-de-réponse"/>
    <w:p>
      <w:pPr>
        <w:pStyle w:val="Heading3"/>
      </w:pPr>
      <w:r>
        <w:t xml:space="preserve">Format de réponse</w:t>
      </w:r>
    </w:p>
    <w:p>
      <w:pPr>
        <w:pStyle w:val="FirstParagraph"/>
      </w:pPr>
      <w:r>
        <w:rPr>
          <w:b/>
          <w:bCs/>
        </w:rPr>
        <w:t xml:space="preserve">Succès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Erreur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"ERROR_CODE"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 en français"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7"/>
    <w:bookmarkStart w:id="68" w:name="codes-derreur-courants"/>
    <w:p>
      <w:pPr>
        <w:pStyle w:val="Heading3"/>
      </w:pPr>
      <w:r>
        <w:t xml:space="preserve">Codes d'erreur courants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AUTH_MISSING_TOKEN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Bearer manquant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AUTH_INVALID_TOKEN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expiré ou invalide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AUTH_INSUFFICIENT_ROLE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ADMIN requis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ORDER_INVALID_TRANSITION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de statut invalide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Livraison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DELIVERY_ALREADY_ASSIGNED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Livraison déjà assignée à un rider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Séquestre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ESCROW_ALREADY_PROCESSED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Séquestre déjà libéré/remboursé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Profil vendeur introuvable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9" w:name="Xf3e2bf774e0c202d0e65e341cb994e972302abe"/>
    <w:p>
      <w:pPr>
        <w:pStyle w:val="Heading2"/>
      </w:pPr>
      <w:r>
        <w:t xml:space="preserve">12. FAQ et dépannage</w:t>
      </w:r>
    </w:p>
    <w:bookmarkStart w:id="70" w:name="Xdaf7523f4c368fdb8108c46001e1528ae746237"/>
    <w:p>
      <w:pPr>
        <w:pStyle w:val="Heading3"/>
      </w:pPr>
      <w:r>
        <w:t xml:space="preserve">Q : Je ne vois pas le tableau de bord admin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Vérifiez que votre compte possède le rôle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Contactez un autre administrateur pour qu'il vous attribue le rôle via</w:t>
      </w:r>
      <w:r>
        <w:t xml:space="preserve"> </w:t>
      </w:r>
      <w:r>
        <w:rPr>
          <w:rStyle w:val="VerbatimChar"/>
        </w:rPr>
        <w:t xml:space="preserve">PATCH /api/v1/users/:userId/roles</w:t>
      </w:r>
      <w:r>
        <w:t xml:space="preserve">.</w:t>
      </w:r>
    </w:p>
    <w:bookmarkEnd w:id="70"/>
    <w:bookmarkStart w:id="71" w:name="X039deb200b3bee5250454cec4261d58e4857d81"/>
    <w:p>
      <w:pPr>
        <w:pStyle w:val="Heading3"/>
      </w:pPr>
      <w:r>
        <w:t xml:space="preserve">Q : Un vendeur ne peut pas publier ses pièces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Vérifiez que :</w:t>
      </w:r>
    </w:p>
    <w:p>
      <w:pPr>
        <w:pStyle w:val="Compact"/>
        <w:numPr>
          <w:ilvl w:val="0"/>
          <w:numId w:val="1027"/>
        </w:numPr>
      </w:pPr>
      <w:r>
        <w:t xml:space="preserve">Le profil vendeur est au statut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(pas</w:t>
      </w:r>
      <w:r>
        <w:t xml:space="preserve"> </w:t>
      </w:r>
      <w:r>
        <w:rPr>
          <w:rStyle w:val="VerbatimChar"/>
        </w:rPr>
        <w:t xml:space="preserve">PENDING_ACTIVATION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Les deux garanties (RETURN_48H et WARRANTY_30D) ont été signées</w:t>
      </w:r>
    </w:p>
    <w:p>
      <w:pPr>
        <w:pStyle w:val="Compact"/>
        <w:numPr>
          <w:ilvl w:val="0"/>
          <w:numId w:val="1027"/>
        </w:numPr>
      </w:pPr>
      <w:r>
        <w:t xml:space="preserve">Le document KYC a été soumis</w:t>
      </w:r>
    </w:p>
    <w:bookmarkEnd w:id="71"/>
    <w:bookmarkStart w:id="72" w:name="Xef8407fedca380a867fa1f814eef507c1d5c39b"/>
    <w:p>
      <w:pPr>
        <w:pStyle w:val="Heading3"/>
      </w:pPr>
      <w:r>
        <w:t xml:space="preserve">Q : Une commande est bloquée au statut PAID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vendeur n'a pas encore confirmé. Procédure :</w:t>
      </w:r>
    </w:p>
    <w:p>
      <w:pPr>
        <w:pStyle w:val="Compact"/>
        <w:numPr>
          <w:ilvl w:val="0"/>
          <w:numId w:val="1028"/>
        </w:numPr>
      </w:pPr>
      <w:r>
        <w:t xml:space="preserve">Vérifier depuis combien de temps la commande est en</w:t>
      </w:r>
      <w:r>
        <w:t xml:space="preserve"> </w:t>
      </w:r>
      <w:r>
        <w:rPr>
          <w:rStyle w:val="VerbatimChar"/>
        </w:rPr>
        <w:t xml:space="preserve">PAID</w:t>
      </w:r>
    </w:p>
    <w:p>
      <w:pPr>
        <w:pStyle w:val="Compact"/>
        <w:numPr>
          <w:ilvl w:val="0"/>
          <w:numId w:val="1028"/>
        </w:numPr>
      </w:pPr>
      <w:r>
        <w:t xml:space="preserve">Si &gt; 45 minutes, contacter le vendeur par téléphone ou WhatsApp</w:t>
      </w:r>
    </w:p>
    <w:p>
      <w:pPr>
        <w:pStyle w:val="Compact"/>
        <w:numPr>
          <w:ilvl w:val="0"/>
          <w:numId w:val="1028"/>
        </w:numPr>
      </w:pPr>
      <w:r>
        <w:t xml:space="preserve">Si le vendeur ne répond pas, envisager l'annulation et le remboursement</w:t>
      </w:r>
    </w:p>
    <w:bookmarkEnd w:id="72"/>
    <w:bookmarkStart w:id="73" w:name="Xb684bc5da37bf8e87f6045661356b4e339a77b7"/>
    <w:p>
      <w:pPr>
        <w:pStyle w:val="Heading3"/>
      </w:pPr>
      <w:r>
        <w:t xml:space="preserve">Q : Comment annuler une commande en cours de livraison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Les commandes au statut</w:t>
      </w:r>
      <w:r>
        <w:t xml:space="preserve"> </w:t>
      </w:r>
      <w:r>
        <w:rPr>
          <w:rStyle w:val="VerbatimChar"/>
        </w:rPr>
        <w:t xml:space="preserve">DISPATCHED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IN_TRANSIT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rPr>
          <w:b/>
          <w:bCs/>
        </w:rPr>
        <w:t xml:space="preserve">ne peuvent pas être annulées</w:t>
      </w:r>
      <w:r>
        <w:t xml:space="preserve"> </w:t>
      </w:r>
      <w:r>
        <w:t xml:space="preserve">automatiquement. Le cycle de vie interdit cette transition. Si nécessaire :</w:t>
      </w:r>
    </w:p>
    <w:p>
      <w:pPr>
        <w:pStyle w:val="Compact"/>
        <w:numPr>
          <w:ilvl w:val="0"/>
          <w:numId w:val="1029"/>
        </w:numPr>
      </w:pPr>
      <w:r>
        <w:t xml:space="preserve">Contacter le rider pour arrêter la livraison</w:t>
      </w:r>
    </w:p>
    <w:p>
      <w:pPr>
        <w:pStyle w:val="Compact"/>
        <w:numPr>
          <w:ilvl w:val="0"/>
          <w:numId w:val="1029"/>
        </w:numPr>
      </w:pPr>
      <w:r>
        <w:t xml:space="preserve">Signaler un litige</w:t>
      </w:r>
    </w:p>
    <w:p>
      <w:pPr>
        <w:pStyle w:val="Compact"/>
        <w:numPr>
          <w:ilvl w:val="0"/>
          <w:numId w:val="1029"/>
        </w:numPr>
      </w:pPr>
      <w:r>
        <w:t xml:space="preserve">Résoudre le litige en faveur de l'acheteur pour déclencher le remboursement</w:t>
      </w:r>
    </w:p>
    <w:bookmarkEnd w:id="73"/>
    <w:bookmarkStart w:id="74" w:name="q--comment-rembourser-un-client-"/>
    <w:p>
      <w:pPr>
        <w:pStyle w:val="Heading3"/>
      </w:pPr>
      <w:r>
        <w:t xml:space="preserve">Q : Comment rembourser un client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remboursement se fait via le système de séquestre :</w:t>
      </w:r>
    </w:p>
    <w:p>
      <w:pPr>
        <w:pStyle w:val="Compact"/>
        <w:numPr>
          <w:ilvl w:val="0"/>
          <w:numId w:val="1030"/>
        </w:numPr>
      </w:pPr>
      <w:r>
        <w:t xml:space="preserve">Ouvrir un litige (ou en recevoir un de l'acheteur)</w:t>
      </w:r>
    </w:p>
    <w:p>
      <w:pPr>
        <w:pStyle w:val="Compact"/>
        <w:numPr>
          <w:ilvl w:val="0"/>
          <w:numId w:val="1030"/>
        </w:numPr>
      </w:pPr>
      <w:r>
        <w:t xml:space="preserve">Résoudre le litige avec</w:t>
      </w:r>
      <w:r>
        <w:t xml:space="preserve"> </w:t>
      </w:r>
      <w:r>
        <w:rPr>
          <w:rStyle w:val="VerbatimChar"/>
        </w:rPr>
        <w:t xml:space="preserve">inFavorOf: "buyer"</w:t>
      </w:r>
    </w:p>
    <w:p>
      <w:pPr>
        <w:pStyle w:val="Compact"/>
        <w:numPr>
          <w:ilvl w:val="0"/>
          <w:numId w:val="1030"/>
        </w:numPr>
      </w:pPr>
      <w:r>
        <w:t xml:space="preserve">Le statut du séquestre passera de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REFUNDED</w:t>
      </w:r>
    </w:p>
    <w:p>
      <w:pPr>
        <w:pStyle w:val="BlockText"/>
      </w:pPr>
      <w:r>
        <w:rPr>
          <w:b/>
          <w:bCs/>
        </w:rPr>
        <w:t xml:space="preserve">Note :</w:t>
      </w:r>
      <w:r>
        <w:t xml:space="preserve"> </w:t>
      </w:r>
      <w:r>
        <w:t xml:space="preserve">Le remboursement effectif sur le compte mobile money du client nécessite actuellement une intervention manuelle via le back-office CinetPay.</w:t>
      </w:r>
    </w:p>
    <w:bookmarkEnd w:id="74"/>
    <w:bookmarkStart w:id="75" w:name="q--un-rider-signale-client-absent"/>
    <w:p>
      <w:pPr>
        <w:pStyle w:val="Heading3"/>
      </w:pPr>
      <w:r>
        <w:t xml:space="preserve">Q : Un rider signale "client absent"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Voir la section</w:t>
      </w:r>
      <w:r>
        <w:t xml:space="preserve"> </w:t>
      </w:r>
      <w:hyperlink w:anchor="protocole-client-absent">
        <w:r>
          <w:rPr>
            <w:rStyle w:val="Hyperlink"/>
          </w:rPr>
          <w:t xml:space="preserve">Protocole client absent</w:t>
        </w:r>
      </w:hyperlink>
      <w:r>
        <w:t xml:space="preserve">. Contacter le client, reprogrammer la livraison ou procéder au retour de la pièce.</w:t>
      </w:r>
    </w:p>
    <w:bookmarkEnd w:id="75"/>
    <w:bookmarkStart w:id="76" w:name="q--comment-ajouter-un-nouveau-rider-"/>
    <w:p>
      <w:pPr>
        <w:pStyle w:val="Heading3"/>
      </w:pPr>
      <w:r>
        <w:t xml:space="preserve">Q : Comment ajouter un nouveau rider ?</w:t>
      </w:r>
    </w:p>
    <w:p>
      <w:pPr>
        <w:pStyle w:val="FirstParagraph"/>
      </w:pPr>
      <w:r>
        <w:rPr>
          <w:b/>
          <w:bCs/>
        </w:rPr>
        <w:t xml:space="preserve">R :</w:t>
      </w:r>
    </w:p>
    <w:p>
      <w:pPr>
        <w:pStyle w:val="Compact"/>
        <w:numPr>
          <w:ilvl w:val="0"/>
          <w:numId w:val="1031"/>
        </w:numPr>
      </w:pPr>
      <w:r>
        <w:t xml:space="preserve">Le rider se connecte avec son numéro de téléphone (compte créé automatiquement avec le rôle MECHANIC par défaut)</w:t>
      </w:r>
    </w:p>
    <w:p>
      <w:pPr>
        <w:pStyle w:val="Compact"/>
        <w:numPr>
          <w:ilvl w:val="0"/>
          <w:numId w:val="1031"/>
        </w:numPr>
      </w:pPr>
      <w:r>
        <w:t xml:space="preserve">L'admin modifie ses rôles pour ajouter</w:t>
      </w:r>
      <w:r>
        <w:t xml:space="preserve"> </w:t>
      </w:r>
      <w:r>
        <w:rPr>
          <w:rStyle w:val="VerbatimChar"/>
        </w:rPr>
        <w:t xml:space="preserve">RIDER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/api/v1/users/:userId/roles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{ "roles": ["MECHANIC", "RIDER"] }</w:t>
      </w:r>
    </w:p>
    <w:p>
      <w:pPr>
        <w:pStyle w:val="Compact"/>
        <w:numPr>
          <w:ilvl w:val="0"/>
          <w:numId w:val="1031"/>
        </w:numPr>
      </w:pPr>
      <w:r>
        <w:t xml:space="preserve">Le rider peut maintenant voir ses livraisons dans l'onglet</w:t>
      </w:r>
      <w:r>
        <w:t xml:space="preserve"> </w:t>
      </w:r>
      <w:r>
        <w:rPr>
          <w:rStyle w:val="VerbatimChar"/>
        </w:rPr>
        <w:t xml:space="preserve">/rider</w:t>
      </w:r>
    </w:p>
    <w:bookmarkEnd w:id="76"/>
    <w:bookmarkStart w:id="78" w:name="X4b83f4b15900099311217fa6d4e979594777944"/>
    <w:p>
      <w:pPr>
        <w:pStyle w:val="Heading3"/>
      </w:pPr>
      <w:r>
        <w:t xml:space="preserve">Q : Comment surveiller les performances des riders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Consultez les évaluations des riders via</w:t>
      </w:r>
      <w:r>
        <w:t xml:space="preserve"> </w:t>
      </w:r>
      <w:r>
        <w:rPr>
          <w:rStyle w:val="VerbatimChar"/>
        </w:rPr>
        <w:t xml:space="preserve">GET /api/v1/reviews/rider/:riderId</w:t>
      </w:r>
      <w:r>
        <w:t xml:space="preserve">. La note moyenne et le nombre d'avis sont calculés automatiquement.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Manuel généré le 2026-03-01 — Pièces v0.1.0</w:t>
      </w:r>
      <w:r>
        <w:t xml:space="preserve"> </w:t>
      </w:r>
      <w:r>
        <w:rPr>
          <w:i/>
          <w:iCs/>
        </w:rPr>
        <w:t xml:space="preserve">Pour toute question technique, consultez la</w:t>
      </w:r>
      <w:r>
        <w:rPr>
          <w:i/>
          <w:iCs/>
        </w:rPr>
        <w:t xml:space="preserve"> </w:t>
      </w:r>
      <w:hyperlink r:id="rId77">
        <w:r>
          <w:rPr>
            <w:rStyle w:val="Hyperlink"/>
            <w:i/>
            <w:iCs/>
          </w:rPr>
          <w:t xml:space="preserve">documentation technique</w:t>
        </w:r>
      </w:hyperlink>
      <w:r>
        <w:rPr>
          <w:i/>
          <w:iCs/>
        </w:rPr>
        <w:t xml:space="preserve">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7" Target="./inde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./inde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2026-05-27T16:05:22Z</dcterms:created>
  <dcterms:modified xsi:type="dcterms:W3CDTF">2026-05-27T16:05:22Z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