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ièces-entreprises-brochure-commerciale"/>
    <w:p>
      <w:pPr>
        <w:pStyle w:val="Heading1"/>
      </w:pPr>
      <w:r>
        <w:t xml:space="preserve">Pièces Entreprises — Brochure commerciale</w:t>
      </w:r>
    </w:p>
    <w:p>
      <w:pPr>
        <w:pStyle w:val="FirstParagraph"/>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Une plateforme, trois offres.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qui ajoute la couche urgence.</w:t>
      </w:r>
    </w:p>
    <w:bookmarkEnd w:id="20"/>
    <w:bookmarkStart w:id="21" w:name="pour-qui"/>
    <w:p>
      <w:pPr>
        <w:pStyle w:val="Heading2"/>
      </w:pPr>
      <w:r>
        <w:t xml:space="preserve">Pour qui ?</w:t>
      </w:r>
    </w:p>
    <w:p>
      <w:pPr>
        <w:pStyle w:val="FirstParagraph"/>
      </w:pPr>
      <w:r>
        <w:t xml:space="preserve">Vous exploitez 5 véhicules ou plus en Côte d’Ivoire et l’entretien, ou le suivi de vos chauffeurs, peut être amélioré ?</w:t>
      </w:r>
      <w:r>
        <w:t xml:space="preserve"> </w:t>
      </w:r>
      <w:r>
        <w:t xml:space="preserve">- VTC, taxi, transport de personnes</w:t>
      </w:r>
      <w:r>
        <w:t xml:space="preserve"> </w:t>
      </w:r>
      <w:r>
        <w:t xml:space="preserve">- Livraison urbaine et inter-régionale</w:t>
      </w:r>
      <w:r>
        <w:t xml:space="preserve"> </w:t>
      </w:r>
      <w:r>
        <w:t xml:space="preserve">- BTP, mines, agro-industrie</w:t>
      </w:r>
      <w:r>
        <w:t xml:space="preserve"> </w:t>
      </w:r>
      <w:r>
        <w:t xml:space="preserve">- Location longue durée</w:t>
      </w:r>
      <w:r>
        <w:t xml:space="preserve"> </w:t>
      </w:r>
      <w:r>
        <w:t xml:space="preserve">- Parcs auto entreprise / administrations</w:t>
      </w:r>
    </w:p>
    <w:p>
      <w:pPr>
        <w:pStyle w:val="BodyText"/>
      </w:pPr>
      <w:r>
        <w:t xml:space="preserve">Si vous dépensez beaucoup par an en pièces et entretien, ou vous gérez des chauffeurs sans savoir véhicule par véhicule qui rapporte et qui coûte, cette brochure est faite pour vous.</w:t>
      </w:r>
    </w:p>
    <w:bookmarkEnd w:id="21"/>
    <w:bookmarkStart w:id="22" w:name="Xe2d5371aed016714910da6b59bcb5083551795a"/>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remarquez pas quel chauffeur ni quel véhicule est réellement rentable.</w:t>
      </w:r>
      <w:r>
        <w:t xml:space="preserve"> </w:t>
      </w:r>
      <w:r>
        <w:t xml:space="preserve">Les ruptures coûtent cher. Une plaquette qui manque, c’est un véhicule immobilisé 24, voire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fournisseurs en concurrence sur chaque pièce, avec la confiance d’une garantie intermédiée par Pièces.</w:t>
      </w:r>
      <w:r>
        <w:t xml:space="preserve"> </w:t>
      </w:r>
      <w:r>
        <w:t xml:space="preserve">## Ce que vous avez, gratuitement :</w:t>
      </w:r>
      <w:r>
        <w:t xml:space="preserve"> </w:t>
      </w:r>
      <w:r>
        <w:t xml:space="preserve">- Catalogue avec compatibilité véhicule garantie (marque, modèle, année, motorisation, VIN)</w:t>
      </w:r>
      <w:r>
        <w:t xml:space="preserve"> </w:t>
      </w:r>
      <w:r>
        <w:t xml:space="preserve">- Sélecteur de véhicule par cascade (marque → modèle → année → motorisation) ou par VIN</w:t>
      </w:r>
      <w:r>
        <w:t xml:space="preserve"> </w:t>
      </w:r>
      <w:r>
        <w:t xml:space="preserve">- Comparateur multi-fournisseurs sur le prix</w:t>
      </w:r>
      <w:r>
        <w:t xml:space="preserve"> </w:t>
      </w:r>
      <w:r>
        <w:t xml:space="preserve">- Garantie pièce intermédiée</w:t>
      </w:r>
      <w:r>
        <w:t xml:space="preserve"> </w:t>
      </w:r>
      <w:r>
        <w:t xml:space="preserve">- Workflow retours structuré (pièce défectueuse, mauvaise référence, etc.)</w:t>
      </w:r>
      <w:r>
        <w:t xml:space="preserve"> </w:t>
      </w:r>
      <w:r>
        <w:t xml:space="preserve">- 1 centre de maintenance déclaré</w:t>
      </w:r>
      <w:r>
        <w:t xml:space="preserve"> </w:t>
      </w:r>
      <w:r>
        <w:t xml:space="preserve">- Jusqu’à 2 utilisateurs</w:t>
      </w:r>
      <w:r>
        <w:t xml:space="preserve"> </w:t>
      </w:r>
      <w:r>
        <w:t xml:space="preserve">- Fiche véhicule basique + historique brut des commandes</w:t>
      </w:r>
      <w:r>
        <w:t xml:space="preserve"> </w:t>
      </w:r>
      <w:r>
        <w:t xml:space="preserve">- Devis PDF professionnel signé Pièces (par commande)</w:t>
      </w:r>
      <w:r>
        <w:t xml:space="preserve"> </w:t>
      </w:r>
      <w:r>
        <w:t xml:space="preserve">- Export CSV des commandes</w:t>
      </w:r>
    </w:p>
    <w:p>
      <w:pPr>
        <w:pStyle w:val="BodyText"/>
      </w:pPr>
      <w:r>
        <w:t xml:space="preserve">Vous ne payez strictement rien pour utiliser la marketplace.</w:t>
      </w:r>
    </w:p>
    <w:bookmarkEnd w:id="23"/>
    <w:bookmarkStart w:id="24" w:name="X8a2ac89c91767b6b143ae4a201fdf409c093515"/>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r>
        <w:t xml:space="preserve"> </w:t>
      </w:r>
      <w:r>
        <w:t xml:space="preserve">## Intelligence flotte</w:t>
      </w:r>
      <w:r>
        <w:t xml:space="preserve"> </w:t>
      </w:r>
      <w:r>
        <w:t xml:space="preserve">- Véhicules et utilisateurs illimités, rôles fins (gestionnaire, mécanicien, comptable)</w:t>
      </w:r>
      <w:r>
        <w:t xml:space="preserve"> </w:t>
      </w:r>
      <w:r>
        <w:t xml:space="preserve">- Tableau de bord flotte multi-véhicules : dépenses du mois, alertes maintenance, classement des véhicules par coût</w:t>
      </w:r>
      <w:r>
        <w:t xml:space="preserve"> </w:t>
      </w:r>
      <w:r>
        <w:t xml:space="preserve">- Détection automatique des véhicules « gouffres »</w:t>
      </w:r>
      <w:r>
        <w:t xml:space="preserve"> </w:t>
      </w:r>
      <w:r>
        <w:t xml:space="preserve">- Fiche véhicule enrichie : coût total cumulé, YTD, comparaison flotte similaire, graphique 12 mois</w:t>
      </w:r>
      <w:r>
        <w:t xml:space="preserve"> </w:t>
      </w:r>
      <w:r>
        <w:t xml:space="preserve">- Comparateur enrichi : scoring qualité fournisseur sur 100, garantie comparée, recommandations « meilleur sur tous critères »</w:t>
      </w:r>
      <w:r>
        <w:t xml:space="preserve"> </w:t>
      </w:r>
      <w:r>
        <w:t xml:space="preserve">- Reporting avancé : coût/km, par catégorie, mois/mois, exports CSV par flotte</w:t>
      </w:r>
      <w:r>
        <w:t xml:space="preserve"> </w:t>
      </w:r>
      <w:r>
        <w:t xml:space="preserve">-</w:t>
      </w:r>
      <w:r>
        <w:t xml:space="preserve"> </w:t>
      </w:r>
      <w:r>
        <w:rPr>
          <w:b/>
          <w:bCs/>
        </w:rPr>
        <w:t xml:space="preserve">Vue analytiques flotte dédiée</w:t>
      </w:r>
      <w:r>
        <w:t xml:space="preserve"> </w:t>
      </w:r>
      <w:r>
        <w:t xml:space="preserve">: une page qui agrège toute la flotte : dépense par catégorie de pièce, par type d’usage et par parc/groupe de véhicules, courbe mensuelle sur 12 mois, coût au km moyen et classement des véhicules les plus coûteux au kilomètre. Vous voyez d’un coup où part le budget et quels véhicules tirent vos coûts vers le haut.</w:t>
      </w:r>
    </w:p>
    <w:bookmarkEnd w:id="24"/>
    <w:bookmarkStart w:id="25" w:name="gestion-des-chauffeurs"/>
    <w:p>
      <w:pPr>
        <w:pStyle w:val="Heading2"/>
      </w:pPr>
      <w:r>
        <w:t xml:space="preserve">Gestion des chauffeurs</w:t>
      </w:r>
    </w:p>
    <w:p>
      <w:pPr>
        <w:pStyle w:val="FirstParagraph"/>
      </w:pPr>
      <w:r>
        <w:t xml:space="preserve">Le pilotage ne s’arrête plus au véhicule : il descend jusqu’à l’homme qui le conduit.</w:t>
      </w:r>
      <w:r>
        <w:t xml:space="preserve"> </w:t>
      </w:r>
      <w:r>
        <w:t xml:space="preserve">-</w:t>
      </w:r>
      <w:r>
        <w:t xml:space="preserve"> </w:t>
      </w: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smarttéléphone.</w:t>
      </w:r>
      <w:r>
        <w:t xml:space="preserve"> </w:t>
      </w:r>
      <w:r>
        <w:t xml:space="preserve">-</w:t>
      </w:r>
      <w:r>
        <w:t xml:space="preserve"> </w:t>
      </w:r>
      <w:r>
        <w:rPr>
          <w:b/>
          <w:bCs/>
        </w:rPr>
        <w:t xml:space="preserve">Affectation chauffeur ↔ véhicule</w:t>
      </w:r>
      <w:r>
        <w:t xml:space="preserve"> </w:t>
      </w:r>
      <w:r>
        <w:t xml:space="preserve">: qui conduit quoi, depuis quand. Historique complet des affectations conservé à chaque rotation.</w:t>
      </w:r>
      <w:r>
        <w:t xml:space="preserve"> </w:t>
      </w:r>
      <w:r>
        <w:t xml:space="preserve">-</w:t>
      </w:r>
      <w:r>
        <w:t xml:space="preserve"> </w:t>
      </w: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r>
        <w:t xml:space="preserve"> </w:t>
      </w:r>
      <w:r>
        <w:t xml:space="preserve">-</w:t>
      </w:r>
      <w:r>
        <w:t xml:space="preserve"> </w:t>
      </w:r>
      <w:r>
        <w:rPr>
          <w:b/>
          <w:bCs/>
        </w:rPr>
        <w:t xml:space="preserve">KPIs chauffeur</w:t>
      </w:r>
      <w:r>
        <w:t xml:space="preserve"> </w:t>
      </w:r>
      <w:r>
        <w:t xml:space="preserve">: recette nette par chauffeur, tendance, comparaison entre chauffeurs et entre véhicules. Vous voyez enfin qui rapporte, qui coûte, et où agir.</w:t>
      </w:r>
    </w:p>
    <w:bookmarkEnd w:id="25"/>
    <w:bookmarkStart w:id="26" w:name="espace-chauffeur"/>
    <w:p>
      <w:pPr>
        <w:pStyle w:val="Heading2"/>
      </w:pPr>
      <w:r>
        <w:t xml:space="preserve">Espace chauffeur</w:t>
      </w:r>
    </w:p>
    <w:p>
      <w:pPr>
        <w:pStyle w:val="FirstParagraph"/>
      </w:pPr>
      <w:r>
        <w:t xml:space="preserve">Chaque chauffeur a son propre espace, ultra-simplifié :</w:t>
      </w:r>
      <w:r>
        <w:t xml:space="preserve"> </w:t>
      </w:r>
      <w:r>
        <w:t xml:space="preserve">- Activation du compte par OTP, sans mot de passe à retenir</w:t>
      </w:r>
      <w:r>
        <w:t xml:space="preserve"> </w:t>
      </w:r>
      <w:r>
        <w:t xml:space="preserve">- Le véhicule qui lui est affecté, en un coup d’œil</w:t>
      </w:r>
      <w:r>
        <w:t xml:space="preserve"> </w:t>
      </w:r>
      <w:r>
        <w:t xml:space="preserve">- Saisie de sa recette du jour (CA, carburant, dépenses, km) en quelques secondes</w:t>
      </w:r>
      <w:r>
        <w:t xml:space="preserve"> </w:t>
      </w:r>
      <w:r>
        <w:t xml:space="preserve">- Son historique personnel : ses recettes, son véhicule, ses journées</w:t>
      </w:r>
      <w:r>
        <w:t xml:space="preserve"> </w:t>
      </w:r>
      <w:r>
        <w:t xml:space="preserve">-</w:t>
      </w:r>
      <w:r>
        <w:t xml:space="preserve"> </w:t>
      </w:r>
      <w:r>
        <w:rPr>
          <w:b/>
          <w:bCs/>
        </w:rPr>
        <w:t xml:space="preserve">Confidentialité stricte</w:t>
      </w:r>
      <w:r>
        <w:t xml:space="preserve"> </w:t>
      </w:r>
      <w:r>
        <w:t xml:space="preserve">: un chauffeur ne voit que ses propres informations. Jamais celles des autres, jamais le tableau de bord global.</w:t>
      </w:r>
    </w:p>
    <w:bookmarkEnd w:id="26"/>
    <w:bookmarkStart w:id="27" w:name="automatisation"/>
    <w:p>
      <w:pPr>
        <w:pStyle w:val="Heading2"/>
      </w:pPr>
      <w:r>
        <w:t xml:space="preserve">Automatisation</w:t>
      </w:r>
    </w:p>
    <w:p>
      <w:pPr>
        <w:pStyle w:val="Compact"/>
        <w:numPr>
          <w:ilvl w:val="0"/>
          <w:numId w:val="1001"/>
        </w:numPr>
      </w:pPr>
      <w:r>
        <w:t xml:space="preserve">Alertes prédictives multi-canal (WhatsApp, SMS, email) avant la panne</w:t>
      </w:r>
    </w:p>
    <w:p>
      <w:pPr>
        <w:pStyle w:val="Compact"/>
        <w:numPr>
          <w:ilvl w:val="0"/>
          <w:numId w:val="1001"/>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1"/>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1"/>
        </w:numPr>
      </w:pPr>
      <w:r>
        <w:t xml:space="preserve">Stock tampon avec réapprovisionnement automatique sur vos références critiques</w:t>
      </w:r>
    </w:p>
    <w:p>
      <w:pPr>
        <w:pStyle w:val="Compact"/>
        <w:numPr>
          <w:ilvl w:val="0"/>
          <w:numId w:val="1001"/>
        </w:numPr>
      </w:pPr>
      <w:r>
        <w:t xml:space="preserve">Centres de maintenance multiples + rattachement véhicule → centre</w:t>
      </w:r>
    </w:p>
    <w:p>
      <w:pPr>
        <w:pStyle w:val="Compact"/>
        <w:numPr>
          <w:ilvl w:val="0"/>
          <w:numId w:val="1001"/>
        </w:numPr>
      </w:pPr>
      <w:r>
        <w:t xml:space="preserve">Calendrier d’entretien prédictif par véhicule (vidange, filtres, plaquettes, courroie, pneus…) avec seuils d’alerte au km</w:t>
      </w:r>
    </w:p>
    <w:p>
      <w:pPr>
        <w:pStyle w:val="Compact"/>
        <w:numPr>
          <w:ilvl w:val="0"/>
          <w:numId w:val="1001"/>
        </w:numPr>
      </w:pPr>
      <w:r>
        <w:t xml:space="preserve">Jour de livraison hebdomadaire défini par centre</w:t>
      </w:r>
    </w:p>
    <w:bookmarkEnd w:id="27"/>
    <w:bookmarkStart w:id="28" w:name="facturation-conformité-fiscale"/>
    <w:p>
      <w:pPr>
        <w:pStyle w:val="Heading2"/>
      </w:pPr>
      <w:r>
        <w:t xml:space="preserve">Facturation &amp; conformité fiscale</w:t>
      </w:r>
    </w:p>
    <w:p>
      <w:pPr>
        <w:pStyle w:val="Compact"/>
        <w:numPr>
          <w:ilvl w:val="0"/>
          <w:numId w:val="1002"/>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2"/>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2"/>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28"/>
    <w:bookmarkStart w:id="29" w:name="service"/>
    <w:p>
      <w:pPr>
        <w:pStyle w:val="Heading2"/>
      </w:pPr>
      <w:r>
        <w:t xml:space="preserve">Service</w:t>
      </w:r>
    </w:p>
    <w:p>
      <w:pPr>
        <w:pStyle w:val="Compact"/>
        <w:numPr>
          <w:ilvl w:val="0"/>
          <w:numId w:val="1003"/>
        </w:numPr>
      </w:pPr>
      <w:r>
        <w:t xml:space="preserve">Devis PDF et PDF historique véhicule signés Pièces</w:t>
      </w:r>
    </w:p>
    <w:p>
      <w:pPr>
        <w:pStyle w:val="Compact"/>
        <w:numPr>
          <w:ilvl w:val="0"/>
          <w:numId w:val="1003"/>
        </w:numPr>
      </w:pPr>
      <w:r>
        <w:t xml:space="preserve">Support prioritaire avec première réponse sous 4 h ouvrées</w:t>
      </w:r>
    </w:p>
    <w:p>
      <w:pPr>
        <w:pStyle w:val="Compact"/>
        <w:numPr>
          <w:ilvl w:val="0"/>
          <w:numId w:val="1003"/>
        </w:numPr>
      </w:pPr>
      <w:r>
        <w:t xml:space="preserve">Revue trimestrielle de flotte avec un Liaison Pièces (30 min)</w:t>
      </w:r>
    </w:p>
    <w:p>
      <w:pPr>
        <w:pStyle w:val="FirstParagraph"/>
      </w:pPr>
      <w:r>
        <w:t xml:space="preserve">Le ROI de Flotte Pro, en clair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29"/>
    <w:bookmarkStart w:id="30" w:name="X8ebbd585c76e2fa1d6b964f9ff34125f4b3b31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unique. Flotte Pro + remplace Flotte Pro — vous ne cumulez pas les deux. Exemple flotte 20 véhicules :</w:t>
      </w:r>
      <w:r>
        <w:t xml:space="preserve"> </w:t>
      </w:r>
      <w:r>
        <w:rPr>
          <w:b/>
          <w:bCs/>
        </w:rPr>
        <w:t xml:space="preserve">200 000 F/mois tout compris</w:t>
      </w:r>
      <w:r>
        <w:t xml:space="preserve">, vs 100 000 F en Flotte Pro seul.</w:t>
      </w:r>
      <w:r>
        <w:t xml:space="preserve"> </w:t>
      </w:r>
      <w:r>
        <w:t xml:space="preserve">## À Abidjan</w:t>
      </w:r>
      <w:r>
        <w:t xml:space="preserve"> </w:t>
      </w:r>
      <w:r>
        <w:t xml:space="preserve">- Livraison express : 3 heures, 6 heures maximum, quand la pièce est en stock chez un vendeur partenaire</w:t>
      </w:r>
      <w:r>
        <w:t xml:space="preserve"> </w:t>
      </w:r>
      <w:r>
        <w:t xml:space="preserve">- 5 livraisons express incluses par mois : au-delà, 1 500 F par livraison supplémentaire</w:t>
      </w:r>
    </w:p>
    <w:bookmarkEnd w:id="30"/>
    <w:bookmarkStart w:id="31" w:name="X1c31d2420759491e2cfd071f53a2aee588449bf"/>
    <w:p>
      <w:pPr>
        <w:pStyle w:val="Heading2"/>
      </w:pPr>
      <w:r>
        <w:t xml:space="preserve">Hors Abidjan (San-Pédro, Bouaké, Yamoussoukro, Korhogo…)</w:t>
      </w:r>
    </w:p>
    <w:p>
      <w:pPr>
        <w:pStyle w:val="Compact"/>
        <w:numPr>
          <w:ilvl w:val="0"/>
          <w:numId w:val="1004"/>
        </w:numPr>
      </w:pPr>
      <w:r>
        <w:t xml:space="preserve">Livraison prioritaire, plus rapide que le standard</w:t>
      </w:r>
    </w:p>
    <w:p>
      <w:pPr>
        <w:pStyle w:val="Compact"/>
        <w:numPr>
          <w:ilvl w:val="0"/>
          <w:numId w:val="1004"/>
        </w:numPr>
      </w:pPr>
      <w:r>
        <w:t xml:space="preserve">2 livraisons prioritaires incluses par mois</w:t>
      </w:r>
    </w:p>
    <w:bookmarkEnd w:id="31"/>
    <w:bookmarkStart w:id="32" w:name="assistance"/>
    <w:p>
      <w:pPr>
        <w:pStyle w:val="Heading2"/>
      </w:pPr>
      <w:r>
        <w:t xml:space="preserve">Assistance</w:t>
      </w:r>
    </w:p>
    <w:p>
      <w:pPr>
        <w:pStyle w:val="Compact"/>
        <w:numPr>
          <w:ilvl w:val="0"/>
          <w:numId w:val="1005"/>
        </w:numPr>
      </w:pPr>
      <w:r>
        <w:t xml:space="preserve">Pickup prioritaire : le livreur Pièces récupère la pièce chez le vendeur en 30 min</w:t>
      </w:r>
    </w:p>
    <w:p>
      <w:pPr>
        <w:pStyle w:val="Compact"/>
        <w:numPr>
          <w:ilvl w:val="0"/>
          <w:numId w:val="1005"/>
        </w:numPr>
      </w:pPr>
      <w:r>
        <w:t xml:space="preserve">Numéro WhatsApp dédié, ouvert 6 h – 22 h, 7 j / 7</w:t>
      </w:r>
    </w:p>
    <w:p>
      <w:pPr>
        <w:pStyle w:val="Compact"/>
        <w:numPr>
          <w:ilvl w:val="0"/>
          <w:numId w:val="1005"/>
        </w:numPr>
      </w:pPr>
      <w:r>
        <w:t xml:space="preserve">Concierge dépannage : un appel, Pièces trouve la pièce et l’achemine : même si elle n’est pas dans le catalogue</w:t>
      </w:r>
    </w:p>
    <w:bookmarkEnd w:id="32"/>
    <w:bookmarkStart w:id="33"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Excel/CSV de la flotte (véhicules + chauffeurs)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r>
        <w:t xml:space="preserve"> </w:t>
      </w:r>
      <w:r>
        <w:t xml:space="preserve">## Essai 30 jours sur Flotte Pro</w:t>
      </w:r>
      <w:r>
        <w:t xml:space="preserve"> </w:t>
      </w:r>
      <w:r>
        <w:t xml:space="preserve">À l’inscription, toutes les fonctionnalités Flotte Pro sont activées 30 jours gratuitement et sans engagement. Vous voyez la valeur avant de décider. À J+30, vous choisissez : continuer avec Flotte Pro, ou repasser sur le niveau gratuit.</w:t>
      </w:r>
      <w:r>
        <w:t xml:space="preserve"> </w:t>
      </w:r>
      <w:r>
        <w:t xml:space="preserve">## Paiement annuel = 2 mois offerts</w:t>
      </w:r>
      <w:r>
        <w:t xml:space="preserve"> </w:t>
      </w:r>
      <w:r>
        <w:t xml:space="preserve">Payer Flotte Pro annuellement d’avance vous fait gagner l’équivalent de 2 mois (16,7 % de remise effective). Cash up-front pour vous, prévisibilité pour nous. Idéal pour les flottes structurées.</w:t>
      </w:r>
      <w:r>
        <w:t xml:space="preserve"> </w:t>
      </w:r>
      <w:r>
        <w:t xml:space="preserve">## Calculateur ROI à l’inscription</w:t>
      </w:r>
      <w:r>
        <w:t xml:space="preserve"> </w:t>
      </w: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33"/>
    <w:bookmarkStart w:id="34"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34"/>
    <w:bookmarkStart w:id="35" w:name="X634abb336f5f814657ae3adf50612cabdccca00"/>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35"/>
    <w:bookmarkStart w:id="36" w:name="comment-démarrer"/>
    <w:p>
      <w:pPr>
        <w:pStyle w:val="Heading2"/>
      </w:pPr>
      <w:r>
        <w:t xml:space="preserve">Comment démarrer</w:t>
      </w:r>
    </w:p>
    <w:p>
      <w:pPr>
        <w:pStyle w:val="Compact"/>
        <w:numPr>
          <w:ilvl w:val="0"/>
          <w:numId w:val="1006"/>
        </w:numPr>
      </w:pPr>
      <w:r>
        <w:t xml:space="preserve">Créez votre compte entreprise sur pieces.ci (signature en ligne, RCCM facultatif).</w:t>
      </w:r>
    </w:p>
    <w:p>
      <w:pPr>
        <w:pStyle w:val="Compact"/>
        <w:numPr>
          <w:ilvl w:val="0"/>
          <w:numId w:val="1006"/>
        </w:numPr>
      </w:pPr>
      <w:r>
        <w:t xml:space="preserve">Importez votre flotte avec notre modèle Excel (onglets Véhicules et Chauffeurs) ou un CSV — la colonne « Chauffeur attitré » affecte chaque véhicule à son chauffeur automatiquement.</w:t>
      </w:r>
    </w:p>
    <w:p>
      <w:pPr>
        <w:pStyle w:val="Compact"/>
        <w:numPr>
          <w:ilvl w:val="0"/>
          <w:numId w:val="1006"/>
        </w:numPr>
      </w:pPr>
      <w:r>
        <w:t xml:space="preserve">Activation automatique de l’essai Flotte Pro 30 jours — toutes les fonctionnalités, sans carte bancaire.</w:t>
      </w:r>
    </w:p>
    <w:p>
      <w:pPr>
        <w:pStyle w:val="Compact"/>
        <w:numPr>
          <w:ilvl w:val="0"/>
          <w:numId w:val="1006"/>
        </w:numPr>
      </w:pPr>
      <w:r>
        <w:t xml:space="preserve">Déclarez vos centres de maintenance et rattachez vos véhicules.</w:t>
      </w:r>
    </w:p>
    <w:p>
      <w:pPr>
        <w:pStyle w:val="Compact"/>
        <w:numPr>
          <w:ilvl w:val="0"/>
          <w:numId w:val="1006"/>
        </w:numPr>
      </w:pPr>
      <w:r>
        <w:t xml:space="preserve">Invitez vos membres (gestionnaires, mécaniciens, comptables) avec rôles distincts.</w:t>
      </w:r>
    </w:p>
    <w:p>
      <w:pPr>
        <w:pStyle w:val="Compact"/>
        <w:numPr>
          <w:ilvl w:val="0"/>
          <w:numId w:val="1006"/>
        </w:numPr>
      </w:pPr>
      <w:r>
        <w:t xml:space="preserve">Enrôlez vos chauffeurs (téléphone + permis), affectez-les à un véhicule, et laissez-les saisir leur recette quotidienne dès le premier jour.</w:t>
      </w:r>
    </w:p>
    <w:p>
      <w:pPr>
        <w:pStyle w:val="Compact"/>
        <w:numPr>
          <w:ilvl w:val="0"/>
          <w:numId w:val="1006"/>
        </w:numPr>
      </w:pPr>
      <w:r>
        <w:t xml:space="preserve">Mettez en place le stock tampon sur 5 à 10 références critiques.</w:t>
      </w:r>
    </w:p>
    <w:p>
      <w:pPr>
        <w:pStyle w:val="Compact"/>
        <w:numPr>
          <w:ilvl w:val="0"/>
          <w:numId w:val="1006"/>
        </w:numPr>
      </w:pPr>
      <w:r>
        <w:t xml:space="preserve">À J+30, choisissez : continuer en Flotte Pro, revenir au gratuit, ou passer en Flotte Pro +. Délai moyen de mise en route : 48 h ouvrées.</w:t>
      </w:r>
    </w:p>
    <w:bookmarkEnd w:id="36"/>
    <w:bookmarkStart w:id="37" w:name="contact"/>
    <w:p>
      <w:pPr>
        <w:pStyle w:val="Heading2"/>
      </w:pPr>
      <w:r>
        <w:t xml:space="preserve">Contact</w:t>
      </w:r>
    </w:p>
    <w:p>
      <w:pPr>
        <w:pStyle w:val="FirstParagraph"/>
      </w:pPr>
      <w:r>
        <w:t xml:space="preserve">Pièces.ci — Marketplace pièces auto et solutions flotte Abidjan, Côte d’Ivoire</w:t>
      </w:r>
      <w:r>
        <w:t xml:space="preserve"> </w:t>
      </w:r>
      <w:r>
        <w:t xml:space="preserve">fernando.kouame@gmail.com</w:t>
      </w:r>
    </w:p>
    <w:p>
      <w:pPr>
        <w:pStyle w:val="BodyText"/>
      </w:pPr>
      <w:r>
        <w:t xml:space="preserve">Brochure éditée à partir du packaging Flotte Pro au 3 juin 2026. Pour les conditions générales d’utilisation, voir pieces.ci/cgu.</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2026-06-08T18:46:27Z</dcterms:created>
  <dcterms:modified xsi:type="dcterms:W3CDTF">2026-06-08T18:46:27Z</dcterms:modified>
</cp:coreProperties>
</file>

<file path=docProps/custom.xml><?xml version="1.0" encoding="utf-8"?>
<Properties xmlns="http://schemas.openxmlformats.org/officeDocument/2006/custom-properties" xmlns:vt="http://schemas.openxmlformats.org/officeDocument/2006/docPropsVTypes"/>
</file>