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marketing--manuel-dutilisation"/>
    <w:p>
      <w:pPr>
        <w:pStyle w:val="Heading1"/>
      </w:pPr>
      <w:r>
        <w:t xml:space="preserve">Marketing — Manuel d'utilisation</w:t>
      </w:r>
    </w:p>
    <w:bookmarkStart w:id="20" w:name="à-quoi-sert-le-module"/>
    <w:p>
      <w:pPr>
        <w:pStyle w:val="Heading2"/>
      </w:pPr>
      <w:r>
        <w:t xml:space="preserve">À quoi sert le module</w:t>
      </w:r>
    </w:p>
    <w:p>
      <w:pPr>
        <w:pStyle w:val="FirstParagraph"/>
      </w:pPr>
      <w:r>
        <w:t xml:space="preserve">Le module « Marketing » permet d'écrire</w:t>
      </w:r>
      <w:r>
        <w:t xml:space="preserve"> </w:t>
      </w:r>
      <w:r>
        <w:rPr>
          <w:b/>
          <w:bCs/>
        </w:rPr>
        <w:t xml:space="preserve">un message WhatsApp unique</w:t>
      </w:r>
      <w:r>
        <w:t xml:space="preserve"> </w:t>
      </w:r>
      <w:r>
        <w:t xml:space="preserve">et de l'envoyer à</w:t>
      </w:r>
      <w:r>
        <w:t xml:space="preserve"> </w:t>
      </w:r>
      <w:r>
        <w:rPr>
          <w:b/>
          <w:bCs/>
        </w:rPr>
        <w:t xml:space="preserve">une audience entière</w:t>
      </w:r>
      <w:r>
        <w:t xml:space="preserve"> </w:t>
      </w:r>
      <w:r>
        <w:t xml:space="preserve">en quelques clics, sans copier-coller ni envoi manuel. Il répond à quatre besoins 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Cibler juste</w:t>
      </w:r>
      <w:r>
        <w:t xml:space="preserve"> </w:t>
      </w:r>
      <w:r>
        <w:t xml:space="preserve">: les audiences sont les segments CRM déjà calculés par la plateforme (clients nouveaux, actifs, fidèles, à risque, inactifs ; vendeurs actifs, sans commande depuis 30 jours, fiche incomplète, litiges ouverts) ou n'importe quel</w:t>
      </w:r>
      <w:r>
        <w:t xml:space="preserve"> </w:t>
      </w:r>
      <w:r>
        <w:rPr>
          <w:b/>
          <w:bCs/>
        </w:rPr>
        <w:t xml:space="preserve">tag CRM</w:t>
      </w:r>
      <w:r>
        <w:t xml:space="preserve"> </w:t>
      </w:r>
      <w:r>
        <w:t xml:space="preserve">créé par l'équipe.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Vérifier avant d'envoyer</w:t>
      </w:r>
      <w:r>
        <w:t xml:space="preserve"> </w:t>
      </w:r>
      <w:r>
        <w:t xml:space="preserve">: l'aperçu d'audience montre combien de personnes recevront réellement le message — et combien en seront exclues (désabonnés, numéros manquants).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Choisir le moment</w:t>
      </w:r>
      <w:r>
        <w:t xml:space="preserve"> </w:t>
      </w:r>
      <w:r>
        <w:t xml:space="preserve">: envoi immédiat ou planifié à une date et heure précises.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Rester traçable</w:t>
      </w:r>
      <w:r>
        <w:t xml:space="preserve"> </w:t>
      </w:r>
      <w:r>
        <w:t xml:space="preserve">: chaque message envoyé est consigné dans la fiche CRM du destinataire (interaction « relance »), visible par toute l'équipe dans la timeline du client ou du vendeur.</w:t>
      </w:r>
    </w:p>
    <w:p>
      <w:pPr>
        <w:pStyle w:val="FirstParagraph"/>
      </w:pPr>
      <w:r>
        <w:rPr>
          <w:b/>
          <w:bCs/>
        </w:rPr>
        <w:t xml:space="preserve">Accès.</w:t>
      </w:r>
      <w:r>
        <w:t xml:space="preserve"> </w:t>
      </w:r>
      <w:r>
        <w:t xml:space="preserve">Espace</w:t>
      </w:r>
      <w:r>
        <w:t xml:space="preserve"> </w:t>
      </w:r>
      <w:r>
        <w:rPr>
          <w:b/>
          <w:bCs/>
        </w:rPr>
        <w:t xml:space="preserve">Administration</w:t>
      </w:r>
      <w:r>
        <w:t xml:space="preserve"> </w:t>
      </w:r>
      <w:r>
        <w:t xml:space="preserve">→ entrée</w:t>
      </w:r>
      <w:r>
        <w:t xml:space="preserve"> </w:t>
      </w:r>
      <w:r>
        <w:rPr>
          <w:b/>
          <w:bCs/>
        </w:rPr>
        <w:t xml:space="preserve">« Marketing »</w:t>
      </w:r>
      <w:r>
        <w:t xml:space="preserve"> </w:t>
      </w:r>
      <w:r>
        <w:t xml:space="preserve">dans la barre latérale. Le module est réservé aux membres de l'équipe Pièces habilités Administration. Il s'organise en deux onglets :</w:t>
      </w:r>
      <w:r>
        <w:t xml:space="preserve"> </w:t>
      </w:r>
      <w:r>
        <w:rPr>
          <w:b/>
          <w:bCs/>
        </w:rPr>
        <w:t xml:space="preserve">Campagnes</w:t>
      </w:r>
      <w:r>
        <w:t xml:space="preserve"> </w:t>
      </w:r>
      <w:r>
        <w:t xml:space="preserve">(la liste et le suivi) et</w:t>
      </w:r>
      <w:r>
        <w:t xml:space="preserve"> </w:t>
      </w:r>
      <w:r>
        <w:rPr>
          <w:b/>
          <w:bCs/>
        </w:rPr>
        <w:t xml:space="preserve">Nouvelle campagne</w:t>
      </w:r>
      <w:r>
        <w:t xml:space="preserve"> </w:t>
      </w:r>
      <w:r>
        <w:t xml:space="preserve">(la création).</w:t>
      </w:r>
    </w:p>
    <w:bookmarkEnd w:id="20"/>
    <w:bookmarkStart w:id="23" w:name="onglet-campagnes"/>
    <w:p>
      <w:pPr>
        <w:pStyle w:val="Heading2"/>
      </w:pPr>
      <w:r>
        <w:t xml:space="preserve">Onglet Campagnes</w:t>
      </w:r>
    </w:p>
    <w:p>
      <w:pPr>
        <w:pStyle w:val="FirstParagraph"/>
      </w:pPr>
      <w:r>
        <w:t xml:space="preserve">La page d'accueil du module donne l'activité marketing en un coup d'œil.</w:t>
      </w:r>
    </w:p>
    <w:bookmarkStart w:id="21" w:name="les-quatre-cartes"/>
    <w:p>
      <w:pPr>
        <w:pStyle w:val="Heading3"/>
      </w:pPr>
      <w:r>
        <w:t xml:space="preserve">Les quatre cartes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Campagnes</w:t>
      </w:r>
      <w:r>
        <w:t xml:space="preserve"> </w:t>
      </w:r>
      <w:r>
        <w:t xml:space="preserve">— nombre total de campagnes créées, tous statuts confondus.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 cours</w:t>
      </w:r>
      <w:r>
        <w:t xml:space="preserve"> </w:t>
      </w:r>
      <w:r>
        <w:t xml:space="preserve">— campagnes dont l'envoi est en train de se dérouler.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Planifiées</w:t>
      </w:r>
      <w:r>
        <w:t xml:space="preserve"> </w:t>
      </w:r>
      <w:r>
        <w:t xml:space="preserve">— campagnes dont l'envoi partira automatiquement à une date future.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Messages envoyés (30 j)</w:t>
      </w:r>
      <w:r>
        <w:t xml:space="preserve"> </w:t>
      </w:r>
      <w:r>
        <w:t xml:space="preserve">— nombre de WhatsApp effectivement délivrés sur les 30 derniers jours.</w:t>
      </w:r>
    </w:p>
    <w:bookmarkEnd w:id="21"/>
    <w:bookmarkStart w:id="22" w:name="la-table-des-campagnes"/>
    <w:p>
      <w:pPr>
        <w:pStyle w:val="Heading3"/>
      </w:pPr>
      <w:r>
        <w:t xml:space="preserve">La table des campagnes</w:t>
      </w:r>
    </w:p>
    <w:p>
      <w:pPr>
        <w:pStyle w:val="FirstParagraph"/>
      </w:pPr>
      <w:r>
        <w:t xml:space="preserve">Une ligne par campagne, les plus récentes en haut : nom (cliquable, ouvre la fiche), type d'audience, statut (pastille colorée), nombre de cibles et de messages envoyés, date de création. Les pastilles de statut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Statut</w:t>
            </w:r>
          </w:p>
        </w:tc>
        <w:tc>
          <w:tcPr/>
          <w:p>
            <w:pPr>
              <w:pStyle w:val="Compact"/>
            </w:pPr>
            <w:r>
              <w:t xml:space="preserve">Signification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Brouillon</w:t>
            </w:r>
          </w:p>
        </w:tc>
        <w:tc>
          <w:tcPr/>
          <w:p>
            <w:pPr>
              <w:pStyle w:val="Compact"/>
            </w:pPr>
            <w:r>
              <w:t xml:space="preserve">Créée, pas encore lancée — modifiable en esprit, aucun envoi parti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Planifiée</w:t>
            </w:r>
          </w:p>
        </w:tc>
        <w:tc>
          <w:tcPr/>
          <w:p>
            <w:pPr>
              <w:pStyle w:val="Compact"/>
            </w:pPr>
            <w:r>
              <w:t xml:space="preserve">L'envoi partira automatiquement à la date prévue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 cours</w:t>
            </w:r>
          </w:p>
        </w:tc>
        <w:tc>
          <w:tcPr/>
          <w:p>
            <w:pPr>
              <w:pStyle w:val="Compact"/>
            </w:pPr>
            <w:r>
              <w:t xml:space="preserve">L'envoi est en train de se dérouler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Terminée</w:t>
            </w:r>
          </w:p>
        </w:tc>
        <w:tc>
          <w:tcPr/>
          <w:p>
            <w:pPr>
              <w:pStyle w:val="Compact"/>
            </w:pPr>
            <w:r>
              <w:t xml:space="preserve">Tous les messages ont été traités — les compteurs sont définitifs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Annulée</w:t>
            </w:r>
          </w:p>
        </w:tc>
        <w:tc>
          <w:tcPr/>
          <w:p>
            <w:pPr>
              <w:pStyle w:val="Compact"/>
            </w:pPr>
            <w:r>
              <w:t xml:space="preserve">Abandonnée avant envoi — aucun message parti</w:t>
            </w:r>
          </w:p>
        </w:tc>
      </w:tr>
    </w:tbl>
    <w:p>
      <w:pPr>
        <w:pStyle w:val="BodyText"/>
      </w:pPr>
      <w:r>
        <w:t xml:space="preserve">Le filtre en haut de la table (pastilles cliquables) ne montre qu'un statut à la fois ; la pagination (flèches</w:t>
      </w:r>
      <w:r>
        <w:t xml:space="preserve"> </w:t>
      </w:r>
      <w:r>
        <w:rPr>
          <w:b/>
          <w:bCs/>
        </w:rPr>
        <w:t xml:space="preserve">←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→</w:t>
      </w:r>
      <w:r>
        <w:t xml:space="preserve">) avance par pages de 20 campagnes.</w:t>
      </w:r>
    </w:p>
    <w:bookmarkEnd w:id="22"/>
    <w:bookmarkEnd w:id="23"/>
    <w:bookmarkStart w:id="25" w:name="onglet-nouvelle-campagne"/>
    <w:p>
      <w:pPr>
        <w:pStyle w:val="Heading2"/>
      </w:pPr>
      <w:r>
        <w:t xml:space="preserve">Onglet Nouvelle campagne</w:t>
      </w:r>
    </w:p>
    <w:bookmarkStart w:id="24" w:name="créer-une-campagne-pas-à-pas"/>
    <w:p>
      <w:pPr>
        <w:pStyle w:val="Heading3"/>
      </w:pPr>
      <w:r>
        <w:t xml:space="preserve">Créer une campagne, pas à pas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Nom</w:t>
      </w:r>
      <w:r>
        <w:t xml:space="preserve"> </w:t>
      </w:r>
      <w:r>
        <w:t xml:space="preserve">— un nom parlant pour l'équipe (ex. « Relance clients à risque — août »). Il n'est jamais visible des destinataires.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Message WhatsApp</w:t>
      </w:r>
      <w:r>
        <w:t xml:space="preserve"> </w:t>
      </w:r>
      <w:r>
        <w:t xml:space="preserve">— le texte exact qui sera reçu (1 000 caractères maximum, compteur visible en bas à droite). Écrivez-le comme un message personnel : court, chaleureux, avec un appel à l'action clair.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Type d'audience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Segment clients</w:t>
      </w:r>
      <w:r>
        <w:t xml:space="preserve">,</w:t>
      </w:r>
      <w:r>
        <w:t xml:space="preserve"> </w:t>
      </w:r>
      <w:r>
        <w:rPr>
          <w:i/>
          <w:iCs/>
        </w:rPr>
        <w:t xml:space="preserve">Segment vendeurs</w:t>
      </w:r>
      <w:r>
        <w:t xml:space="preserve"> </w:t>
      </w:r>
      <w:r>
        <w:t xml:space="preserve">ou</w:t>
      </w:r>
      <w:r>
        <w:t xml:space="preserve"> </w:t>
      </w:r>
      <w:r>
        <w:rPr>
          <w:i/>
          <w:iCs/>
        </w:rPr>
        <w:t xml:space="preserve">Tag CRM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Audience</w:t>
      </w:r>
      <w:r>
        <w:t xml:space="preserve"> </w:t>
      </w:r>
      <w:r>
        <w:t xml:space="preserve">— la liste déroulante montre chaque segment ou tag avec son effectif entre parenthèses, par exemple « À risque (143) ».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Aperçu de l'audience</w:t>
      </w:r>
      <w:r>
        <w:t xml:space="preserve"> </w:t>
      </w:r>
      <w:r>
        <w:t xml:space="preserve">— cliquez le bouton : l'encadré affiche le nombre de destinataires, les</w:t>
      </w:r>
      <w:r>
        <w:t xml:space="preserve"> </w:t>
      </w:r>
      <w:r>
        <w:rPr>
          <w:b/>
          <w:bCs/>
        </w:rPr>
        <w:t xml:space="preserve">désabonnés exclus</w:t>
      </w:r>
      <w:r>
        <w:t xml:space="preserve">, les</w:t>
      </w:r>
      <w:r>
        <w:t xml:space="preserve"> </w:t>
      </w:r>
      <w:r>
        <w:rPr>
          <w:b/>
          <w:bCs/>
        </w:rPr>
        <w:t xml:space="preserve">sans téléphone exclus</w:t>
      </w:r>
      <w:r>
        <w:t xml:space="preserve">, et un échantillon de 10 noms avec numéros. Vérifiez que l'échantillon correspond bien à qui vous voulez toucher.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Date d'envoi (facultatif)</w:t>
      </w:r>
      <w:r>
        <w:t xml:space="preserve"> </w:t>
      </w:r>
      <w:r>
        <w:t xml:space="preserve">— laissez vide pour un brouillon à lancer à la main, ou choisissez une date et heure futures pour planifier l'envoi.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Créer la campagne</w:t>
      </w:r>
      <w:r>
        <w:t xml:space="preserve"> </w:t>
      </w:r>
      <w:r>
        <w:t xml:space="preserve">— vous arrivez sur la fiche campagne, prête à être lancée.</w:t>
      </w:r>
    </w:p>
    <w:p>
      <w:pPr>
        <w:pStyle w:val="FirstParagraph"/>
      </w:pPr>
      <w:r>
        <w:rPr>
          <w:b/>
          <w:bCs/>
        </w:rPr>
        <w:t xml:space="preserve">Important</w:t>
      </w:r>
      <w:r>
        <w:t xml:space="preserve"> </w:t>
      </w:r>
      <w:r>
        <w:t xml:space="preserve">: la création n'envoie rien. L'envoi ne démarre qu'au clic sur</w:t>
      </w:r>
      <w:r>
        <w:t xml:space="preserve"> </w:t>
      </w:r>
      <w:r>
        <w:rPr>
          <w:b/>
          <w:bCs/>
        </w:rPr>
        <w:t xml:space="preserve">« Lancer maintenant »</w:t>
      </w:r>
      <w:r>
        <w:t xml:space="preserve"> </w:t>
      </w:r>
      <w:r>
        <w:t xml:space="preserve">(fiche campagne) ou à l'heure planifiée.</w:t>
      </w:r>
    </w:p>
    <w:bookmarkEnd w:id="24"/>
    <w:bookmarkEnd w:id="25"/>
    <w:bookmarkStart w:id="26" w:name="la-fiche-campagne"/>
    <w:p>
      <w:pPr>
        <w:pStyle w:val="Heading2"/>
      </w:pPr>
      <w:r>
        <w:t xml:space="preserve">La fiche campagne</w:t>
      </w:r>
    </w:p>
    <w:p>
      <w:pPr>
        <w:pStyle w:val="FirstParagraph"/>
      </w:pPr>
      <w:r>
        <w:t xml:space="preserve">La fiche regroupe tout ce qui concerne une campagne 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 message</w:t>
      </w:r>
      <w:r>
        <w:t xml:space="preserve"> </w:t>
      </w:r>
      <w:r>
        <w:t xml:space="preserve">tel qu'il sera reçu, et l'audience ciblée (type + segment ou tag, auteur de la campagne).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Les cinq compteurs</w:t>
      </w:r>
      <w:r>
        <w:t xml:space="preserve"> </w:t>
      </w:r>
      <w:r>
        <w:t xml:space="preserve">: Cibles (destinataires résolus au lancement), Envoyés, Échecs (envoi impossible : numéro invalide, erreur WhatsApp), Désabonnés exclus, Sans téléphone exclus.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Les dates</w:t>
      </w:r>
      <w:r>
        <w:t xml:space="preserve"> </w:t>
      </w:r>
      <w:r>
        <w:t xml:space="preserve">: création, envoi planifié, démarrage, fin.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Les actions</w:t>
      </w:r>
      <w:r>
        <w:t xml:space="preserve"> </w:t>
      </w:r>
      <w:r>
        <w:t xml:space="preserve">(brouillon et planifiée uniquement) :</w:t>
      </w:r>
      <w:r>
        <w:t xml:space="preserve"> </w:t>
      </w:r>
      <w:r>
        <w:rPr>
          <w:b/>
          <w:bCs/>
        </w:rPr>
        <w:t xml:space="preserve">« Lancer maintenant »</w:t>
      </w:r>
      <w:r>
        <w:t xml:space="preserve"> </w:t>
      </w:r>
      <w:r>
        <w:t xml:space="preserve">démarre l'envoi immédiatement (une confirmation vous est demandée — l'envoi est irréversible) ;</w:t>
      </w:r>
      <w:r>
        <w:t xml:space="preserve"> </w:t>
      </w:r>
      <w:r>
        <w:rPr>
          <w:b/>
          <w:bCs/>
        </w:rPr>
        <w:t xml:space="preserve">« Annuler la campagne »</w:t>
      </w:r>
      <w:r>
        <w:t xml:space="preserve"> </w:t>
      </w:r>
      <w:r>
        <w:t xml:space="preserve">l'abandonne définitivement.</w:t>
      </w:r>
    </w:p>
    <w:p>
      <w:pPr>
        <w:pStyle w:val="FirstParagraph"/>
      </w:pPr>
      <w:r>
        <w:t xml:space="preserve">Pendant un envoi en cours, rechargez la page pour voir les compteurs monter ; la campagne passe à</w:t>
      </w:r>
      <w:r>
        <w:t xml:space="preserve"> </w:t>
      </w:r>
      <w:r>
        <w:rPr>
          <w:b/>
          <w:bCs/>
        </w:rPr>
        <w:t xml:space="preserve">Terminée</w:t>
      </w:r>
      <w:r>
        <w:t xml:space="preserve"> </w:t>
      </w:r>
      <w:r>
        <w:t xml:space="preserve">quand tous les destinataires ont été traités.</w:t>
      </w:r>
    </w:p>
    <w:bookmarkEnd w:id="26"/>
    <w:bookmarkStart w:id="27" w:name="les-automatismes"/>
    <w:p>
      <w:pPr>
        <w:pStyle w:val="Heading2"/>
      </w:pPr>
      <w:r>
        <w:t xml:space="preserve">Les automatismes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Envoi asynchrone</w:t>
      </w:r>
      <w:r>
        <w:t xml:space="preserve"> </w:t>
      </w:r>
      <w:r>
        <w:t xml:space="preserve">: l'envoi est pris en charge par la file de travaux de la plateforme (un message toutes les fractions de seconde). Vous pouvez quitter la page — rien ne dépend de votre navigateur.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Exclusion des désabonnés</w:t>
      </w:r>
      <w:r>
        <w:t xml:space="preserve"> </w:t>
      </w:r>
      <w:r>
        <w:t xml:space="preserve">: tout destinataire qui a désactivé les notifications WhatsApp dans ses préférences est automatiquement écarté et comptabilisé dans « Désabonnés (exclus) » — aucune exception possible. Pour un vendeur, c'est la préférence de son compte utilisateur lié qui s'applique.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Traçage CRM</w:t>
      </w:r>
      <w:r>
        <w:t xml:space="preserve"> </w:t>
      </w:r>
      <w:r>
        <w:t xml:space="preserve">: chaque message (réussi ou en échec) crée une interaction « relance » dans la fiche CRM du destinataire, avec le statut d'envoi. L'équipe voit donc, dans la timeline d'un client, qu'il a reçu telle campagne tel jour.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Planification</w:t>
      </w:r>
      <w:r>
        <w:t xml:space="preserve"> </w:t>
      </w:r>
      <w:r>
        <w:t xml:space="preserve">: une campagne planifiée part toute seule à l'heure prévue, même personne de connecté.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Jamais de doublon</w:t>
      </w:r>
      <w:r>
        <w:t xml:space="preserve"> </w:t>
      </w:r>
      <w:r>
        <w:t xml:space="preserve">: si l'envoi global échoue en cours de route, la plateforme ne relance</w:t>
      </w:r>
      <w:r>
        <w:t xml:space="preserve"> </w:t>
      </w:r>
      <w:r>
        <w:rPr>
          <w:b/>
          <w:bCs/>
        </w:rPr>
        <w:t xml:space="preserve">pas</w:t>
      </w:r>
      <w:r>
        <w:t xml:space="preserve"> </w:t>
      </w:r>
      <w:r>
        <w:t xml:space="preserve">automatiquement la campagne — aucun destinataire ne recevra deux fois le même message. Les compteurs montrent alors où l'envoi s'est arrêté.</w:t>
      </w:r>
    </w:p>
    <w:bookmarkEnd w:id="27"/>
    <w:bookmarkStart w:id="31" w:name="scénarios-pratiques"/>
    <w:p>
      <w:pPr>
        <w:pStyle w:val="Heading2"/>
      </w:pPr>
      <w:r>
        <w:t xml:space="preserve">Scénarios pratiques</w:t>
      </w:r>
    </w:p>
    <w:bookmarkStart w:id="28" w:name="relancer-les-clients-à-risque-mensuel"/>
    <w:p>
      <w:pPr>
        <w:pStyle w:val="Heading3"/>
      </w:pPr>
      <w:r>
        <w:t xml:space="preserve">Relancer les clients à risque (mensuel)</w:t>
      </w:r>
    </w:p>
    <w:p>
      <w:pPr>
        <w:pStyle w:val="Compact"/>
        <w:numPr>
          <w:ilvl w:val="0"/>
          <w:numId w:val="1006"/>
        </w:numPr>
      </w:pPr>
      <w:r>
        <w:t xml:space="preserve">Onglet</w:t>
      </w:r>
      <w:r>
        <w:t xml:space="preserve"> </w:t>
      </w:r>
      <w:r>
        <w:rPr>
          <w:b/>
          <w:bCs/>
        </w:rPr>
        <w:t xml:space="preserve">Nouvelle campagne</w:t>
      </w:r>
      <w:r>
        <w:t xml:space="preserve"> </w:t>
      </w:r>
      <w:r>
        <w:t xml:space="preserve">→ type</w:t>
      </w:r>
      <w:r>
        <w:t xml:space="preserve"> </w:t>
      </w:r>
      <w:r>
        <w:rPr>
          <w:i/>
          <w:iCs/>
        </w:rPr>
        <w:t xml:space="preserve">Segment clients</w:t>
      </w:r>
      <w:r>
        <w:t xml:space="preserve"> </w:t>
      </w:r>
      <w:r>
        <w:t xml:space="preserve">→ audience</w:t>
      </w:r>
      <w:r>
        <w:t xml:space="preserve"> </w:t>
      </w:r>
      <w:r>
        <w:rPr>
          <w:b/>
          <w:bCs/>
        </w:rPr>
        <w:t xml:space="preserve">« À risque »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Aperçu : vérifiez l'échantillon (ce sont des clients qui n'ont pas commandé depuis 2 à 4 mois).</w:t>
      </w:r>
    </w:p>
    <w:p>
      <w:pPr>
        <w:pStyle w:val="Compact"/>
        <w:numPr>
          <w:ilvl w:val="0"/>
          <w:numId w:val="1006"/>
        </w:numPr>
      </w:pPr>
      <w:r>
        <w:t xml:space="preserve">Message du type : « Bonjour, votre véhicule mérite le meilleur : ce mois-ci, la livraison est offerte sur toutes les pièces d'entretien. Passez commande sur pieces.ci ».</w:t>
      </w:r>
    </w:p>
    <w:p>
      <w:pPr>
        <w:pStyle w:val="Compact"/>
        <w:numPr>
          <w:ilvl w:val="0"/>
          <w:numId w:val="1006"/>
        </w:numPr>
      </w:pPr>
      <w:r>
        <w:t xml:space="preserve">Lancez en début de mois ; suivez les envois sur la fiche ; comparez le segment « À risque » le mois suivant dans le CRM.</w:t>
      </w:r>
    </w:p>
    <w:bookmarkEnd w:id="28"/>
    <w:bookmarkStart w:id="29" w:name="réveiller-les-vendeurs-sans-commande"/>
    <w:p>
      <w:pPr>
        <w:pStyle w:val="Heading3"/>
      </w:pPr>
      <w:r>
        <w:t xml:space="preserve">Réveiller les vendeurs sans commande</w:t>
      </w:r>
    </w:p>
    <w:p>
      <w:pPr>
        <w:pStyle w:val="Compact"/>
        <w:numPr>
          <w:ilvl w:val="0"/>
          <w:numId w:val="1007"/>
        </w:numPr>
      </w:pPr>
      <w:r>
        <w:t xml:space="preserve">Type</w:t>
      </w:r>
      <w:r>
        <w:t xml:space="preserve"> </w:t>
      </w:r>
      <w:r>
        <w:rPr>
          <w:i/>
          <w:iCs/>
        </w:rPr>
        <w:t xml:space="preserve">Segment vendeurs</w:t>
      </w:r>
      <w:r>
        <w:t xml:space="preserve"> </w:t>
      </w:r>
      <w:r>
        <w:t xml:space="preserve">→ audience</w:t>
      </w:r>
      <w:r>
        <w:t xml:space="preserve"> </w:t>
      </w:r>
      <w:r>
        <w:rPr>
          <w:b/>
          <w:bCs/>
        </w:rPr>
        <w:t xml:space="preserve">« Sans commande depuis 30 j »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Message orienté aide : « Bonjour, votre boutique Pièces n'a pas reçu de commande ce mois-ci. Notre équipe peut vous aider à compléter votre catalogue — répondez à ce message. »</w:t>
      </w:r>
    </w:p>
    <w:p>
      <w:pPr>
        <w:pStyle w:val="Compact"/>
        <w:numPr>
          <w:ilvl w:val="0"/>
          <w:numId w:val="1007"/>
        </w:numPr>
      </w:pPr>
      <w:r>
        <w:t xml:space="preserve">Planifiez l'envoi un mardi à 9 h (créneau de lecture maximal), pas le week-end.</w:t>
      </w:r>
    </w:p>
    <w:bookmarkEnd w:id="29"/>
    <w:bookmarkStart w:id="30" w:name="annoncer-une-opération-ciblée-par-tag"/>
    <w:p>
      <w:pPr>
        <w:pStyle w:val="Heading3"/>
      </w:pPr>
      <w:r>
        <w:t xml:space="preserve">Annoncer une opération ciblée par tag</w:t>
      </w:r>
    </w:p>
    <w:p>
      <w:pPr>
        <w:pStyle w:val="Compact"/>
        <w:numPr>
          <w:ilvl w:val="0"/>
          <w:numId w:val="1008"/>
        </w:numPr>
      </w:pPr>
      <w:r>
        <w:t xml:space="preserve">Dans le CRM, taguez au préalable les contacts concernés (ex. tag « garages partenaires »).</w:t>
      </w:r>
    </w:p>
    <w:p>
      <w:pPr>
        <w:pStyle w:val="Compact"/>
        <w:numPr>
          <w:ilvl w:val="0"/>
          <w:numId w:val="1008"/>
        </w:numPr>
      </w:pPr>
      <w:r>
        <w:t xml:space="preserve">Type</w:t>
      </w:r>
      <w:r>
        <w:t xml:space="preserve"> </w:t>
      </w:r>
      <w:r>
        <w:rPr>
          <w:i/>
          <w:iCs/>
        </w:rPr>
        <w:t xml:space="preserve">Tag CRM</w:t>
      </w:r>
      <w:r>
        <w:t xml:space="preserve"> </w:t>
      </w:r>
      <w:r>
        <w:t xml:space="preserve">→ choisissez ce tag dans la liste (l'effectif affiché = nombre de fiches taguées).</w:t>
      </w:r>
    </w:p>
    <w:p>
      <w:pPr>
        <w:pStyle w:val="Compact"/>
        <w:numPr>
          <w:ilvl w:val="0"/>
          <w:numId w:val="1008"/>
        </w:numPr>
      </w:pPr>
      <w:r>
        <w:t xml:space="preserve">Envoyez l'annonce ; chaque destinataire retrouve la trace de l'envoi dans sa fiche.</w:t>
      </w:r>
    </w:p>
    <w:bookmarkEnd w:id="30"/>
    <w:bookmarkEnd w:id="31"/>
    <w:bookmarkStart w:id="32" w:name="bonnes-pratiques"/>
    <w:p>
      <w:pPr>
        <w:pStyle w:val="Heading2"/>
      </w:pPr>
      <w:r>
        <w:t xml:space="preserve">Bonnes pratiques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 message = une idée.</w:t>
      </w:r>
      <w:r>
        <w:t xml:space="preserve"> </w:t>
      </w:r>
      <w:r>
        <w:t xml:space="preserve">Une annonce claire avec un seul appel à l'action (« commandez », « répondez », « découvrez ») surpasse toujours un pavé.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Écrivez comme à un client, pas à une liste.</w:t>
      </w:r>
      <w:r>
        <w:t xml:space="preserve"> </w:t>
      </w:r>
      <w:r>
        <w:t xml:space="preserve">« Bonjour Awa » lit-on dans l'aperçu : relisez l'échantillon et demandez-vous si vous apprécieriez de recevoir ce message.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Fréquence raisonnable</w:t>
      </w:r>
      <w:r>
        <w:t xml:space="preserve"> </w:t>
      </w:r>
      <w:r>
        <w:t xml:space="preserve">: pas plus d'une campagne par audience et par mois, sauf événement réel (promotion, rupture réparée). Le désabonnement WhatsApp est définitif et prive ensuite le CRM de ce canal.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Testez d'abord sur un tag restreint</w:t>
      </w:r>
      <w:r>
        <w:t xml:space="preserve"> </w:t>
      </w:r>
      <w:r>
        <w:t xml:space="preserve">(ex. un tag « test » contenant les numéros de l'équipe) avant d'envoyer à 500 clients.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Vérifiez toujours l'aperçu</w:t>
      </w:r>
      <w:r>
        <w:t xml:space="preserve"> </w:t>
      </w:r>
      <w:r>
        <w:t xml:space="preserve">: un segment qui affiche 0 destinataire ne peut pas être lancé — le bouton refusera avec le message « L'audience ne contient aucun destinataire ».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Préférez la planification aux envois du soir ou du week-end</w:t>
      </w:r>
      <w:r>
        <w:t xml:space="preserve"> </w:t>
      </w:r>
      <w:r>
        <w:t xml:space="preserve">: un message reçu à 9 h un jour ouvré est lu ; reçu à 22 h, il agace.</w:t>
      </w:r>
    </w:p>
    <w:bookmarkEnd w:id="32"/>
    <w:bookmarkStart w:id="33" w:name="limites-connues"/>
    <w:p>
      <w:pPr>
        <w:pStyle w:val="Heading2"/>
      </w:pPr>
      <w:r>
        <w:t xml:space="preserve">Limites connues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Texte libre WhatsApp</w:t>
      </w:r>
      <w:r>
        <w:t xml:space="preserve"> </w:t>
      </w:r>
      <w:r>
        <w:t xml:space="preserve">: l'envoi utilise la fenêtre de conversation WhatsApp. Pour des destinataires n'ayant jamais échangé avec le numéro Pièces (hors fenêtre de 24 h), Meta peut exiger des</w:t>
      </w:r>
      <w:r>
        <w:t xml:space="preserve"> </w:t>
      </w:r>
      <w:r>
        <w:rPr>
          <w:b/>
          <w:bCs/>
        </w:rPr>
        <w:t xml:space="preserve">modèles de messages approuvés</w:t>
      </w:r>
      <w:r>
        <w:t xml:space="preserve"> </w:t>
      </w:r>
      <w:r>
        <w:t xml:space="preserve">— une évolution future du module.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Pas de reprise automatique</w:t>
      </w:r>
      <w:r>
        <w:t xml:space="preserve"> </w:t>
      </w:r>
      <w:r>
        <w:t xml:space="preserve">: en cas d'échec global en cours d'envoi, la campagne s'arrête pour éviter tout doublon ; les compteurs indiquent l'état d'avancement et l'équipe peut créer une nouvelle campagne pour le reliquat.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Pas de personnalisation par destinataire</w:t>
      </w:r>
      <w:r>
        <w:t xml:space="preserve"> </w:t>
      </w:r>
      <w:r>
        <w:t xml:space="preserve">: le même texte part à tous (pas de « Bonjour {prénom} » automatique pour l'instant).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Pas de statistiques de lecture</w:t>
      </w:r>
      <w:r>
        <w:t xml:space="preserve"> </w:t>
      </w:r>
      <w:r>
        <w:t xml:space="preserve">: les compteurs mesurent l'envoi (remis à WhatsApp), pas l'ouverture ni la lecture du message.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Annulation limitée</w:t>
      </w:r>
      <w:r>
        <w:t xml:space="preserve"> </w:t>
      </w:r>
      <w:r>
        <w:t xml:space="preserve">: seules les campagnes brouillon ou planifiées peuvent être annulées — un envoi en cours va à son terme.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Audience figée au lancement</w:t>
      </w:r>
      <w:r>
        <w:t xml:space="preserve"> </w:t>
      </w:r>
      <w:r>
        <w:t xml:space="preserve">: le nombre de cibles est calculé au moment du lancement ; un client qui entrerait dans le segment le lendemain ne recevra pas la campagne.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Pièces.ci — Marketplace pièces auto · Abidjan, Côte d'Ivoire · Document interne, équipe Pièces</w:t>
      </w:r>
    </w:p>
    <w:p>
      <w:pPr>
        <w:pStyle w:val="BodyText"/>
      </w:pPr>
      <w:r>
        <w:rPr>
          <w:i/>
          <w:iCs/>
        </w:rPr>
        <w:t xml:space="preserve">Manuel Marketing v1.0 — août 2026. Décrit le module « Marketing » de l'espace Administration (campagnes, création, fiche campagne) tel que déployé. Pour toute évolution de l'outil, mettre à jour ce document dans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</w:t>
      </w:r>
      <w:r>
        <w:rPr>
          <w:i/>
          <w:iCs/>
        </w:rPr>
        <w:t xml:space="preserve">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2026-08-02T13:16:32Z</dcterms:created>
  <dcterms:modified xsi:type="dcterms:W3CDTF">2026-08-02T13:16:32Z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