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9" w:name="en-une-phrase"/>
    <w:p>
      <w:pPr>
        <w:pStyle w:val="Heading2"/>
      </w:pPr>
      <w:r>
        <w:t xml:space="preserve">En une phrase</w:t>
      </w:r>
    </w:p>
    <w:p>
      <w:pPr>
        <w:pStyle w:val="FirstParagraph"/>
      </w:pPr>
      <w:r>
        <w:t xml:space="preserve">Une plateforme, trois offres.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9"/>
    <w:bookmarkStart w:id="10" w:name="pour-qui-"/>
    <w:p>
      <w:pPr>
        <w:pStyle w:val="Heading2"/>
      </w:pPr>
      <w:r>
        <w:t xml:space="preserve">Pour qui ?</w:t>
      </w:r>
    </w:p>
    <w:p>
      <w:pPr>
        <w:pStyle w:val="FirstParagraph"/>
      </w:pPr>
      <w:r>
        <w:t xml:space="preserve">Vous exploitez 5 véhicules ou plus en Côte d'Ivoire et l'entretien, ou le suivi de vos chauffeurs, peut être amélioré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Parcs auto entreprise / administrations</w:t>
      </w:r>
    </w:p>
    <w:p>
      <w:pPr>
        <w:pStyle w:val="FirstParagraph"/>
      </w:pPr>
      <w:r>
        <w:t xml:space="preserve">Si vous dépensez beaucoup par an en pièces et entretien, ou vous gérez des chauffeurs sans savoir véhicule par véhicule qui rapporte et qui coûte, cette brochure est faite pour vous.</w:t>
      </w:r>
    </w:p>
    <w:bookmarkEnd w:id="10"/>
    <w:bookmarkStart w:id="11"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11"/>
    <w:bookmarkStart w:id="12"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p>
    <w:bookmarkEnd w:id="12"/>
    <w:bookmarkStart w:id="13"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Vous ne payez strictement rien pour utiliser la marketplace.</w:t>
      </w:r>
    </w:p>
    <w:bookmarkEnd w:id="13"/>
    <w:bookmarkStart w:id="14"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14"/>
    <w:bookmarkStart w:id="15"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classement des véhicules par coût</w:t>
      </w:r>
    </w:p>
    <w:p>
      <w:pPr>
        <w:pStyle w:val="Compact"/>
        <w:numPr>
          <w:ilvl w:val="0"/>
          <w:numId w:val="1003"/>
        </w:numPr>
      </w:pPr>
      <w:r>
        <w:t xml:space="preserve">Détection automatique des véhicules « gouffres »</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p>
      <w:pPr>
        <w:pStyle w:val="Compact"/>
        <w:numPr>
          <w:ilvl w:val="0"/>
          <w:numId w:val="1003"/>
        </w:numPr>
      </w:pP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15"/>
    <w:bookmarkStart w:id="16" w:name="gestion-des-chauffeurs"/>
    <w:p>
      <w:pPr>
        <w:pStyle w:val="Heading2"/>
      </w:pPr>
      <w:r>
        <w:t xml:space="preserve">Gestion des chauffeurs</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16"/>
    <w:bookmarkStart w:id="17" w:name="espace-chauffeur"/>
    <w:p>
      <w:pPr>
        <w:pStyle w:val="Heading2"/>
      </w:pPr>
      <w:r>
        <w:t xml:space="preserve">Espace chauffeur</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17"/>
    <w:bookmarkStart w:id="18"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6"/>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18"/>
    <w:bookmarkStart w:id="19"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19"/>
    <w:bookmarkStart w:id="20" w:name="service"/>
    <w:p>
      <w:pPr>
        <w:pStyle w:val="Heading2"/>
      </w:pPr>
      <w:r>
        <w:t xml:space="preserve">Service</w:t>
      </w:r>
    </w:p>
    <w:p>
      <w:pPr>
        <w:pStyle w:val="Compact"/>
        <w:numPr>
          <w:ilvl w:val="0"/>
          <w:numId w:val="1008"/>
        </w:numPr>
      </w:pPr>
      <w:r>
        <w:t xml:space="preserve">Devis PDF et PDF historique véhicule signés Pièces</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20"/>
    <w:bookmarkStart w:id="21"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p>
    <w:bookmarkEnd w:id="21"/>
    <w:bookmarkStart w:id="22"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22"/>
    <w:bookmarkStart w:id="23"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23"/>
    <w:bookmarkStart w:id="24"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24"/>
    <w:bookmarkStart w:id="25"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25"/>
    <w:bookmarkStart w:id="26"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26"/>
    <w:bookmarkStart w:id="27"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flottes structurées.</w:t>
      </w:r>
    </w:p>
    <w:bookmarkEnd w:id="27"/>
    <w:bookmarkStart w:id="28"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28"/>
    <w:bookmarkStart w:id="29"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29"/>
    <w:bookmarkStart w:id="30"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30"/>
    <w:bookmarkStart w:id="31"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31"/>
    <w:bookmarkStart w:id="33" w:name="contact"/>
    <w:p>
      <w:pPr>
        <w:pStyle w:val="Heading2"/>
      </w:pPr>
      <w:r>
        <w:t xml:space="preserve">Contact</w:t>
      </w:r>
    </w:p>
    <w:p>
      <w:pPr>
        <w:pStyle w:val="FirstParagraph"/>
      </w:pPr>
      <w:r>
        <w:t xml:space="preserve">Pièces.ci — Marketplace pièces auto et solutions flotte Abidjan, Côte d'Ivoire</w:t>
      </w:r>
      <w:r>
        <w:t xml:space="preserve"> </w:t>
      </w:r>
      <w:hyperlink r:id="rId32">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2"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2026-06-06T20:57:51Z</dcterms:created>
  <dcterms:modified xsi:type="dcterms:W3CDTF">2026-06-06T20:57:51Z</dcterms:modified>
</cp:coreProperties>
</file>

<file path=docProps/custom.xml><?xml version="1.0" encoding="utf-8"?>
<Properties xmlns="http://schemas.openxmlformats.org/officeDocument/2006/custom-properties" xmlns:vt="http://schemas.openxmlformats.org/officeDocument/2006/docPropsVTypes"/>
</file>