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pièces-entreprises--brochure-commerciale"/>
    <w:p>
      <w:pPr>
        <w:pStyle w:val="Heading1"/>
      </w:pPr>
      <w:r>
        <w:t xml:space="preserve">Pièces Entreprises — Brochure commerciale</w:t>
      </w:r>
    </w:p>
    <w:p>
      <w:pPr>
        <w:pStyle w:val="FirstParagraph"/>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Une plateforme, trois offres.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qui ajoute la couche urgence.</w:t>
      </w:r>
    </w:p>
    <w:bookmarkEnd w:id="20"/>
    <w:bookmarkStart w:id="21" w:name="pour-qui-"/>
    <w:p>
      <w:pPr>
        <w:pStyle w:val="Heading2"/>
      </w:pPr>
      <w:r>
        <w:t xml:space="preserve">Pour qui ?</w:t>
      </w:r>
    </w:p>
    <w:p>
      <w:pPr>
        <w:pStyle w:val="FirstParagraph"/>
      </w:pPr>
      <w:r>
        <w:t xml:space="preserve">Vous exploitez 5 véhicules ou plus en Côte d'Ivoire et l'entretien, ou le suivi de vos chauffeurs, peut être amélioré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Parcs auto entreprise / administrations</w:t>
      </w:r>
    </w:p>
    <w:p>
      <w:pPr>
        <w:pStyle w:val="FirstParagraph"/>
      </w:pPr>
      <w:r>
        <w:t xml:space="preserve">Si vous dépensez beaucoup par an en pièces et entretien, ou vous gérez des chauffeurs sans savoir véhicule par véhicule qui rapporte et qui coûte,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remarquez pas quel chauffeur ni quel véhicule est réellement rentable.</w:t>
      </w:r>
      <w:r>
        <w:t xml:space="preserve"> </w:t>
      </w:r>
      <w:r>
        <w:t xml:space="preserve">Les ruptures coûtent cher. Une plaquette qui manque, c'est un véhicule immobilisé 24, voire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classement des véhicules par coût</w:t>
      </w:r>
    </w:p>
    <w:p>
      <w:pPr>
        <w:pStyle w:val="Compact"/>
        <w:numPr>
          <w:ilvl w:val="0"/>
          <w:numId w:val="1003"/>
        </w:numPr>
      </w:pPr>
      <w:r>
        <w:t xml:space="preserve">Détection automatique des véhicules « gouffres »</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p>
      <w:pPr>
        <w:pStyle w:val="Compact"/>
        <w:numPr>
          <w:ilvl w:val="0"/>
          <w:numId w:val="1003"/>
        </w:numPr>
      </w:pPr>
      <w:r>
        <w:rPr>
          <w:b/>
          <w:bCs/>
        </w:rPr>
        <w:t xml:space="preserve">Vue analytiques flotte dédiée</w:t>
      </w:r>
      <w:r>
        <w:t xml:space="preserve"> </w:t>
      </w:r>
      <w:r>
        <w:t xml:space="preserve">: une page qui agrège toute la flotte : dépense par catégorie de pièce, par type d'usage et par parc/groupe de véhicules, courbe mensuelle sur 12 mois, coût au km moyen et classement des véhicules les plus coûteux au kilomètre. Vous voyez d'un coup où part le budget et quels véhicules tirent vos coûts vers le haut.</w:t>
      </w:r>
    </w:p>
    <w:bookmarkEnd w:id="26"/>
    <w:bookmarkStart w:id="27" w:name="gestion-des-chauffeurs"/>
    <w:p>
      <w:pPr>
        <w:pStyle w:val="Heading2"/>
      </w:pPr>
      <w:r>
        <w:t xml:space="preserve">Gestion des chauffeurs</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smarttéléphone.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27"/>
    <w:bookmarkStart w:id="28" w:name="espace-chauffeur"/>
    <w:p>
      <w:pPr>
        <w:pStyle w:val="Heading2"/>
      </w:pPr>
      <w:r>
        <w:t xml:space="preserve">Espace chauffeur</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28"/>
    <w:bookmarkStart w:id="29"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6"/>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29"/>
    <w:bookmarkStart w:id="30"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30"/>
    <w:bookmarkStart w:id="31" w:name="service"/>
    <w:p>
      <w:pPr>
        <w:pStyle w:val="Heading2"/>
      </w:pPr>
      <w:r>
        <w:t xml:space="preserve">Service</w:t>
      </w:r>
    </w:p>
    <w:p>
      <w:pPr>
        <w:pStyle w:val="Compact"/>
        <w:numPr>
          <w:ilvl w:val="0"/>
          <w:numId w:val="1008"/>
        </w:numPr>
      </w:pPr>
      <w:r>
        <w:t xml:space="preserve">Devis PDF et PDF historique véhicule signés Pièces</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31"/>
    <w:bookmarkStart w:id="32"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unique. Flotte Pro + remplace Flotte Pro — vous ne cumulez pas les deux. Exemple flotte 20 véhicules :</w:t>
      </w:r>
      <w:r>
        <w:t xml:space="preserve"> </w:t>
      </w:r>
      <w:r>
        <w:rPr>
          <w:b/>
          <w:bCs/>
        </w:rPr>
        <w:t xml:space="preserve">200 000 F/mois tout compris</w:t>
      </w:r>
      <w:r>
        <w:t xml:space="preserve">, vs 100 000 F en Flotte Pro seul.</w:t>
      </w:r>
    </w:p>
    <w:bookmarkEnd w:id="32"/>
    <w:bookmarkStart w:id="33"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33"/>
    <w:bookmarkStart w:id="34"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34"/>
    <w:bookmarkStart w:id="35"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35"/>
    <w:bookmarkStart w:id="36"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6"/>
    <w:bookmarkStart w:id="37"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7"/>
    <w:bookmarkStart w:id="38"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flottes structurées.</w:t>
      </w:r>
    </w:p>
    <w:bookmarkEnd w:id="38"/>
    <w:bookmarkStart w:id="39"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39"/>
    <w:bookmarkStart w:id="40"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0"/>
    <w:bookmarkStart w:id="41"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41"/>
    <w:bookmarkStart w:id="42"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42"/>
    <w:bookmarkStart w:id="44" w:name="contact"/>
    <w:p>
      <w:pPr>
        <w:pStyle w:val="Heading2"/>
      </w:pPr>
      <w:r>
        <w:t xml:space="preserve">Contact</w:t>
      </w:r>
    </w:p>
    <w:p>
      <w:pPr>
        <w:pStyle w:val="FirstParagraph"/>
      </w:pPr>
      <w:r>
        <w:t xml:space="preserve">Pièces.ci — Marketplace pièces auto et solutions flotte Abidjan, Côte d'Ivoire</w:t>
      </w:r>
      <w:r>
        <w:t xml:space="preserve"> </w:t>
      </w:r>
      <w:hyperlink r:id="rId43">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3"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2026-06-04T18:41:30Z</dcterms:created>
  <dcterms:modified xsi:type="dcterms:W3CDTF">2026-06-04T18:41:30Z</dcterms:modified>
</cp:coreProperties>
</file>

<file path=docProps/custom.xml><?xml version="1.0" encoding="utf-8"?>
<Properties xmlns="http://schemas.openxmlformats.org/officeDocument/2006/custom-properties" xmlns:vt="http://schemas.openxmlformats.org/officeDocument/2006/docPropsVTypes"/>
</file>