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ièces-entreprises--brochure-commerciale"/>
    <w:p>
      <w:pPr>
        <w:pStyle w:val="Heading1"/>
      </w:pPr>
      <w:r>
        <w:t xml:space="preserve">Pièces Entreprises — Brochure commerciale</w:t>
      </w:r>
    </w:p>
    <w:p>
      <w:pPr>
        <w:pStyle w:val="FirstParagraph"/>
      </w:pPr>
      <w:r>
        <w:t xml:space="preserve">Édition de mai 2026 — packaging Flotte Pro à trois niveaux</w:t>
      </w:r>
    </w:p>
    <w:p>
      <w:pPr>
        <w:pStyle w:val="BodyText"/>
      </w:pPr>
      <w:r>
        <w:t xml:space="preserve">La plateforme pour les gestionnaires de flotte qui veulent reprendre le contrôle de leur budget pièces et entretien.</w:t>
      </w:r>
    </w:p>
    <w:bookmarkStart w:id="20" w:name="en-une-phrase"/>
    <w:p>
      <w:pPr>
        <w:pStyle w:val="Heading2"/>
      </w:pPr>
      <w:r>
        <w:t xml:space="preserve">En une phrase</w:t>
      </w:r>
    </w:p>
    <w:p>
      <w:pPr>
        <w:pStyle w:val="FirstParagraph"/>
      </w:pPr>
      <w:r>
        <w:t xml:space="preserve">Trois niveaux, une seule plateforme</w:t>
      </w:r>
      <w:r>
        <w:t xml:space="preserve"> </w:t>
      </w:r>
      <w:r>
        <w:t xml:space="preserve">Pièces se construit en trois étages indépendants. Chacun répond à un besoin distinct ; chacun se prend séparément. Vous montez en étage uniquement quand la valeur que vous y trouvez le justifie.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GRATUIT</w:t>
            </w:r>
          </w:p>
        </w:tc>
        <w:tc>
          <w:tcPr/>
          <w:p>
            <w:pPr>
              <w:pStyle w:val="Compact"/>
            </w:pPr>
            <w:r>
              <w:t xml:space="preserve">FLOTTE PRO</w:t>
            </w:r>
          </w:p>
        </w:tc>
        <w:tc>
          <w:tcPr/>
          <w:p>
            <w:pPr>
              <w:pStyle w:val="Compact"/>
            </w:pPr>
            <w:r>
              <w:t xml:space="preserve">FLOTTE PRO +</w:t>
            </w:r>
          </w:p>
        </w:tc>
      </w:tr>
      <w:tr>
        <w:tc>
          <w:tcPr/>
          <w:p>
            <w:pPr>
              <w:pStyle w:val="Compact"/>
            </w:pPr>
            <w:r>
              <w:t xml:space="preserve">Pièces.ci</w:t>
            </w:r>
          </w:p>
        </w:tc>
        <w:tc>
          <w:tcPr/>
          <w:p>
            <w:pPr>
              <w:pStyle w:val="Compact"/>
            </w:pPr>
            <w:r>
              <w:t xml:space="preserve">Pièces Flotte Pro</w:t>
            </w:r>
          </w:p>
        </w:tc>
        <w:tc>
          <w:tcPr/>
          <w:p>
            <w:pPr>
              <w:pStyle w:val="Compact"/>
            </w:pPr>
            <w:r>
              <w:t xml:space="preserve">Pièces Flotte Pro +</w:t>
            </w:r>
          </w:p>
        </w:tc>
      </w:tr>
      <w:tr>
        <w:tc>
          <w:tcPr/>
          <w:p>
            <w:pPr>
              <w:pStyle w:val="Compact"/>
            </w:pPr>
            <w:r>
              <w:t xml:space="preserve">0 F</w:t>
            </w:r>
          </w:p>
        </w:tc>
        <w:tc>
          <w:tcPr/>
          <w:p>
            <w:pPr>
              <w:pStyle w:val="Compact"/>
            </w:pPr>
            <w:r>
              <w:t xml:space="preserve">5 000 F / véhicule / mois</w:t>
            </w:r>
          </w:p>
        </w:tc>
        <w:tc>
          <w:tcPr/>
          <w:p>
            <w:pPr>
              <w:pStyle w:val="Compact"/>
            </w:pPr>
            <w:r>
              <w:t xml:space="preserve">10 000 F / véhicule / mois</w:t>
            </w:r>
          </w:p>
        </w:tc>
      </w:tr>
      <w:tr>
        <w:tc>
          <w:tcPr/>
          <w:p>
            <w:pPr>
              <w:pStyle w:val="Compact"/>
            </w:pPr>
            <w:r>
              <w:t xml:space="preserve">Achetez mieux. La marketplace de référence pour vos pièces auto avec confiance intermédiée.</w:t>
            </w:r>
          </w:p>
        </w:tc>
        <w:tc>
          <w:tcPr/>
          <w:p>
            <w:pPr>
              <w:pStyle w:val="Compact"/>
            </w:pPr>
            <w:r>
              <w:t xml:space="preserve">Pilotez votre flotte. L'analytique qui révèle où part votre budget, l'automatisation qui anticipe les pannes, et la facturation normalisée DGI.</w:t>
            </w:r>
          </w:p>
        </w:tc>
        <w:tc>
          <w:tcPr/>
          <w:p>
            <w:pPr>
              <w:pStyle w:val="Compact"/>
            </w:pPr>
            <w:r>
              <w:t xml:space="preserve">Tout Flotte Pro + ne perdez plus une journée. Livraison express en 3 h (6 h maximum) et assistance dédiée.</w:t>
            </w:r>
          </w:p>
        </w:tc>
      </w:tr>
    </w:tbl>
    <w:p>
      <w:pPr>
        <w:pStyle w:val="BodyText"/>
      </w:pPr>
      <w:r>
        <w:t xml:space="preserve">Flotte Pro et Flotte Pro + se choisissent selon votre besoin.</w:t>
      </w:r>
      <w:r>
        <w:t xml:space="preserve"> </w:t>
      </w:r>
      <w:r>
        <w:rPr>
          <w:b/>
          <w:bCs/>
        </w:rPr>
        <w:t xml:space="preserve">Flotte Pro + inclut intégralement Flotte Pro</w:t>
      </w:r>
      <w:r>
        <w:t xml:space="preserve"> </w:t>
      </w:r>
      <w:r>
        <w:t xml:space="preserve">: c'est un abonnement unique à 10 000 F/véhicule/mois (prix flat, pas de paliers) qui ajoute la couche urgence — pas un cumul. Vous pouvez aussi rester en gratuit aussi longtemps que vous voulez — pas de gating par taille de flotte.</w:t>
      </w:r>
    </w:p>
    <w:bookmarkEnd w:id="20"/>
    <w:bookmarkStart w:id="21" w:name="pour-qui-"/>
    <w:p>
      <w:pPr>
        <w:pStyle w:val="Heading2"/>
      </w:pPr>
      <w:r>
        <w:t xml:space="preserve">Pour qui ?</w:t>
      </w:r>
    </w:p>
    <w:p>
      <w:pPr>
        <w:pStyle w:val="FirstParagraph"/>
      </w:pPr>
      <w:r>
        <w:t xml:space="preserve">Vous exploitez 5 véhicules ou plus en Côte d'Ivoire et l'entretien est devenu un casse-tête ?</w:t>
      </w:r>
    </w:p>
    <w:p>
      <w:pPr>
        <w:pStyle w:val="Compact"/>
        <w:numPr>
          <w:ilvl w:val="0"/>
          <w:numId w:val="1001"/>
        </w:numPr>
      </w:pPr>
      <w:r>
        <w:t xml:space="preserve">VTC, taxi, transport de personnes</w:t>
      </w:r>
    </w:p>
    <w:p>
      <w:pPr>
        <w:pStyle w:val="Compact"/>
        <w:numPr>
          <w:ilvl w:val="0"/>
          <w:numId w:val="1001"/>
        </w:numPr>
      </w:pPr>
      <w:r>
        <w:t xml:space="preserve">Livraison urbaine et inter-régionale</w:t>
      </w:r>
    </w:p>
    <w:p>
      <w:pPr>
        <w:pStyle w:val="Compact"/>
        <w:numPr>
          <w:ilvl w:val="0"/>
          <w:numId w:val="1001"/>
        </w:numPr>
      </w:pPr>
      <w:r>
        <w:t xml:space="preserve">BTP, mines, agro-industrie</w:t>
      </w:r>
    </w:p>
    <w:p>
      <w:pPr>
        <w:pStyle w:val="Compact"/>
        <w:numPr>
          <w:ilvl w:val="0"/>
          <w:numId w:val="1001"/>
        </w:numPr>
      </w:pPr>
      <w:r>
        <w:t xml:space="preserve">Location longue durée</w:t>
      </w:r>
    </w:p>
    <w:p>
      <w:pPr>
        <w:pStyle w:val="Compact"/>
        <w:numPr>
          <w:ilvl w:val="0"/>
          <w:numId w:val="1001"/>
        </w:numPr>
      </w:pPr>
      <w:r>
        <w:t xml:space="preserve">Services administratifs (parc auto entreprise / ministère)</w:t>
      </w:r>
    </w:p>
    <w:p>
      <w:pPr>
        <w:pStyle w:val="FirstParagraph"/>
      </w:pPr>
      <w:r>
        <w:t xml:space="preserve">Si vous dépensez plus de 15 millions de FCFA par an en pièces et que vous n'avez pas de visibilité véhicule par véhicule, cette brochure est faite pour vous.</w:t>
      </w:r>
    </w:p>
    <w:bookmarkEnd w:id="21"/>
    <w:bookmarkStart w:id="22" w:name="X5aba839e58702a14745c2d1daf9786d1f4bd7b6"/>
    <w:p>
      <w:pPr>
        <w:pStyle w:val="Heading2"/>
      </w:pPr>
      <w:r>
        <w:t xml:space="preserve">Le constat — pourquoi votre flotte coûte plus qu'elle ne devrait</w:t>
      </w:r>
    </w:p>
    <w:p>
      <w:pPr>
        <w:pStyle w:val="FirstParagraph"/>
      </w:pPr>
      <w:r>
        <w:t xml:space="preserve">Sans plateforme dédiée :</w:t>
      </w:r>
      <w:r>
        <w:t xml:space="preserve"> </w:t>
      </w:r>
      <w:r>
        <w:t xml:space="preserve">Les prix sont opaques. Chaque mécanicien, chaque fournisseur, chaque commande est un point isolé. Impossible de comparer, impossible de négocier.</w:t>
      </w:r>
      <w:r>
        <w:t xml:space="preserve"> </w:t>
      </w:r>
      <w:r>
        <w:t xml:space="preserve">Les véhicules « gouffres » se cachent. 5 % de votre parc consomme 30 % du budget pièces, mais personne ne les identifie.</w:t>
      </w:r>
      <w:r>
        <w:t xml:space="preserve"> </w:t>
      </w:r>
      <w:r>
        <w:t xml:space="preserve">Les ruptures coûtent cher. Une plaquette qui manque, c'est un véhicule immobilisé 48 h. Deux fois par mois × 20 véhicules = des dizaines de jours perdus par an.</w:t>
      </w:r>
      <w:r>
        <w:t xml:space="preserve"> </w:t>
      </w:r>
      <w:r>
        <w:t xml:space="preserve">Les retours sont un cauchemar. Une pièce défectueuse ? Discussions interminables avec le fournisseur, perte sèche dans 30 % des cas.</w:t>
      </w:r>
      <w:r>
        <w:t xml:space="preserve"> </w:t>
      </w:r>
      <w:r>
        <w:t xml:space="preserve">La maintenance prédictive n'existe pas. Vous réagissez à la panne, vous ne la prévenez pas.</w:t>
      </w:r>
    </w:p>
    <w:bookmarkEnd w:id="22"/>
    <w:bookmarkStart w:id="23" w:name="niveau-1--piècesci--gratuit"/>
    <w:p>
      <w:pPr>
        <w:pStyle w:val="Heading2"/>
      </w:pPr>
      <w:r>
        <w:t xml:space="preserve">Niveau 1 — Pièces.ci · Gratuit</w:t>
      </w:r>
    </w:p>
    <w:p>
      <w:pPr>
        <w:pStyle w:val="FirstParagraph"/>
      </w:pPr>
      <w:r>
        <w:t xml:space="preserve">« Achetez mieux. »</w:t>
      </w:r>
    </w:p>
    <w:p>
      <w:pPr>
        <w:pStyle w:val="BodyText"/>
      </w:pPr>
      <w:r>
        <w:t xml:space="preserve">La marketplace de référence pour vos pièces auto. Vous arrêtez de surpayer en mettant des dizaines de fournisseurs en concurrence sur chaque pièce, avec la confiance d'une garantie intermédiée par Pièces.</w:t>
      </w:r>
    </w:p>
    <w:bookmarkEnd w:id="23"/>
    <w:bookmarkStart w:id="24" w:name="ce-que-vous-avez-gratuitement-"/>
    <w:p>
      <w:pPr>
        <w:pStyle w:val="Heading2"/>
      </w:pPr>
      <w:r>
        <w:t xml:space="preserve">Ce que vous avez, gratuitement :</w:t>
      </w:r>
    </w:p>
    <w:p>
      <w:pPr>
        <w:pStyle w:val="Compact"/>
        <w:numPr>
          <w:ilvl w:val="0"/>
          <w:numId w:val="1002"/>
        </w:numPr>
      </w:pPr>
      <w:r>
        <w:t xml:space="preserve">Catalogue avec compatibilité véhicule garantie (marque, modèle, année, motorisation)</w:t>
      </w:r>
    </w:p>
    <w:p>
      <w:pPr>
        <w:pStyle w:val="Compact"/>
        <w:numPr>
          <w:ilvl w:val="0"/>
          <w:numId w:val="1002"/>
        </w:numPr>
      </w:pPr>
      <w:r>
        <w:t xml:space="preserve">Comparateur multi-fournisseurs sur le prix</w:t>
      </w:r>
    </w:p>
    <w:p>
      <w:pPr>
        <w:pStyle w:val="Compact"/>
        <w:numPr>
          <w:ilvl w:val="0"/>
          <w:numId w:val="1002"/>
        </w:numPr>
      </w:pPr>
      <w:r>
        <w:t xml:space="preserve">Garantie pièce intermédiée — vous ne négociez plus avec le fournisseur en cas de défaut</w:t>
      </w:r>
    </w:p>
    <w:p>
      <w:pPr>
        <w:pStyle w:val="Compact"/>
        <w:numPr>
          <w:ilvl w:val="0"/>
          <w:numId w:val="1002"/>
        </w:numPr>
      </w:pPr>
      <w:r>
        <w:t xml:space="preserve">Workflow retours structuré (pièce défectueuse, mauvaise référence, etc.)</w:t>
      </w:r>
    </w:p>
    <w:p>
      <w:pPr>
        <w:pStyle w:val="Compact"/>
        <w:numPr>
          <w:ilvl w:val="0"/>
          <w:numId w:val="1002"/>
        </w:numPr>
      </w:pPr>
      <w:r>
        <w:t xml:space="preserve">1 centre de maintenance déclaré</w:t>
      </w:r>
    </w:p>
    <w:p>
      <w:pPr>
        <w:pStyle w:val="Compact"/>
        <w:numPr>
          <w:ilvl w:val="0"/>
          <w:numId w:val="1002"/>
        </w:numPr>
      </w:pPr>
      <w:r>
        <w:t xml:space="preserve">Jusqu'à 2 utilisateurs</w:t>
      </w:r>
    </w:p>
    <w:p>
      <w:pPr>
        <w:pStyle w:val="Compact"/>
        <w:numPr>
          <w:ilvl w:val="0"/>
          <w:numId w:val="1002"/>
        </w:numPr>
      </w:pPr>
      <w:r>
        <w:t xml:space="preserve">Fiche véhicule basique + historique brut des commandes</w:t>
      </w:r>
    </w:p>
    <w:p>
      <w:pPr>
        <w:pStyle w:val="Compact"/>
        <w:numPr>
          <w:ilvl w:val="0"/>
          <w:numId w:val="1002"/>
        </w:numPr>
      </w:pPr>
      <w:r>
        <w:t xml:space="preserve">Export CSV des commandes</w:t>
      </w:r>
    </w:p>
    <w:p>
      <w:pPr>
        <w:pStyle w:val="FirstParagraph"/>
      </w:pPr>
      <w:r>
        <w:t xml:space="preserve">Pièces se rémunère sur la commission fournisseur. Vous ne payez strictement rien pour utiliser la marketplace.</w:t>
      </w:r>
    </w:p>
    <w:bookmarkEnd w:id="24"/>
    <w:bookmarkStart w:id="25" w:name="Xc7b10058a9f2b50cc73ad6343568821fe635c83"/>
    <w:p>
      <w:pPr>
        <w:pStyle w:val="Heading2"/>
      </w:pPr>
      <w:r>
        <w:t xml:space="preserve">Niveau 2 — Pièces Flotte Pro · 5 000 F / véhicule / mois</w:t>
      </w:r>
    </w:p>
    <w:p>
      <w:pPr>
        <w:pStyle w:val="FirstParagraph"/>
      </w:pPr>
      <w:r>
        <w:t xml:space="preserve">« Pilotez votre flotte. »</w:t>
      </w:r>
    </w:p>
    <w:p>
      <w:pPr>
        <w:pStyle w:val="BodyText"/>
      </w:pPr>
      <w:r>
        <w:t xml:space="preserve">L'analytique qui révèle où part votre budget pièce par pièce, véhicule par véhicule. L'automatisation qui anticipe les pannes plutôt que d'y réagir. Tout ce qui transforme un parc subi en parc piloté.</w:t>
      </w:r>
    </w:p>
    <w:bookmarkEnd w:id="25"/>
    <w:bookmarkStart w:id="26" w:name="intelligence-flotte"/>
    <w:p>
      <w:pPr>
        <w:pStyle w:val="Heading2"/>
      </w:pPr>
      <w:r>
        <w:t xml:space="preserve">Intelligence flotte</w:t>
      </w:r>
    </w:p>
    <w:p>
      <w:pPr>
        <w:pStyle w:val="Compact"/>
        <w:numPr>
          <w:ilvl w:val="0"/>
          <w:numId w:val="1003"/>
        </w:numPr>
      </w:pPr>
      <w:r>
        <w:t xml:space="preserve">Véhicules et utilisateurs illimités, rôles fins (gestionnaire, mécanicien, comptable)</w:t>
      </w:r>
    </w:p>
    <w:p>
      <w:pPr>
        <w:pStyle w:val="Compact"/>
        <w:numPr>
          <w:ilvl w:val="0"/>
          <w:numId w:val="1003"/>
        </w:numPr>
      </w:pPr>
      <w:r>
        <w:t xml:space="preserve">Tableau de bord flotte multi-véhicules : dépenses du mois, alertes maintenance, top 5 véhicules les plus coûteux</w:t>
      </w:r>
    </w:p>
    <w:p>
      <w:pPr>
        <w:pStyle w:val="Compact"/>
        <w:numPr>
          <w:ilvl w:val="0"/>
          <w:numId w:val="1003"/>
        </w:numPr>
      </w:pPr>
      <w:r>
        <w:t xml:space="preserve">Détection automatique des véhicules « gouffres » — coût &gt; 1,5× la moyenne flotte similaire</w:t>
      </w:r>
    </w:p>
    <w:p>
      <w:pPr>
        <w:pStyle w:val="Compact"/>
        <w:numPr>
          <w:ilvl w:val="0"/>
          <w:numId w:val="1003"/>
        </w:numPr>
      </w:pPr>
      <w:r>
        <w:t xml:space="preserve">Fiche véhicule enrichie : coût total cumulé, YTD, comparaison flotte similaire, graphique 12 mois</w:t>
      </w:r>
    </w:p>
    <w:p>
      <w:pPr>
        <w:pStyle w:val="Compact"/>
        <w:numPr>
          <w:ilvl w:val="0"/>
          <w:numId w:val="1003"/>
        </w:numPr>
      </w:pPr>
      <w:r>
        <w:t xml:space="preserve">Comparateur enrichi : scoring qualité fournisseur sur 100, garantie comparée, recommandations « meilleur sur tous critères »</w:t>
      </w:r>
    </w:p>
    <w:p>
      <w:pPr>
        <w:pStyle w:val="Compact"/>
        <w:numPr>
          <w:ilvl w:val="0"/>
          <w:numId w:val="1003"/>
        </w:numPr>
      </w:pPr>
      <w:r>
        <w:t xml:space="preserve">Reporting avancé : coût/km, par catégorie, mois/mois, exports CSV par flotte</w:t>
      </w:r>
    </w:p>
    <w:bookmarkEnd w:id="26"/>
    <w:bookmarkStart w:id="27" w:name="automatisation"/>
    <w:p>
      <w:pPr>
        <w:pStyle w:val="Heading2"/>
      </w:pPr>
      <w:r>
        <w:t xml:space="preserve">Automatisation</w:t>
      </w:r>
    </w:p>
    <w:p>
      <w:pPr>
        <w:pStyle w:val="Compact"/>
        <w:numPr>
          <w:ilvl w:val="0"/>
          <w:numId w:val="1004"/>
        </w:numPr>
      </w:pPr>
      <w:r>
        <w:t xml:space="preserve">Alertes prédictives multi-canal (WhatsApp, SMS, email) avant la panne</w:t>
      </w:r>
    </w:p>
    <w:p>
      <w:pPr>
        <w:pStyle w:val="Compact"/>
        <w:numPr>
          <w:ilvl w:val="0"/>
          <w:numId w:val="1004"/>
        </w:numPr>
      </w:pPr>
      <w:r>
        <w:t xml:space="preserve">Stock tampon avec réapprovisionnement automatique sur vos références critiques</w:t>
      </w:r>
    </w:p>
    <w:p>
      <w:pPr>
        <w:pStyle w:val="Compact"/>
        <w:numPr>
          <w:ilvl w:val="0"/>
          <w:numId w:val="1004"/>
        </w:numPr>
      </w:pPr>
      <w:r>
        <w:t xml:space="preserve">Centres de maintenance multiples + rattachement véhicule  centre</w:t>
      </w:r>
    </w:p>
    <w:p>
      <w:pPr>
        <w:pStyle w:val="Compact"/>
        <w:numPr>
          <w:ilvl w:val="0"/>
          <w:numId w:val="1004"/>
        </w:numPr>
      </w:pPr>
      <w:r>
        <w:t xml:space="preserve">Jour de livraison hebdomadaire défini par centre</w:t>
      </w:r>
    </w:p>
    <w:bookmarkEnd w:id="27"/>
    <w:bookmarkStart w:id="28" w:name="facturation--conformité-fiscale"/>
    <w:p>
      <w:pPr>
        <w:pStyle w:val="Heading2"/>
      </w:pPr>
      <w:r>
        <w:t xml:space="preserve">Facturation &amp; conformité fiscale</w:t>
      </w:r>
    </w:p>
    <w:p>
      <w:pPr>
        <w:pStyle w:val="Compact"/>
        <w:numPr>
          <w:ilvl w:val="0"/>
          <w:numId w:val="1005"/>
        </w:numPr>
      </w:pPr>
      <w:r>
        <w:rPr>
          <w:b/>
          <w:bCs/>
        </w:rPr>
        <w:t xml:space="preserve">Factures normalisées DGI</w:t>
      </w:r>
      <w:r>
        <w:t xml:space="preserve"> </w:t>
      </w:r>
      <w:r>
        <w:t xml:space="preserve">sur chaque commande — numéro de validation, QR code, mentions obligatoires, conformes au standard de la Direction Générale des Impôts.</w:t>
      </w:r>
    </w:p>
    <w:p>
      <w:pPr>
        <w:pStyle w:val="Compact"/>
        <w:numPr>
          <w:ilvl w:val="0"/>
          <w:numId w:val="1005"/>
        </w:numPr>
      </w:pPr>
      <w:r>
        <w:rPr>
          <w:b/>
          <w:bCs/>
        </w:rPr>
        <w:t xml:space="preserve">Facture mensuelle consolidée</w:t>
      </w:r>
      <w:r>
        <w:t xml:space="preserve"> </w:t>
      </w:r>
      <w:r>
        <w:t xml:space="preserve">: un seul PDF récapitulant toutes vos commandes du mois, ventilées par vendeur, véhicule, centre, avec TVA détachée. Prêt à transmettre à votre comptable, fin des liasses à reconstituer.</w:t>
      </w:r>
    </w:p>
    <w:p>
      <w:pPr>
        <w:pStyle w:val="Compact"/>
        <w:numPr>
          <w:ilvl w:val="0"/>
          <w:numId w:val="1005"/>
        </w:numPr>
      </w:pPr>
      <w:r>
        <w:rPr>
          <w:b/>
          <w:bCs/>
        </w:rPr>
        <w:t xml:space="preserve">Module optimisation fiscale</w:t>
      </w:r>
      <w:r>
        <w:t xml:space="preserve"> </w:t>
      </w:r>
      <w:r>
        <w:t xml:space="preserve">: ventilation automatique pièces / entretien / réparation, calcul de la TVA récupérable, export FEC compatible avec votre logiciel comptable. Pour une flotte au régime du réel, économie d'impôt typique de 1 à 2 % du budget pièces annuel.</w:t>
      </w:r>
    </w:p>
    <w:bookmarkEnd w:id="28"/>
    <w:bookmarkStart w:id="29" w:name="service"/>
    <w:p>
      <w:pPr>
        <w:pStyle w:val="Heading2"/>
      </w:pPr>
      <w:r>
        <w:t xml:space="preserve">Service</w:t>
      </w:r>
    </w:p>
    <w:p>
      <w:pPr>
        <w:pStyle w:val="Compact"/>
        <w:numPr>
          <w:ilvl w:val="0"/>
          <w:numId w:val="1006"/>
        </w:numPr>
      </w:pPr>
      <w:r>
        <w:t xml:space="preserve">PDF historique véhicule signé Pièces — argument fort à la revente</w:t>
      </w:r>
    </w:p>
    <w:p>
      <w:pPr>
        <w:pStyle w:val="Compact"/>
        <w:numPr>
          <w:ilvl w:val="0"/>
          <w:numId w:val="1006"/>
        </w:numPr>
      </w:pPr>
      <w:r>
        <w:t xml:space="preserve">Support prioritaire avec première réponse sous 4 h ouvrées</w:t>
      </w:r>
    </w:p>
    <w:p>
      <w:pPr>
        <w:pStyle w:val="Compact"/>
        <w:numPr>
          <w:ilvl w:val="0"/>
          <w:numId w:val="1006"/>
        </w:numPr>
      </w:pPr>
      <w:r>
        <w:t xml:space="preserve">Revue trimestrielle de flotte avec un Liaison Pièces (30 min)</w:t>
      </w:r>
    </w:p>
    <w:p>
      <w:pPr>
        <w:pStyle w:val="FirstParagraph"/>
      </w:pPr>
      <w:r>
        <w:t xml:space="preserve">Le ROI de Flotte Pro, en clair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10 véhicules</w:t>
            </w:r>
          </w:p>
        </w:tc>
        <w:tc>
          <w:tcPr/>
          <w:p>
            <w:pPr>
              <w:pStyle w:val="Compact"/>
            </w:pPr>
            <w:r>
              <w:t xml:space="preserve">Flotte Pro 600 000 F</w:t>
            </w:r>
          </w:p>
        </w:tc>
        <w:tc>
          <w:tcPr/>
          <w:p>
            <w:pPr>
              <w:pStyle w:val="Compact"/>
            </w:pPr>
            <w:r>
              <w:t xml:space="preserve">typique 30 M F</w:t>
            </w:r>
          </w:p>
        </w:tc>
        <w:tc>
          <w:tcPr/>
          <w:p>
            <w:pPr>
              <w:pStyle w:val="Compact"/>
            </w:pPr>
            <w:r>
              <w:t xml:space="preserve">(20-30 %) 6 à 9 M F</w:t>
            </w:r>
          </w:p>
        </w:tc>
        <w:tc>
          <w:tcPr/>
          <w:p>
            <w:pPr>
              <w:pStyle w:val="Compact"/>
            </w:pPr>
            <w:r>
              <w:t xml:space="preserve">minimum +5,4 M F</w:t>
            </w:r>
          </w:p>
        </w:tc>
      </w:tr>
      <w:tr>
        <w:tc>
          <w:tcPr/>
          <w:p>
            <w:pPr>
              <w:pStyle w:val="Compact"/>
            </w:pPr>
            <w:r>
              <w:t xml:space="preserve">20 véhicules</w:t>
            </w:r>
          </w:p>
        </w:tc>
        <w:tc>
          <w:tcPr/>
          <w:p>
            <w:pPr>
              <w:pStyle w:val="Compact"/>
            </w:pPr>
            <w:r>
              <w:t xml:space="preserve">1,2 M F</w:t>
            </w:r>
          </w:p>
        </w:tc>
        <w:tc>
          <w:tcPr/>
          <w:p>
            <w:pPr>
              <w:pStyle w:val="Compact"/>
            </w:pPr>
            <w:r>
              <w:t xml:space="preserve">60 M F</w:t>
            </w:r>
          </w:p>
        </w:tc>
        <w:tc>
          <w:tcPr/>
          <w:p>
            <w:pPr>
              <w:pStyle w:val="Compact"/>
            </w:pPr>
            <w:r>
              <w:t xml:space="preserve">12 à 18 M F</w:t>
            </w:r>
          </w:p>
        </w:tc>
        <w:tc>
          <w:tcPr/>
          <w:p>
            <w:pPr>
              <w:pStyle w:val="Compact"/>
            </w:pPr>
            <w:r>
              <w:t xml:space="preserve">+10,8 M F</w:t>
            </w:r>
          </w:p>
        </w:tc>
      </w:tr>
      <w:tr>
        <w:tc>
          <w:tcPr/>
          <w:p>
            <w:pPr>
              <w:pStyle w:val="Compact"/>
            </w:pPr>
            <w:r>
              <w:t xml:space="preserve">50 véhicules</w:t>
            </w:r>
          </w:p>
        </w:tc>
        <w:tc>
          <w:tcPr/>
          <w:p>
            <w:pPr>
              <w:pStyle w:val="Compact"/>
            </w:pPr>
            <w:r>
              <w:t xml:space="preserve">2,4 M F</w:t>
            </w:r>
          </w:p>
        </w:tc>
        <w:tc>
          <w:tcPr/>
          <w:p>
            <w:pPr>
              <w:pStyle w:val="Compact"/>
            </w:pPr>
            <w:r>
              <w:t xml:space="preserve">150 M F</w:t>
            </w:r>
          </w:p>
        </w:tc>
        <w:tc>
          <w:tcPr/>
          <w:p>
            <w:pPr>
              <w:pStyle w:val="Compact"/>
            </w:pPr>
            <w:r>
              <w:t xml:space="preserve">30 à 45 M F</w:t>
            </w:r>
          </w:p>
        </w:tc>
        <w:tc>
          <w:tcPr/>
          <w:p>
            <w:pPr>
              <w:pStyle w:val="Compact"/>
            </w:pPr>
            <w:r>
              <w:t xml:space="preserve">+27,6 M F</w:t>
            </w:r>
          </w:p>
        </w:tc>
      </w:tr>
      <w:tr>
        <w:tc>
          <w:tcPr/>
          <w:p>
            <w:pPr>
              <w:pStyle w:val="Compact"/>
            </w:pPr>
            <w:r>
              <w:t xml:space="preserve">100 véhicules</w:t>
            </w:r>
          </w:p>
        </w:tc>
        <w:tc>
          <w:tcPr/>
          <w:p>
            <w:pPr>
              <w:pStyle w:val="Compact"/>
            </w:pPr>
            <w:r>
              <w:t xml:space="preserve">3,6 M F</w:t>
            </w:r>
          </w:p>
        </w:tc>
        <w:tc>
          <w:tcPr/>
          <w:p>
            <w:pPr>
              <w:pStyle w:val="Compact"/>
            </w:pPr>
            <w:r>
              <w:t xml:space="preserve">300 M F</w:t>
            </w:r>
          </w:p>
        </w:tc>
        <w:tc>
          <w:tcPr/>
          <w:p>
            <w:pPr>
              <w:pStyle w:val="Compact"/>
            </w:pPr>
            <w:r>
              <w:t xml:space="preserve">60 à 90 M F</w:t>
            </w:r>
          </w:p>
        </w:tc>
        <w:tc>
          <w:tcPr/>
          <w:p>
            <w:pPr>
              <w:pStyle w:val="Compact"/>
            </w:pPr>
            <w:r>
              <w:t xml:space="preserve">+56,4 M F</w:t>
            </w:r>
          </w:p>
        </w:tc>
      </w:tr>
    </w:tbl>
    <w:p>
      <w:pPr>
        <w:pStyle w:val="BodyText"/>
      </w:pPr>
      <w:r>
        <w:t xml:space="preserve">Pour une flotte de 50 véhicules, l'abonnement Flotte Pro est remboursé en 3 semaines d'économies pièces. À 100 véhicules, c'est moins de 2 semaines. Le reste de l'année est marge positive.</w:t>
      </w:r>
    </w:p>
    <w:bookmarkEnd w:id="29"/>
    <w:bookmarkStart w:id="30" w:name="X2d9bbf2e3a496e6809cbe0c659111b4bf6afb0a"/>
    <w:p>
      <w:pPr>
        <w:pStyle w:val="Heading2"/>
      </w:pPr>
      <w:r>
        <w:t xml:space="preserve">Niveau 3 — Pièces Flotte Pro + · 10 000 F / véhicule / mois</w:t>
      </w:r>
    </w:p>
    <w:p>
      <w:pPr>
        <w:pStyle w:val="FirstParagraph"/>
      </w:pPr>
      <w:r>
        <w:t xml:space="preserve">« Tout Flotte Pro, et ne perdez plus une journée. »</w:t>
      </w:r>
    </w:p>
    <w:p>
      <w:pPr>
        <w:pStyle w:val="BodyText"/>
      </w:pPr>
      <w:r>
        <w:t xml:space="preserve">Flotte Pro +</w:t>
      </w:r>
      <w:r>
        <w:t xml:space="preserve"> </w:t>
      </w:r>
      <w:r>
        <w:rPr>
          <w:b/>
          <w:bCs/>
        </w:rPr>
        <w:t xml:space="preserve">inclut intégralement Flotte Pro</w:t>
      </w:r>
      <w:r>
        <w:t xml:space="preserve"> </w:t>
      </w:r>
      <w:r>
        <w:t xml:space="preserve">(toute l'intelligence flotte, l'automatisation, la facturation normalisée et le service) et y ajoute la couche urgence ci-dessous. Un véhicule immobilisé coûte 30 000 à 50 000 FCFA par jour à un transporteur ou un taxi — la couche urgence transforme cette exposition en une promesse opérationnelle chiffrée.</w:t>
      </w:r>
    </w:p>
    <w:p>
      <w:pPr>
        <w:pStyle w:val="BodyText"/>
      </w:pPr>
      <w:r>
        <w:rPr>
          <w:b/>
          <w:bCs/>
        </w:rPr>
        <w:t xml:space="preserve">Tarification</w:t>
      </w:r>
      <w:r>
        <w:t xml:space="preserve"> </w:t>
      </w:r>
      <w:r>
        <w:t xml:space="preserve">: un abonnement unique à</w:t>
      </w:r>
      <w:r>
        <w:t xml:space="preserve"> </w:t>
      </w:r>
      <w:r>
        <w:rPr>
          <w:b/>
          <w:bCs/>
        </w:rPr>
        <w:t xml:space="preserve">10 000 F / véhicule / mois</w:t>
      </w:r>
      <w:r>
        <w:t xml:space="preserve">, prix flat (pas de paliers). Flotte Pro + remplace Flotte Pro — vous ne cumulez pas les deux. Exemple flotte 20 véhicules :</w:t>
      </w:r>
      <w:r>
        <w:t xml:space="preserve"> </w:t>
      </w:r>
      <w:r>
        <w:rPr>
          <w:b/>
          <w:bCs/>
        </w:rPr>
        <w:t xml:space="preserve">200 000 F/mois tout compris</w:t>
      </w:r>
      <w:r>
        <w:t xml:space="preserve">, vs 100 000 F en Flotte Pro seul.</w:t>
      </w:r>
    </w:p>
    <w:bookmarkEnd w:id="30"/>
    <w:bookmarkStart w:id="31" w:name="à-abidjan"/>
    <w:p>
      <w:pPr>
        <w:pStyle w:val="Heading2"/>
      </w:pPr>
      <w:r>
        <w:t xml:space="preserve">À Abidjan</w:t>
      </w:r>
    </w:p>
    <w:p>
      <w:pPr>
        <w:pStyle w:val="Compact"/>
        <w:numPr>
          <w:ilvl w:val="0"/>
          <w:numId w:val="1007"/>
        </w:numPr>
      </w:pPr>
      <w:r>
        <w:t xml:space="preserve">Livraison express : 3 heures, 6 heures maximum, quand la pièce est en stock chez un vendeur partenaire</w:t>
      </w:r>
    </w:p>
    <w:p>
      <w:pPr>
        <w:pStyle w:val="Compact"/>
        <w:numPr>
          <w:ilvl w:val="0"/>
          <w:numId w:val="1007"/>
        </w:numPr>
      </w:pPr>
      <w:r>
        <w:t xml:space="preserve">5 livraisons express incluses par mois — au-delà, 1 500 F par livraison supplémentaire</w:t>
      </w:r>
    </w:p>
    <w:bookmarkEnd w:id="31"/>
    <w:bookmarkStart w:id="32" w:name="X1c31d2420759491e2cfd071f53a2aee588449bf"/>
    <w:p>
      <w:pPr>
        <w:pStyle w:val="Heading2"/>
      </w:pPr>
      <w:r>
        <w:t xml:space="preserve">Hors Abidjan (San-Pédro, Bouaké, Yamoussoukro, Korhogo…)</w:t>
      </w:r>
    </w:p>
    <w:p>
      <w:pPr>
        <w:pStyle w:val="Compact"/>
        <w:numPr>
          <w:ilvl w:val="0"/>
          <w:numId w:val="1008"/>
        </w:numPr>
      </w:pPr>
      <w:r>
        <w:t xml:space="preserve">Livraison prioritaire, plus rapide que le standard</w:t>
      </w:r>
    </w:p>
    <w:p>
      <w:pPr>
        <w:pStyle w:val="Compact"/>
        <w:numPr>
          <w:ilvl w:val="0"/>
          <w:numId w:val="1008"/>
        </w:numPr>
      </w:pPr>
      <w:r>
        <w:t xml:space="preserve">2 livraisons prioritaires incluses par mois</w:t>
      </w:r>
    </w:p>
    <w:bookmarkEnd w:id="32"/>
    <w:bookmarkStart w:id="33" w:name="assistance"/>
    <w:p>
      <w:pPr>
        <w:pStyle w:val="Heading2"/>
      </w:pPr>
      <w:r>
        <w:t xml:space="preserve">Assistance</w:t>
      </w:r>
    </w:p>
    <w:p>
      <w:pPr>
        <w:pStyle w:val="Compact"/>
        <w:numPr>
          <w:ilvl w:val="0"/>
          <w:numId w:val="1009"/>
        </w:numPr>
      </w:pPr>
      <w:r>
        <w:t xml:space="preserve">Pickup prioritaire : le livreur Pièces récupère la pièce chez le vendeur en 30 min</w:t>
      </w:r>
    </w:p>
    <w:p>
      <w:pPr>
        <w:pStyle w:val="Compact"/>
        <w:numPr>
          <w:ilvl w:val="0"/>
          <w:numId w:val="1009"/>
        </w:numPr>
      </w:pPr>
      <w:r>
        <w:t xml:space="preserve">Numéro WhatsApp dédié, ouvert 6 h – 22 h, 7 j / 7</w:t>
      </w:r>
    </w:p>
    <w:p>
      <w:pPr>
        <w:pStyle w:val="Compact"/>
        <w:numPr>
          <w:ilvl w:val="0"/>
          <w:numId w:val="1009"/>
        </w:numPr>
      </w:pPr>
      <w:r>
        <w:t xml:space="preserve">Concierge dépannage : un appel, Pièces trouve la pièce et l'achemine — même si elle n'est pas dans le catalogue</w:t>
      </w:r>
    </w:p>
    <w:bookmarkEnd w:id="33"/>
    <w:bookmarkStart w:id="34" w:name="X788a3abe48c14b7ee00982d27eedb10f0c30941"/>
    <w:p>
      <w:pPr>
        <w:pStyle w:val="Heading2"/>
      </w:pPr>
      <w:r>
        <w:t xml:space="preserve">Récapitulatif des fonctionnalités par niveau</w:t>
      </w:r>
    </w:p>
    <w:p>
      <w:pPr>
        <w:pStyle w:val="FirstParagraph"/>
      </w:pPr>
      <w:r>
        <w:t xml:space="preserve">Rappel :</w:t>
      </w:r>
      <w:r>
        <w:t xml:space="preserve"> </w:t>
      </w:r>
      <w:r>
        <w:rPr>
          <w:b/>
          <w:bCs/>
        </w:rPr>
        <w:t xml:space="preserve">Flotte Pro + = Flotte Pro + couche urgence</w:t>
      </w:r>
      <w:r>
        <w:t xml:space="preserve">, donc toute fonctionnalité Flotte Pro est aussi disponible en Flotte Pro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Fonctionnalité</w:t>
            </w:r>
          </w:p>
        </w:tc>
        <w:tc>
          <w:tcPr/>
          <w:p>
            <w:pPr>
              <w:pStyle w:val="Compact"/>
            </w:pPr>
            <w:r>
              <w:t xml:space="preserve">Gratuit</w:t>
            </w:r>
          </w:p>
        </w:tc>
        <w:tc>
          <w:tcPr/>
          <w:p>
            <w:pPr>
              <w:pStyle w:val="Compact"/>
            </w:pPr>
            <w:r>
              <w:t xml:space="preserve">Flotte Pro</w:t>
            </w:r>
          </w:p>
        </w:tc>
        <w:tc>
          <w:tcPr/>
          <w:p>
            <w:pPr>
              <w:pStyle w:val="Compact"/>
            </w:pPr>
            <w:r>
              <w:t xml:space="preserve">Flotte Pro +</w:t>
            </w:r>
          </w:p>
        </w:tc>
      </w:tr>
      <w:tr>
        <w:tc>
          <w:tcPr/>
          <w:p>
            <w:pPr>
              <w:pStyle w:val="Compact"/>
            </w:pPr>
            <w:r>
              <w:rPr>
                <w:b/>
                <w:bCs/>
              </w:rPr>
              <w:t xml:space="preserve">Marketplace &amp; confiance</w:t>
            </w:r>
          </w:p>
        </w:tc>
        <w:tc>
          <w:tcPr/>
          <w:p>
            <w:pPr>
              <w:pStyle w:val="Compact"/>
            </w:pPr>
          </w:p>
        </w:tc>
        <w:tc>
          <w:tcPr/>
          <w:p>
            <w:pPr>
              <w:pStyle w:val="Compact"/>
            </w:pPr>
          </w:p>
        </w:tc>
        <w:tc>
          <w:tcPr/>
          <w:p>
            <w:pPr>
              <w:pStyle w:val="Compact"/>
            </w:pPr>
          </w:p>
        </w:tc>
      </w:tr>
      <w:tr>
        <w:tc>
          <w:tcPr/>
          <w:p>
            <w:pPr>
              <w:pStyle w:val="Compact"/>
            </w:pPr>
            <w:r>
              <w:t xml:space="preserve">Catalogue compatibilité véhicule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Comparateur multi-fournisseurs sur le prix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Comparateur enrichi (scoring qualité fournisseur)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Garantie pièce intermédiée + workflow retours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CSV des commandes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Gestion de flotte</w:t>
            </w:r>
          </w:p>
        </w:tc>
        <w:tc>
          <w:tcPr/>
          <w:p>
            <w:pPr>
              <w:pStyle w:val="Compact"/>
            </w:pPr>
          </w:p>
        </w:tc>
        <w:tc>
          <w:tcPr/>
          <w:p>
            <w:pPr>
              <w:pStyle w:val="Compact"/>
            </w:pPr>
          </w:p>
        </w:tc>
        <w:tc>
          <w:tcPr/>
          <w:p>
            <w:pPr>
              <w:pStyle w:val="Compact"/>
            </w:pPr>
          </w:p>
        </w:tc>
      </w:tr>
      <w:tr>
        <w:tc>
          <w:tcPr/>
          <w:p>
            <w:pPr>
              <w:pStyle w:val="Compact"/>
            </w:pPr>
            <w:r>
              <w:t xml:space="preserve">Utilisateurs et véhicules</w:t>
            </w:r>
          </w:p>
        </w:tc>
        <w:tc>
          <w:tcPr/>
          <w:p>
            <w:pPr>
              <w:pStyle w:val="Compact"/>
            </w:pPr>
            <w:r>
              <w:t xml:space="preserve">2 / illim.</w:t>
            </w:r>
          </w:p>
        </w:tc>
        <w:tc>
          <w:tcPr/>
          <w:p>
            <w:pPr>
              <w:pStyle w:val="Compact"/>
            </w:pPr>
            <w:r>
              <w:t xml:space="preserve">Illimités</w:t>
            </w:r>
          </w:p>
        </w:tc>
        <w:tc>
          <w:tcPr/>
          <w:p>
            <w:pPr>
              <w:pStyle w:val="Compact"/>
            </w:pPr>
            <w:r>
              <w:t xml:space="preserve">Illimités</w:t>
            </w:r>
          </w:p>
        </w:tc>
      </w:tr>
      <w:tr>
        <w:tc>
          <w:tcPr/>
          <w:p>
            <w:pPr>
              <w:pStyle w:val="Compact"/>
            </w:pPr>
            <w:r>
              <w:t xml:space="preserve">Centres de maintenance déclarés</w:t>
            </w:r>
          </w:p>
        </w:tc>
        <w:tc>
          <w:tcPr/>
          <w:p>
            <w:pPr>
              <w:pStyle w:val="Compact"/>
            </w:pPr>
            <w:r>
              <w:t xml:space="preserve">1 centre</w:t>
            </w:r>
          </w:p>
        </w:tc>
        <w:tc>
          <w:tcPr/>
          <w:p>
            <w:pPr>
              <w:pStyle w:val="Compact"/>
            </w:pPr>
            <w:r>
              <w:t xml:space="preserve">Illimités</w:t>
            </w:r>
          </w:p>
        </w:tc>
        <w:tc>
          <w:tcPr/>
          <w:p>
            <w:pPr>
              <w:pStyle w:val="Compact"/>
            </w:pPr>
            <w:r>
              <w:t xml:space="preserve">Illimités</w:t>
            </w:r>
          </w:p>
        </w:tc>
      </w:tr>
      <w:tr>
        <w:tc>
          <w:tcPr/>
          <w:p>
            <w:pPr>
              <w:pStyle w:val="Compact"/>
            </w:pPr>
            <w:r>
              <w:t xml:space="preserve">Rattachement véhicule → centre + jour livraison hebdo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Fiche véhicule basique + historique commandes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Fiche véhicule enrichie (coût cumulé, YTD, vs flotte)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Intelligence &amp; pilotage</w:t>
            </w:r>
          </w:p>
        </w:tc>
        <w:tc>
          <w:tcPr/>
          <w:p>
            <w:pPr>
              <w:pStyle w:val="Compact"/>
            </w:pPr>
          </w:p>
        </w:tc>
        <w:tc>
          <w:tcPr/>
          <w:p>
            <w:pPr>
              <w:pStyle w:val="Compact"/>
            </w:pPr>
          </w:p>
        </w:tc>
        <w:tc>
          <w:tcPr/>
          <w:p>
            <w:pPr>
              <w:pStyle w:val="Compact"/>
            </w:pPr>
          </w:p>
        </w:tc>
      </w:tr>
      <w:tr>
        <w:tc>
          <w:tcPr/>
          <w:p>
            <w:pPr>
              <w:pStyle w:val="Compact"/>
            </w:pPr>
            <w:r>
              <w:t xml:space="preserve">Tableau de bord flotte multi-véhicules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Top 5 véhicules les plus coûteux</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Détection automatique véhicules « gouffres »</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Graphique mensuel 12 mois par véhicule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Reporting avancé (coût/km, par catégorie, mois/mois)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Alertes prédictives multi-canal (WhatsApp/SMS/email)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Stock tampon</w:t>
            </w:r>
          </w:p>
        </w:tc>
        <w:tc>
          <w:tcPr/>
          <w:p>
            <w:pPr>
              <w:pStyle w:val="Compact"/>
            </w:pPr>
          </w:p>
        </w:tc>
        <w:tc>
          <w:tcPr/>
          <w:p>
            <w:pPr>
              <w:pStyle w:val="Compact"/>
            </w:pPr>
          </w:p>
        </w:tc>
        <w:tc>
          <w:tcPr/>
          <w:p>
            <w:pPr>
              <w:pStyle w:val="Compact"/>
            </w:pPr>
          </w:p>
        </w:tc>
      </w:tr>
      <w:tr>
        <w:tc>
          <w:tcPr/>
          <w:p>
            <w:pPr>
              <w:pStyle w:val="Compact"/>
            </w:pPr>
            <w:r>
              <w:t xml:space="preserve">Définition manuelle SKU critiques + alertes seuils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Réapprovisionnement automatique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Facturation &amp; fiscalité</w:t>
            </w:r>
          </w:p>
        </w:tc>
        <w:tc>
          <w:tcPr/>
          <w:p>
            <w:pPr>
              <w:pStyle w:val="Compact"/>
            </w:pPr>
          </w:p>
        </w:tc>
        <w:tc>
          <w:tcPr/>
          <w:p>
            <w:pPr>
              <w:pStyle w:val="Compact"/>
            </w:pPr>
          </w:p>
        </w:tc>
        <w:tc>
          <w:tcPr/>
          <w:p>
            <w:pPr>
              <w:pStyle w:val="Compact"/>
            </w:pPr>
          </w:p>
        </w:tc>
      </w:tr>
      <w:tr>
        <w:tc>
          <w:tcPr/>
          <w:p>
            <w:pPr>
              <w:pStyle w:val="Compact"/>
            </w:pPr>
            <w:r>
              <w:t xml:space="preserve">Factures normalisées DGI (QR code, mentions obligatoires)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Facture mensuelle consolidée flotte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Module optimisation fiscale + export FEC</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Logistique premium</w:t>
            </w:r>
          </w:p>
        </w:tc>
        <w:tc>
          <w:tcPr/>
          <w:p>
            <w:pPr>
              <w:pStyle w:val="Compact"/>
            </w:pPr>
          </w:p>
        </w:tc>
        <w:tc>
          <w:tcPr/>
          <w:p>
            <w:pPr>
              <w:pStyle w:val="Compact"/>
            </w:pPr>
          </w:p>
        </w:tc>
        <w:tc>
          <w:tcPr/>
          <w:p>
            <w:pPr>
              <w:pStyle w:val="Compact"/>
            </w:pPr>
          </w:p>
        </w:tc>
      </w:tr>
      <w:tr>
        <w:tc>
          <w:tcPr/>
          <w:p>
            <w:pPr>
              <w:pStyle w:val="Compact"/>
            </w:pPr>
            <w:r>
              <w:t xml:space="preserve">Livraison standard (J+2 / J+3)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Livraison express 3 h (6 h max) à Abidjan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Livraison prioritaire hors Abidjan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Pickup prioritaire + WhatsApp dédiée + concierge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Service</w:t>
            </w:r>
          </w:p>
        </w:tc>
        <w:tc>
          <w:tcPr/>
          <w:p>
            <w:pPr>
              <w:pStyle w:val="Compact"/>
            </w:pPr>
          </w:p>
        </w:tc>
        <w:tc>
          <w:tcPr/>
          <w:p>
            <w:pPr>
              <w:pStyle w:val="Compact"/>
            </w:pPr>
          </w:p>
        </w:tc>
        <w:tc>
          <w:tcPr/>
          <w:p>
            <w:pPr>
              <w:pStyle w:val="Compact"/>
            </w:pPr>
          </w:p>
        </w:tc>
      </w:tr>
      <w:tr>
        <w:tc>
          <w:tcPr/>
          <w:p>
            <w:pPr>
              <w:pStyle w:val="Compact"/>
            </w:pPr>
            <w:r>
              <w:t xml:space="preserve">PDF historique véhicule signé Pièces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Support prioritaire &lt; 4 h ouvrées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Revue trimestrielle avec un Liaison Pièces</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Nos engagements commerciaux</w:t>
      </w:r>
    </w:p>
    <w:bookmarkEnd w:id="34"/>
    <w:bookmarkStart w:id="35" w:name="essai-30-jours-sur-flotte-pro"/>
    <w:p>
      <w:pPr>
        <w:pStyle w:val="Heading2"/>
      </w:pPr>
      <w:r>
        <w:t xml:space="preserve">Essai 30 jours sur Flotte Pro</w:t>
      </w:r>
    </w:p>
    <w:p>
      <w:pPr>
        <w:pStyle w:val="FirstParagraph"/>
      </w:pPr>
      <w:r>
        <w:t xml:space="preserve">À l'inscription, toutes les fonctionnalités Flotte Pro sont activées 30 jours gratuitement et sans engagement. Vous voyez la valeur avant de décider. À J+30, vous choisissez : continuer avec Flotte Pro, ou repasser sur le niveau gratuit.</w:t>
      </w:r>
    </w:p>
    <w:bookmarkEnd w:id="35"/>
    <w:bookmarkStart w:id="36" w:name="garantie-roi-à-3-mois"/>
    <w:p>
      <w:pPr>
        <w:pStyle w:val="Heading2"/>
      </w:pPr>
      <w:r>
        <w:t xml:space="preserve">Garantie ROI à 3 mois</w:t>
      </w:r>
    </w:p>
    <w:p>
      <w:pPr>
        <w:pStyle w:val="FirstParagraph"/>
      </w:pPr>
      <w:r>
        <w:t xml:space="preserve">Si à 3 mois Flotte Pro ne vous a pas fait économiser au moins l'équivalent de l'abonnement, vous repassez en gratuit et nous vous remboursons la dernière mensualité. Nous prenons le risque.</w:t>
      </w:r>
    </w:p>
    <w:bookmarkEnd w:id="36"/>
    <w:bookmarkStart w:id="37" w:name="paiement-annuel--2-mois-offerts"/>
    <w:p>
      <w:pPr>
        <w:pStyle w:val="Heading2"/>
      </w:pPr>
      <w:r>
        <w:t xml:space="preserve">Paiement annuel = 2 mois offerts</w:t>
      </w:r>
    </w:p>
    <w:p>
      <w:pPr>
        <w:pStyle w:val="FirstParagraph"/>
      </w:pPr>
      <w:r>
        <w:t xml:space="preserve">Payer Flotte Pro annuellement d'avance vous fait gagner l'équivalent de 2 mois (16,7 % de remise effective). Cash up-front pour vous, prévisibilité pour nous. Idéal pour les services administratifs et les flottes structurées.</w:t>
      </w:r>
    </w:p>
    <w:bookmarkEnd w:id="37"/>
    <w:bookmarkStart w:id="38" w:name="calculateur-roi-à-linscription"/>
    <w:p>
      <w:pPr>
        <w:pStyle w:val="Heading2"/>
      </w:pPr>
      <w:r>
        <w:t xml:space="preserve">Calculateur ROI à l'inscription</w:t>
      </w:r>
    </w:p>
    <w:p>
      <w:pPr>
        <w:pStyle w:val="FirstParagraph"/>
      </w:pPr>
      <w:r>
        <w:t xml:space="preserve">Avant même de saisir vos véhicules, indiquez votre budget pièces annuel. Pièces calcule en temps réel l'économie projetée, le coût Flotte Pro (5 000 F × véhicules), et le ROI net. La décision devient une évidence arithmétique.</w:t>
      </w:r>
    </w:p>
    <w:bookmarkEnd w:id="38"/>
    <w:bookmarkStart w:id="39" w:name="Xeebc77e62dcf2cba9b5883dcd894e79cee7f8b4"/>
    <w:p>
      <w:pPr>
        <w:pStyle w:val="Heading2"/>
      </w:pPr>
      <w:r>
        <w:t xml:space="preserve">Notre modèle économique, en transparence totale</w:t>
      </w:r>
    </w:p>
    <w:p>
      <w:pPr>
        <w:pStyle w:val="FirstParagraph"/>
      </w:pPr>
      <w:r>
        <w:t xml:space="preserve">Commission marketplace Prélevée auprès du fournisseur sur chaque commande (5–10 %). C'est notre revenu de base, présent quel que soit votre niveau.</w:t>
      </w:r>
    </w:p>
    <w:p>
      <w:pPr>
        <w:pStyle w:val="BodyText"/>
      </w:pPr>
      <w:r>
        <w:t xml:space="preserve">Flotte Pro + 10 000 F / véhicule / mois. Couvre les surcoûts logistiques de l'urgence et de l'assistance dédiée.</w:t>
      </w:r>
    </w:p>
    <w:p>
      <w:pPr>
        <w:pStyle w:val="BodyText"/>
      </w:pPr>
      <w:r>
        <w:t xml:space="preserve">Pas de marge cachée sur les pièces. Pas de frais d'entrée. Pas de droit de regard sur vos commandes hors plateforme. Notre incitatif est aligné sur le vôtre : plus vous économisez, plus vous restez.</w:t>
      </w:r>
    </w:p>
    <w:bookmarkEnd w:id="39"/>
    <w:bookmarkStart w:id="40" w:name="Xcaf67d62636605794cedd4e9673043a4a88a403"/>
    <w:p>
      <w:pPr>
        <w:pStyle w:val="Heading2"/>
      </w:pPr>
      <w:r>
        <w:t xml:space="preserve">Ce que ça change concrètement — projection sur 100 véhicules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Indicateur</w:t>
            </w:r>
          </w:p>
        </w:tc>
        <w:tc>
          <w:tcPr/>
          <w:p>
            <w:pPr>
              <w:pStyle w:val="Compact"/>
            </w:pPr>
            <w:r>
              <w:t xml:space="preserve">Sans Pièces</w:t>
            </w:r>
          </w:p>
        </w:tc>
        <w:tc>
          <w:tcPr/>
          <w:p>
            <w:pPr>
              <w:pStyle w:val="Compact"/>
            </w:pPr>
            <w:r>
              <w:t xml:space="preserve">Avec Flotte Pro</w:t>
            </w:r>
          </w:p>
        </w:tc>
      </w:tr>
      <w:tr>
        <w:tc>
          <w:tcPr/>
          <w:p>
            <w:pPr>
              <w:pStyle w:val="Compact"/>
            </w:pPr>
            <w:r>
              <w:t xml:space="preserve">Visibilité véhicule par véhicule</w:t>
            </w:r>
          </w:p>
        </w:tc>
        <w:tc>
          <w:tcPr/>
          <w:p>
            <w:pPr>
              <w:pStyle w:val="Compact"/>
            </w:pPr>
            <w:r>
              <w:t xml:space="preserve">Aucune</w:t>
            </w:r>
          </w:p>
        </w:tc>
        <w:tc>
          <w:tcPr/>
          <w:p>
            <w:pPr>
              <w:pStyle w:val="Compact"/>
            </w:pPr>
            <w:r>
              <w:t xml:space="preserve">Complète, temps réel</w:t>
            </w:r>
          </w:p>
        </w:tc>
      </w:tr>
      <w:tr>
        <w:tc>
          <w:tcPr/>
          <w:p>
            <w:pPr>
              <w:pStyle w:val="Compact"/>
            </w:pPr>
            <w:r>
              <w:t xml:space="preserve">Comparaison prix multi-fournisseurs</w:t>
            </w:r>
          </w:p>
        </w:tc>
        <w:tc>
          <w:tcPr/>
          <w:p>
            <w:pPr>
              <w:pStyle w:val="Compact"/>
            </w:pPr>
            <w:r>
              <w:t xml:space="preserve">Manuelle, lente</w:t>
            </w:r>
          </w:p>
        </w:tc>
        <w:tc>
          <w:tcPr/>
          <w:p>
            <w:pPr>
              <w:pStyle w:val="Compact"/>
            </w:pPr>
            <w:r>
              <w:t xml:space="preserve">Instantanée</w:t>
            </w:r>
          </w:p>
        </w:tc>
      </w:tr>
      <w:tr>
        <w:tc>
          <w:tcPr/>
          <w:p>
            <w:pPr>
              <w:pStyle w:val="Compact"/>
            </w:pPr>
            <w:r>
              <w:t xml:space="preserve">Détection véhicules « gouffres »</w:t>
            </w:r>
          </w:p>
        </w:tc>
        <w:tc>
          <w:tcPr/>
          <w:p>
            <w:pPr>
              <w:pStyle w:val="Compact"/>
            </w:pPr>
            <w:r>
              <w:t xml:space="preserve">Aucune</w:t>
            </w:r>
          </w:p>
        </w:tc>
        <w:tc>
          <w:tcPr/>
          <w:p>
            <w:pPr>
              <w:pStyle w:val="Compact"/>
            </w:pPr>
            <w:r>
              <w:t xml:space="preserve">Automatique</w:t>
            </w:r>
          </w:p>
        </w:tc>
      </w:tr>
      <w:tr>
        <w:tc>
          <w:tcPr/>
          <w:p>
            <w:pPr>
              <w:pStyle w:val="Compact"/>
            </w:pPr>
            <w:r>
              <w:t xml:space="preserve">Maintenance prédictive</w:t>
            </w:r>
          </w:p>
        </w:tc>
        <w:tc>
          <w:tcPr/>
          <w:p>
            <w:pPr>
              <w:pStyle w:val="Compact"/>
            </w:pPr>
            <w:r>
              <w:t xml:space="preserve">Aucune</w:t>
            </w:r>
          </w:p>
        </w:tc>
        <w:tc>
          <w:tcPr/>
          <w:p>
            <w:pPr>
              <w:pStyle w:val="Compact"/>
            </w:pPr>
            <w:r>
              <w:t xml:space="preserve">Alertes km-based multi-canal</w:t>
            </w:r>
          </w:p>
        </w:tc>
      </w:tr>
      <w:tr>
        <w:tc>
          <w:tcPr/>
          <w:p>
            <w:pPr>
              <w:pStyle w:val="Compact"/>
            </w:pPr>
            <w:r>
              <w:t xml:space="preserve">Taux de litige résolu</w:t>
            </w:r>
          </w:p>
        </w:tc>
        <w:tc>
          <w:tcPr/>
          <w:p>
            <w:pPr>
              <w:pStyle w:val="Compact"/>
            </w:pPr>
            <w:r>
              <w:t xml:space="preserve">~50 %</w:t>
            </w:r>
          </w:p>
        </w:tc>
        <w:tc>
          <w:tcPr/>
          <w:p>
            <w:pPr>
              <w:pStyle w:val="Compact"/>
            </w:pPr>
            <w:r>
              <w:t xml:space="preserve">~95 % (intermédiation)</w:t>
            </w:r>
          </w:p>
        </w:tc>
      </w:tr>
      <w:tr>
        <w:tc>
          <w:tcPr/>
          <w:p>
            <w:pPr>
              <w:pStyle w:val="Compact"/>
            </w:pPr>
            <w:r>
              <w:t xml:space="preserve">Rupture de stock critique</w:t>
            </w:r>
          </w:p>
        </w:tc>
        <w:tc>
          <w:tcPr/>
          <w:p>
            <w:pPr>
              <w:pStyle w:val="Compact"/>
            </w:pPr>
            <w:r>
              <w:t xml:space="preserve">2–3 / mois</w:t>
            </w:r>
          </w:p>
        </w:tc>
        <w:tc>
          <w:tcPr/>
          <w:p>
            <w:pPr>
              <w:pStyle w:val="Compact"/>
            </w:pPr>
            <w:r>
              <w:t xml:space="preserve">0 (auto-replenish)</w:t>
            </w:r>
          </w:p>
        </w:tc>
      </w:tr>
      <w:tr>
        <w:tc>
          <w:tcPr/>
          <w:p>
            <w:pPr>
              <w:pStyle w:val="Compact"/>
            </w:pPr>
            <w:r>
              <w:t xml:space="preserve">Économie projetée</w:t>
            </w:r>
          </w:p>
        </w:tc>
        <w:tc>
          <w:tcPr/>
          <w:p>
            <w:pPr>
              <w:pStyle w:val="Compact"/>
            </w:pPr>
            <w:r>
              <w:t xml:space="preserve">Référence</w:t>
            </w:r>
          </w:p>
        </w:tc>
        <w:tc>
          <w:tcPr/>
          <w:p>
            <w:pPr>
              <w:pStyle w:val="Compact"/>
            </w:pPr>
            <w:r>
              <w:t xml:space="preserve">20 à 30 % du budget pièces</w:t>
            </w:r>
          </w:p>
        </w:tc>
      </w:tr>
    </w:tbl>
    <w:p>
      <w:pPr>
        <w:pStyle w:val="BodyText"/>
      </w:pPr>
      <w:r>
        <w:t xml:space="preserve">Sur 300 M FCFA de budget annuel, l'économie cible est de 60 à 90 M FCFA par an, pour un investissement Flotte Pro de 6,0 M FCFA (100 véhicules × 5 000 F × 12 mois). Le ROI net minimum est de +54 M FCFA.</w:t>
      </w:r>
    </w:p>
    <w:bookmarkEnd w:id="40"/>
    <w:bookmarkStart w:id="41" w:name="comment-démarrer"/>
    <w:p>
      <w:pPr>
        <w:pStyle w:val="Heading2"/>
      </w:pPr>
      <w:r>
        <w:t xml:space="preserve">Comment démarrer</w:t>
      </w:r>
    </w:p>
    <w:p>
      <w:pPr>
        <w:pStyle w:val="Compact"/>
        <w:numPr>
          <w:ilvl w:val="0"/>
          <w:numId w:val="1010"/>
        </w:numPr>
      </w:pPr>
      <w:r>
        <w:t xml:space="preserve">Créez votre compte entreprise sur pieces.ci (signature en ligne, RCCM facultatif).</w:t>
      </w:r>
    </w:p>
    <w:p>
      <w:pPr>
        <w:pStyle w:val="Compact"/>
        <w:numPr>
          <w:ilvl w:val="0"/>
          <w:numId w:val="1010"/>
        </w:numPr>
      </w:pPr>
      <w:r>
        <w:t xml:space="preserve">Importez le CSV de votre flotte (format simple : marque, modèle, année, plaque, km).</w:t>
      </w:r>
    </w:p>
    <w:p>
      <w:pPr>
        <w:pStyle w:val="Compact"/>
        <w:numPr>
          <w:ilvl w:val="0"/>
          <w:numId w:val="1010"/>
        </w:numPr>
      </w:pPr>
      <w:r>
        <w:t xml:space="preserve">Activation automatique de l'essai Flotte Pro 30 jours — toutes les fonctionnalités, sans carte bancaire.</w:t>
      </w:r>
    </w:p>
    <w:p>
      <w:pPr>
        <w:pStyle w:val="Compact"/>
        <w:numPr>
          <w:ilvl w:val="0"/>
          <w:numId w:val="1010"/>
        </w:numPr>
      </w:pPr>
      <w:r>
        <w:t xml:space="preserve">Déclarez vos centres de maintenance et rattachez vos véhicules.</w:t>
      </w:r>
    </w:p>
    <w:p>
      <w:pPr>
        <w:pStyle w:val="Compact"/>
        <w:numPr>
          <w:ilvl w:val="0"/>
          <w:numId w:val="1010"/>
        </w:numPr>
      </w:pPr>
      <w:r>
        <w:t xml:space="preserve">Invitez vos membres (gestionnaires, mécaniciens, comptables) avec rôles distincts.</w:t>
      </w:r>
    </w:p>
    <w:p>
      <w:pPr>
        <w:pStyle w:val="Compact"/>
        <w:numPr>
          <w:ilvl w:val="0"/>
          <w:numId w:val="1010"/>
        </w:numPr>
      </w:pPr>
      <w:r>
        <w:t xml:space="preserve">Mettez en place le stock tampon sur 5 à 10 références critiques.</w:t>
      </w:r>
    </w:p>
    <w:p>
      <w:pPr>
        <w:pStyle w:val="Compact"/>
        <w:numPr>
          <w:ilvl w:val="0"/>
          <w:numId w:val="1010"/>
        </w:numPr>
      </w:pPr>
      <w:r>
        <w:t xml:space="preserve">À J+30, choisissez : continuer en Flotte Pro, revenir au gratuit, ou passer en Flotte Pro +. Délai moyen de mise en route : 48 h ouvrées.</w:t>
      </w:r>
    </w:p>
    <w:bookmarkEnd w:id="41"/>
    <w:bookmarkStart w:id="43" w:name="contact"/>
    <w:p>
      <w:pPr>
        <w:pStyle w:val="Heading2"/>
      </w:pPr>
      <w:r>
        <w:t xml:space="preserve">Contact</w:t>
      </w:r>
    </w:p>
    <w:p>
      <w:pPr>
        <w:pStyle w:val="FirstParagraph"/>
      </w:pPr>
      <w:r>
        <w:t xml:space="preserve">Pièces.ci — Marketplace pièces auto et solutions flotte Abidjan, Côte d'Ivoire</w:t>
      </w:r>
      <w:r>
        <w:t xml:space="preserve"> </w:t>
      </w:r>
      <w:hyperlink r:id="rId42">
        <w:r>
          <w:rPr>
            <w:rStyle w:val="Hyperlink"/>
          </w:rPr>
          <w:t xml:space="preserve">fernando.kouame@gmail.com</w:t>
        </w:r>
      </w:hyperlink>
    </w:p>
    <w:p>
      <w:pPr>
        <w:pStyle w:val="BodyText"/>
      </w:pPr>
      <w:r>
        <w:t xml:space="preserve">Brochure éditée à partir du packaging Flotte Pro au 27 mai 2026. Pour les conditions générales d'utilisation, voir pieces.ci/cgu.</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mailto:fernando.kouame@gmail.com" TargetMode="External" /></Relationships>
</file>

<file path=word/_rels/footnotes.xml.rels><?xml version="1.0" encoding="UTF-8"?><Relationships xmlns="http://schemas.openxmlformats.org/package/2006/relationships"><Relationship Type="http://schemas.openxmlformats.org/officeDocument/2006/relationships/hyperlink" Id="rId42" Target="mailto:fernando.kouame@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2026-06-04T18:05:58Z</dcterms:created>
  <dcterms:modified xsi:type="dcterms:W3CDTF">2026-06-04T18:05:58Z</dcterms:modified>
</cp:coreProperties>
</file>

<file path=docProps/custom.xml><?xml version="1.0" encoding="utf-8"?>
<Properties xmlns="http://schemas.openxmlformats.org/officeDocument/2006/custom-properties" xmlns:vt="http://schemas.openxmlformats.org/officeDocument/2006/docPropsVTypes"/>
</file>