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cto-bible--pièces"/>
    <w:p>
      <w:pPr>
        <w:pStyle w:val="Heading1"/>
      </w:pPr>
      <w:r>
        <w:t xml:space="preserve">CTO Bible — Pièces</w:t>
      </w:r>
    </w:p>
    <w:p>
      <w:pPr>
        <w:pStyle w:val="FirstParagraph"/>
      </w:pPr>
      <w:r>
        <w:rPr>
          <w:b/>
          <w:bCs/>
        </w:rPr>
        <w:t xml:space="preserve">Public</w:t>
      </w:r>
      <w:r>
        <w:t xml:space="preserve"> </w:t>
      </w:r>
      <w:r>
        <w:t xml:space="preserve">: un·e nouveau·elle CTO qui reprend Pièces demain matin.</w:t>
      </w:r>
      <w:r>
        <w:t xml:space="preserve"> </w:t>
      </w:r>
      <w:r>
        <w:rPr>
          <w:b/>
          <w:bCs/>
        </w:rPr>
        <w:t xml:space="preserve">Objectif</w:t>
      </w:r>
      <w:r>
        <w:t xml:space="preserve"> </w:t>
      </w:r>
      <w:r>
        <w:t xml:space="preserve">: 0 → opérationnel en une journée. Tout ce qu'il faut pour faire tourner la prod, livrer du code, et ne pas casser ce qui marche.</w:t>
      </w:r>
    </w:p>
    <w:p>
      <w:pPr>
        <w:pStyle w:val="BlockText"/>
      </w:pPr>
      <w:r>
        <w:rPr>
          <w:b/>
          <w:bCs/>
        </w:rPr>
        <w:t xml:space="preserve">Avant de toucher quoi que ce soit</w:t>
      </w:r>
      <w:r>
        <w:t xml:space="preserve"> </w:t>
      </w:r>
      <w:r>
        <w:t xml:space="preserve">: lis ce fichier en entier, puis</w:t>
      </w:r>
      <w:r>
        <w:t xml:space="preserve"> </w:t>
      </w:r>
      <w:hyperlink r:id="rId20">
        <w:r>
          <w:rPr>
            <w:rStyle w:val="VerbatimChar"/>
          </w:rPr>
          <w:t xml:space="preserve">CLAUDE.md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VerbatimChar"/>
          </w:rPr>
          <w:t xml:space="preserve">DESIGN.md</w:t>
        </w:r>
      </w:hyperlink>
      <w:r>
        <w:t xml:space="preserve">. Les deux sont load-bearing.</w:t>
      </w:r>
    </w:p>
    <w:p>
      <w:r>
        <w:pict>
          <v:rect style="width:0;height:1.5pt" o:hralign="center" o:hrstd="t" o:hr="t"/>
        </w:pict>
      </w:r>
    </w:p>
    <w:bookmarkStart w:id="22" w:name="X614b3c431b2df60ed0020dc428cf38de841550e"/>
    <w:p>
      <w:pPr>
        <w:pStyle w:val="Heading2"/>
      </w:pPr>
      <w:r>
        <w:t xml:space="preserve">1. Le produit en 90 secondes</w:t>
      </w:r>
    </w:p>
    <w:p>
      <w:pPr>
        <w:pStyle w:val="FirstParagraph"/>
      </w:pPr>
      <w:r>
        <w:t xml:space="preserve">Pièces est une</w:t>
      </w:r>
      <w:r>
        <w:t xml:space="preserve"> </w:t>
      </w:r>
      <w:r>
        <w:rPr>
          <w:b/>
          <w:bCs/>
        </w:rPr>
        <w:t xml:space="preserve">marketplace de pièces auto d'occasion à Abidjan</w:t>
      </w:r>
      <w:r>
        <w:t xml:space="preserve"> </w:t>
      </w:r>
      <w:r>
        <w:t xml:space="preserve">(Côte d'Ivoire). Tout est en</w:t>
      </w:r>
      <w:r>
        <w:t xml:space="preserve"> </w:t>
      </w:r>
      <w:r>
        <w:rPr>
          <w:b/>
          <w:bCs/>
        </w:rPr>
        <w:t xml:space="preserve">français</w:t>
      </w:r>
      <w:r>
        <w:t xml:space="preserve">, devise</w:t>
      </w:r>
      <w:r>
        <w:t xml:space="preserve"> </w:t>
      </w:r>
      <w:r>
        <w:rPr>
          <w:b/>
          <w:bCs/>
        </w:rPr>
        <w:t xml:space="preserve">FCFA</w:t>
      </w:r>
      <w:r>
        <w:t xml:space="preserve">, téléphones au format</w:t>
      </w:r>
      <w:r>
        <w:t xml:space="preserve"> </w:t>
      </w:r>
      <w:r>
        <w:rPr>
          <w:rStyle w:val="VerbatimChar"/>
        </w:rPr>
        <w:t xml:space="preserve">+225XXXXXXXXXX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Flux tripartite (cœur du produit)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mécanicien</w:t>
      </w:r>
      <w:r>
        <w:t xml:space="preserve"> </w:t>
      </w:r>
      <w:r>
        <w:t xml:space="preserve">identifie une pièce (photo + IA Gemini, ou recherche manuelle).</w:t>
      </w:r>
    </w:p>
    <w:p>
      <w:pPr>
        <w:pStyle w:val="Compact"/>
        <w:numPr>
          <w:ilvl w:val="0"/>
          <w:numId w:val="1001"/>
        </w:numPr>
      </w:pPr>
      <w:r>
        <w:t xml:space="preserve">Il crée une commande avec un</w:t>
      </w:r>
      <w:r>
        <w:t xml:space="preserve"> </w:t>
      </w:r>
      <w:r>
        <w:rPr>
          <w:rStyle w:val="VerbatimChar"/>
        </w:rPr>
        <w:t xml:space="preserve">shareToken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propriétaire</w:t>
      </w:r>
      <w:r>
        <w:t xml:space="preserve"> </w:t>
      </w:r>
      <w:r>
        <w:t xml:space="preserve">du véhicule paie via le lien partagé — au choix</w:t>
      </w:r>
      <w:r>
        <w:t xml:space="preserve"> </w:t>
      </w:r>
      <w:r>
        <w:rPr>
          <w:b/>
          <w:bCs/>
        </w:rPr>
        <w:t xml:space="preserve">en ligne à la commande</w:t>
      </w:r>
      <w:r>
        <w:t xml:space="preserve"> </w:t>
      </w:r>
      <w:r>
        <w:t xml:space="preserve">(Mobile Money / carte via CinetPay) ou</w:t>
      </w:r>
      <w:r>
        <w:t xml:space="preserve"> </w:t>
      </w:r>
      <w:r>
        <w:rPr>
          <w:b/>
          <w:bCs/>
        </w:rPr>
        <w:t xml:space="preserve">au livreur à la remise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livreur</w:t>
      </w:r>
      <w:r>
        <w:t xml:space="preserve"> </w:t>
      </w:r>
      <w:r>
        <w:t xml:space="preserve">récupère chez le</w:t>
      </w:r>
      <w:r>
        <w:t xml:space="preserve"> </w:t>
      </w:r>
      <w:r>
        <w:rPr>
          <w:b/>
          <w:bCs/>
        </w:rPr>
        <w:t xml:space="preserve">vendeur</w:t>
      </w:r>
      <w:r>
        <w:t xml:space="preserve"> </w:t>
      </w:r>
      <w:r>
        <w:t xml:space="preserve">et livre.</w:t>
      </w:r>
      <w:r>
        <w:t xml:space="preserve"> </w:t>
      </w:r>
      <w:r>
        <w:rPr>
          <w:b/>
          <w:bCs/>
        </w:rPr>
        <w:t xml:space="preserve">Aucune pièce n'est remise sans encaissement.</w:t>
      </w:r>
    </w:p>
    <w:p>
      <w:pPr>
        <w:pStyle w:val="Compact"/>
        <w:numPr>
          <w:ilvl w:val="0"/>
          <w:numId w:val="1001"/>
        </w:numPr>
      </w:pPr>
      <w:r>
        <w:t xml:space="preserve">Le vendeur est payé</w:t>
      </w:r>
      <w:r>
        <w:t xml:space="preserve"> </w:t>
      </w:r>
      <w:r>
        <w:rPr>
          <w:b/>
          <w:bCs/>
        </w:rPr>
        <w:t xml:space="preserve">immédiatement à l'encaissement</w:t>
      </w:r>
      <w:r>
        <w:t xml:space="preserve">, commission déduite.</w:t>
      </w:r>
    </w:p>
    <w:p>
      <w:pPr>
        <w:pStyle w:val="BlockText"/>
      </w:pPr>
      <w:r>
        <w:rPr>
          <w:b/>
          <w:bCs/>
        </w:rPr>
        <w:t xml:space="preserve">Modèle cible : le paiement direct remplace le séquestre.</w:t>
      </w:r>
      <w:r>
        <w:t xml:space="preserve"> </w:t>
      </w:r>
      <w:r>
        <w:t xml:space="preserve">Le code contient encore</w:t>
      </w:r>
      <w:r>
        <w:t xml:space="preserve"> </w:t>
      </w:r>
      <w:r>
        <w:rPr>
          <w:rStyle w:val="VerbatimChar"/>
        </w:rPr>
        <w:t xml:space="preserve">EscrowTransaction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HELD → RELEASED / REFUNDED</w:t>
      </w:r>
      <w:r>
        <w:t xml:space="preserve">) et le cron d'auto-release à 48 h : c'est de la dette, à retirer et non à étendre. Toute évolution du paiement doit converger vers l'encaissement direct décrit ci-dessus — voir le manuel technique paiement, section 1.</w:t>
      </w:r>
    </w:p>
    <w:p>
      <w:pPr>
        <w:pStyle w:val="FirstParagraph"/>
      </w:pPr>
      <w:r>
        <w:rPr>
          <w:b/>
          <w:bCs/>
        </w:rPr>
        <w:t xml:space="preserve">6 + 1 rôles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MECHANIC</w:t>
      </w:r>
      <w:r>
        <w:t xml:space="preserve"> </w:t>
      </w:r>
      <w:r>
        <w:t xml:space="preserve">(défaut),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ENTERPRISE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LIAISON</w:t>
      </w:r>
      <w:r>
        <w:t xml:space="preserve"> </w:t>
      </w:r>
      <w:r>
        <w:t xml:space="preserve">(agent terrain qui onboard les vendeurs informels). Un user peut cumuler plusieurs rôles ;</w:t>
      </w:r>
      <w:r>
        <w:t xml:space="preserve"> </w:t>
      </w:r>
      <w:r>
        <w:rPr>
          <w:rStyle w:val="VerbatimChar"/>
        </w:rPr>
        <w:t xml:space="preserve">activeContext</w:t>
      </w:r>
      <w:r>
        <w:t xml:space="preserve"> </w:t>
      </w:r>
      <w:r>
        <w:t xml:space="preserve">détermine le rôle actif côté UI/API.</w:t>
      </w:r>
    </w:p>
    <w:p>
      <w:pPr>
        <w:pStyle w:val="BodyText"/>
      </w:pPr>
      <w:r>
        <w:rPr>
          <w:b/>
          <w:bCs/>
        </w:rPr>
        <w:t xml:space="preserve">Trois axes business actuels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B2C</w:t>
      </w:r>
      <w:r>
        <w:t xml:space="preserve"> </w:t>
      </w:r>
      <w:r>
        <w:t xml:space="preserve">marketplace classique (le flux ci-dessus).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B2B Flotte</w:t>
      </w:r>
      <w:r>
        <w:t xml:space="preserve"> </w:t>
      </w:r>
      <w:r>
        <w:t xml:space="preserve">(</w:t>
      </w:r>
      <w:r>
        <w:rPr>
          <w:rStyle w:val="VerbatimChar"/>
        </w:rPr>
        <w:t xml:space="preserve">Enterprise</w:t>
      </w:r>
      <w:r>
        <w:t xml:space="preserve">) : abonnements</w:t>
      </w:r>
      <w:r>
        <w:t xml:space="preserve"> </w:t>
      </w:r>
      <w:r>
        <w:rPr>
          <w:rStyle w:val="VerbatimChar"/>
        </w:rPr>
        <w:t xml:space="preserve">FREE / PRO_FLOTTE / PRO_FLOTTE_PLUS</w:t>
      </w:r>
      <w:r>
        <w:t xml:space="preserve"> </w:t>
      </w:r>
      <w:r>
        <w:t xml:space="preserve">pour gestionnaires de flotte VTC, BTP, logistique.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Liaison</w:t>
      </w:r>
      <w:r>
        <w:t xml:space="preserve"> </w:t>
      </w:r>
      <w:r>
        <w:t xml:space="preserve">: agents terrain qui digitalisent les vendeurs Adjamé / Yopougon (informels, sans smartphone) et publient leur stock dans le catalogue.</w:t>
      </w:r>
    </w:p>
    <w:p>
      <w:r>
        <w:pict>
          <v:rect style="width:0;height:1.5pt" o:hralign="center" o:hrstd="t" o:hr="t"/>
        </w:pict>
      </w:r>
    </w:p>
    <w:bookmarkEnd w:id="22"/>
    <w:bookmarkStart w:id="23" w:name="X8ba4a43b5f9a804bc2b20a2a8f895a12ea74e49"/>
    <w:p>
      <w:pPr>
        <w:pStyle w:val="Heading2"/>
      </w:pPr>
      <w:r>
        <w:t xml:space="preserve">2. Architecture en un schéma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Cloudflare Workers  │  ← Next.js 15 (apps/web)</w:t>
      </w:r>
      <w:r>
        <w:br/>
      </w:r>
      <w:r>
        <w:rPr>
          <w:rStyle w:val="VerbatimChar"/>
        </w:rPr>
        <w:t xml:space="preserve">                        │   pieces.ci          │     opennextjs-cloudflare</w:t>
      </w:r>
      <w:r>
        <w:br/>
      </w:r>
      <w:r>
        <w:rPr>
          <w:rStyle w:val="VerbatimChar"/>
        </w:rPr>
        <w:t xml:space="preserve">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│ fetch /api/v1/*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Render (Frankfurt)  │  ← Fastify 5 (apps/api)</w:t>
      </w:r>
      <w:r>
        <w:br/>
      </w:r>
      <w:r>
        <w:rPr>
          <w:rStyle w:val="VerbatimChar"/>
        </w:rPr>
        <w:t xml:space="preserve">                        │  pieces-api.onrender │     Node 22, ESM, TS</w:t>
      </w:r>
      <w:r>
        <w:br/>
      </w:r>
      <w:r>
        <w:rPr>
          <w:rStyle w:val="VerbatimChar"/>
        </w:rPr>
        <w:t xml:space="preserve">                        └──┬────────────────┬──┘</w:t>
      </w:r>
      <w:r>
        <w:br/>
      </w:r>
      <w:r>
        <w:rPr>
          <w:rStyle w:val="VerbatimChar"/>
        </w:rPr>
        <w:t xml:space="preserve">                           │                │</w:t>
      </w:r>
      <w:r>
        <w:br/>
      </w:r>
      <w:r>
        <w:rPr>
          <w:rStyle w:val="VerbatimChar"/>
        </w:rPr>
        <w:t xml:space="preserve">              ┌────────────┘                └────────────────┐</w:t>
      </w:r>
      <w:r>
        <w:br/>
      </w:r>
      <w:r>
        <w:rPr>
          <w:rStyle w:val="VerbatimChar"/>
        </w:rPr>
        <w:t xml:space="preserve">              ▼                                              ▼</w:t>
      </w:r>
      <w:r>
        <w:br/>
      </w:r>
      <w:r>
        <w:rPr>
          <w:rStyle w:val="VerbatimChar"/>
        </w:rPr>
        <w:t xml:space="preserve">   ┌──────────────────┐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│ Prisma Postgres  │                       │  Supabase (auth only)    │</w:t>
      </w:r>
      <w:r>
        <w:br/>
      </w:r>
      <w:r>
        <w:rPr>
          <w:rStyle w:val="VerbatimChar"/>
        </w:rPr>
        <w:t xml:space="preserve">   │ (db.prisma.io)   │                       │  OTP SMS + JWT           │</w:t>
      </w:r>
      <w:r>
        <w:br/>
      </w:r>
      <w:r>
        <w:rPr>
          <w:rStyle w:val="VerbatimChar"/>
        </w:rPr>
        <w:t xml:space="preserve">   │ TOUTES données   │                       │  Pas de tables app !     │</w:t>
      </w:r>
      <w:r>
        <w:br/>
      </w:r>
      <w:r>
        <w:rPr>
          <w:rStyle w:val="VerbatimChar"/>
        </w:rPr>
        <w:t xml:space="preserve">   │ applicatives     │                       └──────────────────────────┘</w:t>
      </w:r>
      <w:r>
        <w:br/>
      </w:r>
      <w:r>
        <w:rPr>
          <w:rStyle w:val="VerbatimChar"/>
        </w:rPr>
        <w:t xml:space="preserve">   └──────────────────┘</w:t>
      </w:r>
      <w:r>
        <w:br/>
      </w:r>
      <w:r>
        <w:rPr>
          <w:rStyle w:val="VerbatimChar"/>
        </w:rPr>
        <w:t xml:space="preserve">              ▲</w:t>
      </w:r>
      <w:r>
        <w:br/>
      </w:r>
      <w:r>
        <w:rPr>
          <w:rStyle w:val="VerbatimChar"/>
        </w:rPr>
        <w:t xml:space="preserve">              │ pnpm ingest --commit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┌──────────────────┐</w:t>
      </w:r>
      <w:r>
        <w:br/>
      </w:r>
      <w:r>
        <w:rPr>
          <w:rStyle w:val="VerbatimChar"/>
        </w:rPr>
        <w:t xml:space="preserve">   │  apps/ingest     │  ← CLI tsx, scrapers (global-auto API, 3H, OSM, NHTSA)</w:t>
      </w:r>
      <w:r>
        <w:br/>
      </w:r>
      <w:r>
        <w:rPr>
          <w:rStyle w:val="VerbatimChar"/>
        </w:rPr>
        <w:t xml:space="preserve">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Services externes côté API :</w:t>
      </w:r>
      <w:r>
        <w:br/>
      </w:r>
      <w:r>
        <w:rPr>
          <w:rStyle w:val="VerbatimChar"/>
        </w:rPr>
        <w:t xml:space="preserve">   ├─ CinetPay        (paiements Orange Money / MTN / Wave / COD)</w:t>
      </w:r>
      <w:r>
        <w:br/>
      </w:r>
      <w:r>
        <w:rPr>
          <w:rStyle w:val="VerbatimChar"/>
        </w:rPr>
        <w:t xml:space="preserve">   ├─ WhatsApp Cloud  (notifications + bot, HMAC webhook)</w:t>
      </w:r>
      <w:r>
        <w:br/>
      </w:r>
      <w:r>
        <w:rPr>
          <w:rStyle w:val="VerbatimChar"/>
        </w:rPr>
        <w:t xml:space="preserve">   ├─ Google Gemini   (vision IA pour identifier pièces, 2.0-flash)</w:t>
      </w:r>
      <w:r>
        <w:br/>
      </w:r>
      <w:r>
        <w:rPr>
          <w:rStyle w:val="VerbatimChar"/>
        </w:rPr>
        <w:t xml:space="preserve">   ├─ Cloudflare R2   (stockage images, variants Sharp)</w:t>
      </w:r>
      <w:r>
        <w:br/>
      </w:r>
      <w:r>
        <w:rPr>
          <w:rStyle w:val="VerbatimChar"/>
        </w:rPr>
        <w:t xml:space="preserve">   └─ FNE-CI          (à venir : factures normalisées)</w:t>
      </w:r>
    </w:p>
    <w:p>
      <w:pPr>
        <w:pStyle w:val="FirstParagraph"/>
      </w:pPr>
      <w:r>
        <w:rPr>
          <w:b/>
          <w:bCs/>
        </w:rPr>
        <w:t xml:space="preserve">Split DB critique</w:t>
      </w:r>
      <w:r>
        <w:t xml:space="preserve"> </w:t>
      </w:r>
      <w:r>
        <w:t xml:space="preserve">: Supabase ne contient</w:t>
      </w:r>
      <w:r>
        <w:t xml:space="preserve"> </w:t>
      </w:r>
      <w:r>
        <w:rPr>
          <w:b/>
          <w:bCs/>
        </w:rPr>
        <w:t xml:space="preserve">QUE l'auth</w:t>
      </w:r>
      <w:r>
        <w:t xml:space="preserve"> </w:t>
      </w:r>
      <w:r>
        <w:t xml:space="preserve">(utilisateurs / sessions JWT). Toutes les données métier (User, Vendor, Order, etc.) sont dans</w:t>
      </w:r>
      <w:r>
        <w:t xml:space="preserve"> </w:t>
      </w:r>
      <w:r>
        <w:rPr>
          <w:b/>
          <w:bCs/>
        </w:rPr>
        <w:t xml:space="preserve">Prisma Postgres</w:t>
      </w:r>
      <w:r>
        <w:t xml:space="preserve">. Ne PAS confondre — les liaisons se font via</w:t>
      </w:r>
      <w:r>
        <w:t xml:space="preserve"> </w:t>
      </w:r>
      <w:r>
        <w:rPr>
          <w:rStyle w:val="VerbatimChar"/>
        </w:rPr>
        <w:t xml:space="preserve">User.supabaseId</w:t>
      </w:r>
      <w:r>
        <w:t xml:space="preserve">. Voir [</w:t>
      </w:r>
      <w:r>
        <w:rPr>
          <w:rStyle w:val="VerbatimChar"/>
        </w:rPr>
        <w:t xml:space="preserve">memory/db-architecture.md</w:t>
      </w:r>
      <w:r>
        <w:t xml:space="preserve">](../.. /memory pour user) si tu as accès.</w:t>
      </w:r>
    </w:p>
    <w:p>
      <w:r>
        <w:pict>
          <v:rect style="width:0;height:1.5pt" o:hralign="center" o:hrstd="t" o:hr="t"/>
        </w:pict>
      </w:r>
    </w:p>
    <w:bookmarkEnd w:id="23"/>
    <w:bookmarkStart w:id="24" w:name="Xf850fa1149181e9e535299b02ce6f168b4e1db9"/>
    <w:p>
      <w:pPr>
        <w:pStyle w:val="Heading2"/>
      </w:pPr>
      <w:r>
        <w:t xml:space="preserve">3. Monorepo — où va quoi</w:t>
      </w:r>
    </w:p>
    <w:p>
      <w:pPr>
        <w:pStyle w:val="SourceCode"/>
      </w:pPr>
      <w:r>
        <w:rPr>
          <w:rStyle w:val="VerbatimChar"/>
        </w:rPr>
        <w:t xml:space="preserve">pieces/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# Fastify backend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server.ts          ← entrée + plugins</w:t>
      </w:r>
      <w:r>
        <w:br/>
      </w:r>
      <w:r>
        <w:rPr>
          <w:rStyle w:val="VerbatimChar"/>
        </w:rPr>
        <w:t xml:space="preserve">│   │   │   ├── plugins/           ← auth, error handler, multipart, cors, helmet, swagger</w:t>
      </w:r>
      <w:r>
        <w:br/>
      </w:r>
      <w:r>
        <w:rPr>
          <w:rStyle w:val="VerbatimChar"/>
        </w:rPr>
        <w:t xml:space="preserve">│   │   │   ├── lib/               ← prisma, supabase, r2, zodSchema, AppError</w:t>
      </w:r>
      <w:r>
        <w:br/>
      </w:r>
      <w:r>
        <w:rPr>
          <w:rStyle w:val="VerbatimChar"/>
        </w:rPr>
        <w:t xml:space="preserve">│   │   │   └── modules/           ← 1 dossier par domaine métier</w:t>
      </w:r>
      <w:r>
        <w:br/>
      </w:r>
      <w:r>
        <w:rPr>
          <w:rStyle w:val="VerbatimChar"/>
        </w:rPr>
        <w:t xml:space="preserve">│   │   ├── vitest.config.ts</w:t>
      </w:r>
      <w:r>
        <w:br/>
      </w:r>
      <w:r>
        <w:rPr>
          <w:rStyle w:val="VerbatimChar"/>
        </w:rPr>
        <w:t xml:space="preserve">│   │   └── esbuild.config.js</w:t>
      </w:r>
      <w:r>
        <w:br/>
      </w:r>
      <w:r>
        <w:rPr>
          <w:rStyle w:val="VerbatimChar"/>
        </w:rPr>
        <w:t xml:space="preserve">│   ├── web/        # Next.js 15.3 (App Router, React 19, Tailwind 4, PWA Serwist)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│   ├── (public)/          ← landing</w:t>
      </w:r>
      <w:r>
        <w:br/>
      </w:r>
      <w:r>
        <w:rPr>
          <w:rStyle w:val="VerbatimChar"/>
        </w:rPr>
        <w:t xml:space="preserve">│   │   │   ├── (auth)/            ← layout protégé + ConsentModal + AppShell</w:t>
      </w:r>
      <w:r>
        <w:br/>
      </w:r>
      <w:r>
        <w:rPr>
          <w:rStyle w:val="VerbatimChar"/>
        </w:rPr>
        <w:t xml:space="preserve">│   │   │   │   ├── admin/         ← 8 sous-pages</w:t>
      </w:r>
      <w:r>
        <w:br/>
      </w:r>
      <w:r>
        <w:rPr>
          <w:rStyle w:val="VerbatimChar"/>
        </w:rPr>
        <w:t xml:space="preserve">│   │   │   │   ├── dashboard/</w:t>
      </w:r>
      <w:r>
        <w:br/>
      </w:r>
      <w:r>
        <w:rPr>
          <w:rStyle w:val="VerbatimChar"/>
        </w:rPr>
        <w:t xml:space="preserve">│   │   │   │   ├── liaison/</w:t>
      </w:r>
      <w:r>
        <w:br/>
      </w:r>
      <w:r>
        <w:rPr>
          <w:rStyle w:val="VerbatimChar"/>
        </w:rPr>
        <w:t xml:space="preserve">│   │   │   │   ├── orders/</w:t>
      </w:r>
      <w:r>
        <w:br/>
      </w:r>
      <w:r>
        <w:rPr>
          <w:rStyle w:val="VerbatimChar"/>
        </w:rPr>
        <w:t xml:space="preserve">│   │   │   │   ├── rider/</w:t>
      </w:r>
      <w:r>
        <w:br/>
      </w:r>
      <w:r>
        <w:rPr>
          <w:rStyle w:val="VerbatimChar"/>
        </w:rPr>
        <w:t xml:space="preserve">│   │   │   │   ├── vendors/</w:t>
      </w:r>
      <w:r>
        <w:br/>
      </w:r>
      <w:r>
        <w:rPr>
          <w:rStyle w:val="VerbatimChar"/>
        </w:rPr>
        <w:t xml:space="preserve">│   │   │   │   ├── vehicles/</w:t>
      </w:r>
      <w:r>
        <w:br/>
      </w:r>
      <w:r>
        <w:rPr>
          <w:rStyle w:val="VerbatimChar"/>
        </w:rPr>
        <w:t xml:space="preserve">│   │   │   │   └── profile/</w:t>
      </w:r>
      <w:r>
        <w:br/>
      </w:r>
      <w:r>
        <w:rPr>
          <w:rStyle w:val="VerbatimChar"/>
        </w:rPr>
        <w:t xml:space="preserve">│   │   │   ├── enterprise/        ← pages publiques B2B Flotte</w:t>
      </w:r>
      <w:r>
        <w:br/>
      </w:r>
      <w:r>
        <w:rPr>
          <w:rStyle w:val="VerbatimChar"/>
        </w:rPr>
        <w:t xml:space="preserve">│   │   │   └── auth/              ← callback Supabase SSR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lib/</w:t>
      </w:r>
      <w:r>
        <w:br/>
      </w:r>
      <w:r>
        <w:rPr>
          <w:rStyle w:val="VerbatimChar"/>
        </w:rPr>
        <w:t xml:space="preserve">│   │   ├── next.config.ts         ← rewrites /api/v1/* → API</w:t>
      </w:r>
      <w:r>
        <w:br/>
      </w:r>
      <w:r>
        <w:rPr>
          <w:rStyle w:val="VerbatimChar"/>
        </w:rPr>
        <w:t xml:space="preserve">│   │   └── wrangler.toml          ← Cloudflare Workers (auto-gen via open-next)</w:t>
      </w:r>
      <w:r>
        <w:br/>
      </w:r>
      <w:r>
        <w:rPr>
          <w:rStyle w:val="VerbatimChar"/>
        </w:rPr>
        <w:t xml:space="preserve">│   └── ingest/     # CLI pipeline d'ingestion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cli.ts             ← `pnpm ingest --source 3h --commit`</w:t>
      </w:r>
      <w:r>
        <w:br/>
      </w:r>
      <w:r>
        <w:rPr>
          <w:rStyle w:val="VerbatimChar"/>
        </w:rPr>
        <w:t xml:space="preserve">│       │   ├── sources/           ← global-auto.ts, three-h.ts, osm.ts, nhtsa.ts (fetch + Zod amont)</w:t>
      </w:r>
      <w:r>
        <w:br/>
      </w:r>
      <w:r>
        <w:rPr>
          <w:rStyle w:val="VerbatimChar"/>
        </w:rPr>
        <w:t xml:space="preserve">│       │   ├── normalizers/       ← mapping API amont → nos modèles</w:t>
      </w:r>
      <w:r>
        <w:br/>
      </w:r>
      <w:r>
        <w:rPr>
          <w:rStyle w:val="VerbatimChar"/>
        </w:rPr>
        <w:t xml:space="preserve">│       │   └── pipeline/          ← orchestration (dry-run JSON dump | --commit DB)</w:t>
      </w:r>
      <w:r>
        <w:br/>
      </w:r>
      <w:r>
        <w:rPr>
          <w:rStyle w:val="VerbatimChar"/>
        </w:rPr>
        <w:t xml:space="preserve">│       └── __fixtures__/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       ├── prisma/schema.prisma   ← 35+ modèles, source de vérité DB</w:t>
      </w:r>
      <w:r>
        <w:br/>
      </w:r>
      <w:r>
        <w:rPr>
          <w:rStyle w:val="VerbatimChar"/>
        </w:rPr>
        <w:t xml:space="preserve">│       ├── prisma/migrations/</w:t>
      </w:r>
      <w:r>
        <w:br/>
      </w:r>
      <w:r>
        <w:rPr>
          <w:rStyle w:val="VerbatimChar"/>
        </w:rPr>
        <w:t xml:space="preserve">│       ├── env.ts                 ← Zod : webEnvSchema + apiEnvSchema (minimal !)</w:t>
      </w:r>
      <w:r>
        <w:br/>
      </w:r>
      <w:r>
        <w:rPr>
          <w:rStyle w:val="VerbatimChar"/>
        </w:rPr>
        <w:t xml:space="preserve">│       ├── validators/            ← Zod partagés (catalog, order, etc.)</w:t>
      </w:r>
      <w:r>
        <w:br/>
      </w:r>
      <w:r>
        <w:rPr>
          <w:rStyle w:val="VerbatimChar"/>
        </w:rPr>
        <w:t xml:space="preserve">│       ├── eslint-config/</w:t>
      </w:r>
      <w:r>
        <w:br/>
      </w:r>
      <w:r>
        <w:rPr>
          <w:rStyle w:val="VerbatimChar"/>
        </w:rPr>
        <w:t xml:space="preserve">│       └── types/</w:t>
      </w:r>
      <w:r>
        <w:br/>
      </w:r>
      <w:r>
        <w:rPr>
          <w:rStyle w:val="VerbatimChar"/>
        </w:rPr>
        <w:t xml:space="preserve">├── docs/                          ← manuels, brochures, deep-dives produits</w:t>
      </w:r>
      <w:r>
        <w:br/>
      </w:r>
      <w:r>
        <w:rPr>
          <w:rStyle w:val="VerbatimChar"/>
        </w:rPr>
        <w:t xml:space="preserve">├── _bmad-output/                  ← stories BMAD (sprint-status.yaml)</w:t>
      </w:r>
      <w:r>
        <w:br/>
      </w:r>
      <w:r>
        <w:rPr>
          <w:rStyle w:val="VerbatimChar"/>
        </w:rPr>
        <w:t xml:space="preserve">├── render.yaml                    ← déploiement API</w:t>
      </w:r>
      <w:r>
        <w:br/>
      </w:r>
      <w:r>
        <w:rPr>
          <w:rStyle w:val="VerbatimChar"/>
        </w:rPr>
        <w:t xml:space="preserve">├── .github/workflows/             ← ci.yml + deploy-web.yml</w:t>
      </w:r>
      <w:r>
        <w:br/>
      </w:r>
      <w:r>
        <w:rPr>
          <w:rStyle w:val="VerbatimChar"/>
        </w:rPr>
        <w:t xml:space="preserve">├── turbo.json</w:t>
      </w:r>
      <w:r>
        <w:br/>
      </w:r>
      <w:r>
        <w:rPr>
          <w:rStyle w:val="VerbatimChar"/>
        </w:rPr>
        <w:t xml:space="preserve">└── pnpm-workspace.yaml</w:t>
      </w:r>
    </w:p>
    <w:p>
      <w:r>
        <w:pict>
          <v:rect style="width:0;height:1.5pt" o:hralign="center" o:hrstd="t" o:hr="t"/>
        </w:pict>
      </w:r>
    </w:p>
    <w:bookmarkEnd w:id="24"/>
    <w:bookmarkStart w:id="29" w:name="X88b15322d5c7dae6319adddb29f45ca41b34bf0"/>
    <w:p>
      <w:pPr>
        <w:pStyle w:val="Heading2"/>
      </w:pPr>
      <w:r>
        <w:t xml:space="preserve">4. Boot local — 15 minutes chrono</w:t>
      </w:r>
    </w:p>
    <w:bookmarkStart w:id="25" w:name="pré-requis"/>
    <w:p>
      <w:pPr>
        <w:pStyle w:val="Heading3"/>
      </w:pPr>
      <w:r>
        <w:t xml:space="preserve">Pré-requis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 22</w:t>
      </w:r>
      <w:r>
        <w:t xml:space="preserve"> </w:t>
      </w:r>
      <w:r>
        <w:t xml:space="preserve">(</w:t>
      </w:r>
      <w:r>
        <w:rPr>
          <w:rStyle w:val="VerbatimChar"/>
        </w:rPr>
        <w:t xml:space="preserve">nvm use 22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pnpm 9+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corepack enable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Accès aux secrets 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à la racine +</w:t>
      </w:r>
      <w:r>
        <w:t xml:space="preserve"> </w:t>
      </w:r>
      <w:r>
        <w:rPr>
          <w:rStyle w:val="VerbatimChar"/>
        </w:rPr>
        <w:t xml:space="preserve">apps/api/.env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apps/web/.env.local</w:t>
      </w:r>
    </w:p>
    <w:p>
      <w:pPr>
        <w:pStyle w:val="Compact"/>
        <w:numPr>
          <w:ilvl w:val="0"/>
          <w:numId w:val="1003"/>
        </w:numPr>
      </w:pPr>
      <w:r>
        <w:t xml:space="preserve">Repo à</w:t>
      </w:r>
      <w:r>
        <w:t xml:space="preserve"> </w:t>
      </w:r>
      <w:r>
        <w:rPr>
          <w:rStyle w:val="VerbatimChar"/>
        </w:rPr>
        <w:t xml:space="preserve">~/dev/pieces</w:t>
      </w:r>
      <w:r>
        <w:t xml:space="preserve"> </w:t>
      </w:r>
      <w:r>
        <w:t xml:space="preserve">(PAS dans</w:t>
      </w:r>
      <w:r>
        <w:t xml:space="preserve"> </w:t>
      </w:r>
      <w:r>
        <w:rPr>
          <w:rStyle w:val="VerbatimChar"/>
        </w:rPr>
        <w:t xml:space="preserve">~/Documents</w:t>
      </w:r>
      <w:r>
        <w:t xml:space="preserve"> </w:t>
      </w:r>
      <w:r>
        <w:t xml:space="preserve">— iCloud corrompt les fichiers, voir</w:t>
      </w:r>
      <w:r>
        <w:t xml:space="preserve"> </w:t>
      </w:r>
      <w:r>
        <w:rPr>
          <w:rStyle w:val="VerbatimChar"/>
        </w:rPr>
        <w:t xml:space="preserve">memory/repo-location.md</w:t>
      </w:r>
      <w:r>
        <w:t xml:space="preserve">).</w:t>
      </w:r>
    </w:p>
    <w:bookmarkEnd w:id="25"/>
    <w:bookmarkStart w:id="26" w:name="setup"/>
    <w:p>
      <w:pPr>
        <w:pStyle w:val="Heading3"/>
      </w:pPr>
      <w:r>
        <w:t xml:space="preserve">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~/dev/pieces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shared db:generate     </w:t>
      </w:r>
      <w:r>
        <w:rPr>
          <w:rStyle w:val="CommentTok"/>
        </w:rPr>
        <w:t xml:space="preserve"># Prisma Client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            </w:t>
      </w:r>
      <w:r>
        <w:rPr>
          <w:rStyle w:val="CommentTok"/>
        </w:rPr>
        <w:t xml:space="preserve"># lance api + web + ingest en watch</w:t>
      </w:r>
    </w:p>
    <w:p>
      <w:pPr>
        <w:pStyle w:val="Compact"/>
        <w:numPr>
          <w:ilvl w:val="0"/>
          <w:numId w:val="1004"/>
        </w:numPr>
      </w:pPr>
      <w:r>
        <w:t xml:space="preserve">API : http://localhost:3001 (Swagger sur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Web : http://localhost:3000</w:t>
      </w:r>
    </w:p>
    <w:bookmarkEnd w:id="26"/>
    <w:bookmarkStart w:id="27" w:name="variables-denvironnement"/>
    <w:p>
      <w:pPr>
        <w:pStyle w:val="Heading3"/>
      </w:pPr>
      <w:r>
        <w:t xml:space="preserve">Variables d'environnement</w:t>
      </w:r>
    </w:p>
    <w:p>
      <w:pPr>
        <w:pStyle w:val="FirstParagraph"/>
      </w:pPr>
      <w:r>
        <w:t xml:space="preserve">Le schéma Zod dans</w:t>
      </w:r>
      <w:r>
        <w:t xml:space="preserve"> </w:t>
      </w:r>
      <w:r>
        <w:rPr>
          <w:rStyle w:val="VerbatimChar"/>
        </w:rPr>
        <w:t xml:space="preserve">packages/shared/env.ts</w:t>
      </w:r>
      <w:r>
        <w:t xml:space="preserve"> </w:t>
      </w:r>
      <w:r>
        <w:t xml:space="preserve">ne valide</w:t>
      </w:r>
      <w:r>
        <w:t xml:space="preserve"> </w:t>
      </w:r>
      <w:r>
        <w:rPr>
          <w:b/>
          <w:bCs/>
        </w:rPr>
        <w:t xml:space="preserve">qu'un sous-ensemble minimal</w:t>
      </w:r>
      <w:r>
        <w:t xml:space="preserve"> </w:t>
      </w:r>
      <w:r>
        <w:t xml:space="preserve">(DATABASE_URL, SUPABASE_*, ports). Les autres clés (CinetPay, Gemini, R2, WhatsApp) sont lues directement via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dans leurs modules.</w:t>
      </w:r>
      <w:r>
        <w:t xml:space="preserve"> </w:t>
      </w:r>
      <w:r>
        <w:rPr>
          <w:b/>
          <w:bCs/>
        </w:rPr>
        <w:t xml:space="preserve">Liste complète</w:t>
      </w:r>
      <w:r>
        <w:t xml:space="preserve"> 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apps/web/.env.local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NEXT_PUBLIC_API_URL=http://localhost:3001</w:t>
      </w:r>
      <w:r>
        <w:br/>
      </w:r>
      <w:r>
        <w:rPr>
          <w:rStyle w:val="VerbatimChar"/>
        </w:rPr>
        <w:t xml:space="preserve">NEXT_PUBLIC_SUPABASE_URL=https://&lt;project&gt;.supabase.co</w:t>
      </w:r>
      <w:r>
        <w:br/>
      </w:r>
      <w:r>
        <w:rPr>
          <w:rStyle w:val="VerbatimChar"/>
        </w:rPr>
        <w:t xml:space="preserve">NEXT_PUBLIC_SUPABASE_ANON_KEY=eyJ...</w:t>
      </w:r>
      <w:r>
        <w:br/>
      </w:r>
      <w:r>
        <w:rPr>
          <w:rStyle w:val="VerbatimChar"/>
        </w:rPr>
        <w:t xml:space="preserve">SUPABASE_ANON_KEY=eyJ...                # même valeur, ancien nom server-side</w:t>
      </w:r>
      <w:r>
        <w:br/>
      </w:r>
      <w:r>
        <w:rPr>
          <w:rStyle w:val="VerbatimChar"/>
        </w:rPr>
        <w:t xml:space="preserve">NEXT_PUBLIC_SENTRY_DSN=                  # optionnel</w:t>
      </w:r>
    </w:p>
    <w:p>
      <w:pPr>
        <w:pStyle w:val="FirstParagraph"/>
      </w:pPr>
      <w:r>
        <w:rPr>
          <w:b/>
          <w:bCs/>
        </w:rPr>
        <w:t xml:space="preserve">apps/api/.env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Core</w:t>
      </w:r>
      <w:r>
        <w:br/>
      </w:r>
      <w:r>
        <w:rPr>
          <w:rStyle w:val="VerbatimChar"/>
        </w:rPr>
        <w:t xml:space="preserve">DATABASE_URL=postgres://...               # Prisma Postgres (db.prisma.io)</w:t>
      </w:r>
      <w:r>
        <w:br/>
      </w:r>
      <w:r>
        <w:rPr>
          <w:rStyle w:val="VerbatimChar"/>
        </w:rPr>
        <w:t xml:space="preserve">SUPABASE_URL=https://&lt;project&gt;.supabase.co</w:t>
      </w:r>
      <w:r>
        <w:br/>
      </w:r>
      <w:r>
        <w:rPr>
          <w:rStyle w:val="VerbatimChar"/>
        </w:rPr>
        <w:t xml:space="preserve">SUPABASE_SERVICE_ROLE_KEY=eyJ...</w:t>
      </w:r>
      <w:r>
        <w:br/>
      </w:r>
      <w:r>
        <w:rPr>
          <w:rStyle w:val="VerbatimChar"/>
        </w:rPr>
        <w:t xml:space="preserve">PORT=3001</w:t>
      </w:r>
      <w:r>
        <w:br/>
      </w:r>
      <w:r>
        <w:rPr>
          <w:rStyle w:val="VerbatimChar"/>
        </w:rPr>
        <w:t xml:space="preserve">PINO_LOG_LEVEL=info</w:t>
      </w:r>
      <w:r>
        <w:br/>
      </w:r>
      <w:r>
        <w:rPr>
          <w:rStyle w:val="VerbatimChar"/>
        </w:rPr>
        <w:t xml:space="preserve">SENTRY_DSN=                               # optionnel</w:t>
      </w:r>
      <w:r>
        <w:br/>
      </w:r>
      <w:r>
        <w:br/>
      </w:r>
      <w:r>
        <w:rPr>
          <w:rStyle w:val="VerbatimChar"/>
        </w:rPr>
        <w:t xml:space="preserve"># Cloudflare R2 (images catalogue)</w:t>
      </w:r>
      <w:r>
        <w:br/>
      </w:r>
      <w:r>
        <w:rPr>
          <w:rStyle w:val="VerbatimChar"/>
        </w:rPr>
        <w:t xml:space="preserve">R2_ACCOUNT_ID=</w:t>
      </w:r>
      <w:r>
        <w:br/>
      </w:r>
      <w:r>
        <w:rPr>
          <w:rStyle w:val="VerbatimChar"/>
        </w:rPr>
        <w:t xml:space="preserve">R2_ACCESS_KEY_ID=</w:t>
      </w:r>
      <w:r>
        <w:br/>
      </w:r>
      <w:r>
        <w:rPr>
          <w:rStyle w:val="VerbatimChar"/>
        </w:rPr>
        <w:t xml:space="preserve">R2_SECRET_ACCESS_KEY=</w:t>
      </w:r>
      <w:r>
        <w:br/>
      </w:r>
      <w:r>
        <w:rPr>
          <w:rStyle w:val="VerbatimChar"/>
        </w:rPr>
        <w:t xml:space="preserve">R2_BUCKET_NAME=pieces-images</w:t>
      </w:r>
      <w:r>
        <w:br/>
      </w:r>
      <w:r>
        <w:rPr>
          <w:rStyle w:val="VerbatimChar"/>
        </w:rPr>
        <w:t xml:space="preserve">R2_PUBLIC_URL=https://images.pieces.ci</w:t>
      </w:r>
      <w:r>
        <w:br/>
      </w:r>
      <w:r>
        <w:br/>
      </w:r>
      <w:r>
        <w:rPr>
          <w:rStyle w:val="VerbatimChar"/>
        </w:rPr>
        <w:t xml:space="preserve"># Google Gemini (vision IA)</w:t>
      </w:r>
      <w:r>
        <w:br/>
      </w:r>
      <w:r>
        <w:rPr>
          <w:rStyle w:val="VerbatimChar"/>
        </w:rPr>
        <w:t xml:space="preserve">GEMINI_API_KEY=</w:t>
      </w:r>
      <w:r>
        <w:br/>
      </w:r>
      <w:r>
        <w:rPr>
          <w:rStyle w:val="VerbatimChar"/>
        </w:rPr>
        <w:t xml:space="preserve">GEMINI_MODEL=gemini-2.0-flash</w:t>
      </w:r>
      <w:r>
        <w:br/>
      </w:r>
      <w:r>
        <w:rPr>
          <w:rStyle w:val="VerbatimChar"/>
        </w:rPr>
        <w:t xml:space="preserve">GEMINI_QUOTA_ALERT_THRESHOLD=0.8</w:t>
      </w:r>
      <w:r>
        <w:br/>
      </w:r>
      <w:r>
        <w:br/>
      </w:r>
      <w:r>
        <w:rPr>
          <w:rStyle w:val="VerbatimChar"/>
        </w:rPr>
        <w:t xml:space="preserve"># CinetPay (paiements MM)</w:t>
      </w:r>
      <w:r>
        <w:br/>
      </w:r>
      <w:r>
        <w:rPr>
          <w:rStyle w:val="VerbatimChar"/>
        </w:rPr>
        <w:t xml:space="preserve">CINETPAY_API_KEY=</w:t>
      </w:r>
      <w:r>
        <w:br/>
      </w:r>
      <w:r>
        <w:rPr>
          <w:rStyle w:val="VerbatimChar"/>
        </w:rPr>
        <w:t xml:space="preserve">CINETPAY_SITE_ID=</w:t>
      </w:r>
      <w:r>
        <w:br/>
      </w:r>
      <w:r>
        <w:br/>
      </w:r>
      <w:r>
        <w:rPr>
          <w:rStyle w:val="VerbatimChar"/>
        </w:rPr>
        <w:t xml:space="preserve"># WhatsApp Cloud API</w:t>
      </w:r>
      <w:r>
        <w:br/>
      </w:r>
      <w:r>
        <w:rPr>
          <w:rStyle w:val="VerbatimChar"/>
        </w:rPr>
        <w:t xml:space="preserve">WHATSAPP_PHONE_ID=</w:t>
      </w:r>
      <w:r>
        <w:br/>
      </w:r>
      <w:r>
        <w:rPr>
          <w:rStyle w:val="VerbatimChar"/>
        </w:rPr>
        <w:t xml:space="preserve">WHATSAPP_TOKEN=</w:t>
      </w:r>
      <w:r>
        <w:br/>
      </w:r>
      <w:r>
        <w:rPr>
          <w:rStyle w:val="VerbatimChar"/>
        </w:rPr>
        <w:t xml:space="preserve">WHATSAPP_APP_SECRET=</w:t>
      </w:r>
      <w:r>
        <w:br/>
      </w:r>
      <w:r>
        <w:rPr>
          <w:rStyle w:val="VerbatimChar"/>
        </w:rPr>
        <w:t xml:space="preserve">WHATSAPP_VERIFY_TOKEN=pieces-verify-token</w:t>
      </w:r>
    </w:p>
    <w:p>
      <w:pPr>
        <w:pStyle w:val="FirstParagraph"/>
      </w:pPr>
      <w:r>
        <w:rPr>
          <w:b/>
          <w:bCs/>
        </w:rPr>
        <w:t xml:space="preserve">apps/ingest/.env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DATABASE_URL=...</w:t>
      </w:r>
      <w:r>
        <w:t xml:space="preserve"> </w:t>
      </w:r>
      <w:r>
        <w:t xml:space="preserve">(même que l'API).</w:t>
      </w:r>
    </w:p>
    <w:bookmarkEnd w:id="27"/>
    <w:bookmarkStart w:id="28" w:name="vérifier-que-ça-marche"/>
    <w:p>
      <w:pPr>
        <w:pStyle w:val="Heading3"/>
      </w:pPr>
      <w:r>
        <w:t xml:space="preserve">Vérifier que ça marche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http://localhost:3001/healthz                  </w:t>
      </w:r>
      <w:r>
        <w:rPr>
          <w:rStyle w:val="CommentTok"/>
        </w:rPr>
        <w:t xml:space="preserve"># → { ok: true 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http://localhost:3001/docs                     </w:t>
      </w:r>
      <w:r>
        <w:rPr>
          <w:rStyle w:val="CommentTok"/>
        </w:rPr>
        <w:t xml:space="preserve"># Swagger UI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 test                                    </w:t>
      </w:r>
      <w:r>
        <w:rPr>
          <w:rStyle w:val="CommentTok"/>
        </w:rPr>
        <w:t xml:space="preserve"># vitest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shared db:studio                            </w:t>
      </w:r>
      <w:r>
        <w:rPr>
          <w:rStyle w:val="CommentTok"/>
        </w:rPr>
        <w:t xml:space="preserve"># Prisma Studio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898c20ed68edbfb56611ab3449c8f771afee314"/>
    <w:p>
      <w:pPr>
        <w:pStyle w:val="Heading2"/>
      </w:pPr>
      <w:r>
        <w:t xml:space="preserve">5. Déploiement</w:t>
      </w:r>
    </w:p>
    <w:bookmarkStart w:id="30" w:name="api--render"/>
    <w:p>
      <w:pPr>
        <w:pStyle w:val="Heading3"/>
      </w:pPr>
      <w:r>
        <w:t xml:space="preserve">API → Render</w:t>
      </w:r>
    </w:p>
    <w:p>
      <w:pPr>
        <w:pStyle w:val="Compact"/>
        <w:numPr>
          <w:ilvl w:val="0"/>
          <w:numId w:val="1005"/>
        </w:numPr>
      </w:pPr>
      <w:r>
        <w:t xml:space="preserve">Service :</w:t>
      </w:r>
      <w:r>
        <w:t xml:space="preserve"> </w:t>
      </w:r>
      <w:r>
        <w:rPr>
          <w:rStyle w:val="VerbatimChar"/>
        </w:rPr>
        <w:t xml:space="preserve">pieces-api</w:t>
      </w:r>
      <w:r>
        <w:t xml:space="preserve">, région Frankfurt, plan</w:t>
      </w:r>
      <w:r>
        <w:t xml:space="preserve"> </w:t>
      </w:r>
      <w:r>
        <w:rPr>
          <w:rStyle w:val="VerbatimChar"/>
        </w:rPr>
        <w:t xml:space="preserve">starter</w:t>
      </w:r>
      <w:r>
        <w:t xml:space="preserve">, Node 22.</w:t>
      </w:r>
    </w:p>
    <w:p>
      <w:pPr>
        <w:pStyle w:val="Compact"/>
        <w:numPr>
          <w:ilvl w:val="0"/>
          <w:numId w:val="1005"/>
        </w:numPr>
      </w:pPr>
      <w:r>
        <w:t xml:space="preserve">Auto-deploy sur push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render.yaml</w:t>
      </w:r>
      <w:r>
        <w:t xml:space="preserve"> </w:t>
      </w:r>
      <w:r>
        <w:t xml:space="preserve">au repo root définit tout (build, start, env vars).</w:t>
      </w:r>
    </w:p>
    <w:p>
      <w:pPr>
        <w:pStyle w:val="Compact"/>
        <w:numPr>
          <w:ilvl w:val="0"/>
          <w:numId w:val="1005"/>
        </w:numPr>
      </w:pPr>
      <w:r>
        <w:t xml:space="preserve">Build :</w:t>
      </w:r>
      <w:r>
        <w:t xml:space="preserve"> </w:t>
      </w:r>
      <w:r>
        <w:rPr>
          <w:rStyle w:val="VerbatimChar"/>
        </w:rPr>
        <w:t xml:space="preserve">pnpm install &amp;&amp; pnpm -F shared db:generate &amp;&amp; pnpm -F api build</w:t>
      </w:r>
    </w:p>
    <w:p>
      <w:pPr>
        <w:pStyle w:val="Compact"/>
        <w:numPr>
          <w:ilvl w:val="0"/>
          <w:numId w:val="1005"/>
        </w:numPr>
      </w:pPr>
      <w:r>
        <w:t xml:space="preserve">Start :</w:t>
      </w:r>
      <w:r>
        <w:t xml:space="preserve"> </w:t>
      </w:r>
      <w:r>
        <w:rPr>
          <w:rStyle w:val="VerbatimChar"/>
        </w:rPr>
        <w:t xml:space="preserve">pnpm -F shared exec prisma migrate deploy &amp;&amp; pnpm -F api start</w:t>
      </w:r>
      <w:r>
        <w:t xml:space="preserve"> </w:t>
      </w:r>
      <w:r>
        <w:t xml:space="preserve">←</w:t>
      </w:r>
      <w:r>
        <w:t xml:space="preserve"> </w:t>
      </w:r>
      <w:r>
        <w:rPr>
          <w:b/>
          <w:bCs/>
        </w:rPr>
        <w:t xml:space="preserve">les migrations passent au démarrage</w:t>
      </w:r>
      <w:r>
        <w:t xml:space="preserve">, attention aux migrations dangereuses.</w:t>
      </w:r>
    </w:p>
    <w:p>
      <w:pPr>
        <w:pStyle w:val="Compact"/>
        <w:numPr>
          <w:ilvl w:val="0"/>
          <w:numId w:val="1005"/>
        </w:numPr>
      </w:pPr>
      <w:r>
        <w:t xml:space="preserve">Health check 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(Render redéploie si non-200).</w:t>
      </w:r>
    </w:p>
    <w:p>
      <w:pPr>
        <w:pStyle w:val="Compact"/>
        <w:numPr>
          <w:ilvl w:val="0"/>
          <w:numId w:val="1005"/>
        </w:numPr>
      </w:pPr>
      <w:r>
        <w:t xml:space="preserve">Secrets (</w:t>
      </w:r>
      <w:r>
        <w:rPr>
          <w:rStyle w:val="VerbatimChar"/>
        </w:rPr>
        <w:t xml:space="preserve">sync: false</w:t>
      </w:r>
      <w:r>
        <w:t xml:space="preserve">) à set dans le dashboard Render 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, plus tout R2/Gemini/CinetPay/WhatsApp ajoutés à la main.</w:t>
      </w:r>
    </w:p>
    <w:p>
      <w:pPr>
        <w:pStyle w:val="Compact"/>
        <w:numPr>
          <w:ilvl w:val="0"/>
          <w:numId w:val="1005"/>
        </w:numPr>
      </w:pPr>
      <w:r>
        <w:t xml:space="preserve">URL prod :</w:t>
      </w:r>
      <w:r>
        <w:t xml:space="preserve"> </w:t>
      </w:r>
      <w:r>
        <w:rPr>
          <w:rStyle w:val="VerbatimChar"/>
        </w:rPr>
        <w:t xml:space="preserve">https://pieces-api.onrender.com</w:t>
      </w:r>
    </w:p>
    <w:bookmarkEnd w:id="30"/>
    <w:bookmarkStart w:id="31" w:name="web--cloudflare-workers"/>
    <w:p>
      <w:pPr>
        <w:pStyle w:val="Heading3"/>
      </w:pPr>
      <w:r>
        <w:t xml:space="preserve">Web → Cloudflare Workers</w:t>
      </w:r>
    </w:p>
    <w:p>
      <w:pPr>
        <w:pStyle w:val="Compact"/>
        <w:numPr>
          <w:ilvl w:val="0"/>
          <w:numId w:val="1006"/>
        </w:numPr>
      </w:pPr>
      <w:r>
        <w:t xml:space="preserve">Adapter</w:t>
      </w:r>
      <w:r>
        <w:t xml:space="preserve"> </w:t>
      </w:r>
      <w:r>
        <w:rPr>
          <w:rStyle w:val="VerbatimChar"/>
        </w:rPr>
        <w:t xml:space="preserve">@opennextjs/cloudflare</w:t>
      </w:r>
      <w:r>
        <w:t xml:space="preserve"> </w:t>
      </w:r>
      <w:r>
        <w:t xml:space="preserve">(Next 15 → Workers).</w:t>
      </w:r>
    </w:p>
    <w:p>
      <w:pPr>
        <w:pStyle w:val="Compact"/>
        <w:numPr>
          <w:ilvl w:val="0"/>
          <w:numId w:val="1006"/>
        </w:numPr>
      </w:pPr>
      <w:r>
        <w:t xml:space="preserve">Workflow :</w:t>
      </w:r>
      <w:r>
        <w:t xml:space="preserve"> </w:t>
      </w:r>
      <w:r>
        <w:rPr>
          <w:rStyle w:val="VerbatimChar"/>
        </w:rPr>
        <w:t xml:space="preserve">.github/workflows/deploy-web.yml</w:t>
      </w:r>
      <w:r>
        <w:t xml:space="preserve"> </w:t>
      </w:r>
      <w:r>
        <w:t xml:space="preserve">(push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ou manual).</w:t>
      </w:r>
    </w:p>
    <w:p>
      <w:pPr>
        <w:pStyle w:val="Compact"/>
        <w:numPr>
          <w:ilvl w:val="0"/>
          <w:numId w:val="1006"/>
        </w:numPr>
      </w:pPr>
      <w:r>
        <w:t xml:space="preserve">Secrets GitHub Actions 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secrets.CLOUDFLARE_API_TOKEN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vars.NEXT_PUBLIC_API_URL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vars.NEXT_PUBLIC_SUPABASE_URL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vars.NEXT_PUBLIC_SUPABASE_ANON_KEY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Tu ne peux PAS déployer en local depuis macOS 12.6</w:t>
      </w:r>
      <w:r>
        <w:t xml:space="preserve"> </w:t>
      </w:r>
      <w:r>
        <w:t xml:space="preserve">(workerd exige ≥ 13.5). Pousse 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ou lance le workflow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. Voir</w:t>
      </w:r>
      <w:r>
        <w:t xml:space="preserve"> </w:t>
      </w:r>
      <w:r>
        <w:rPr>
          <w:rStyle w:val="VerbatimChar"/>
        </w:rPr>
        <w:t xml:space="preserve">memory/feedback-cloudflare-local-deploy.md</w:t>
      </w:r>
      <w:r>
        <w:t xml:space="preserve">.</w:t>
      </w:r>
    </w:p>
    <w:bookmarkEnd w:id="31"/>
    <w:bookmarkStart w:id="32" w:name="ci-githubworkflowsciyml"/>
    <w:p>
      <w:pPr>
        <w:pStyle w:val="Heading3"/>
      </w:pPr>
      <w:r>
        <w:t xml:space="preserve">CI (</w:t>
      </w:r>
      <w:r>
        <w:rPr>
          <w:rStyle w:val="VerbatimChar"/>
        </w:rPr>
        <w:t xml:space="preserve">.github/workflows/ci.yml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Lint → Test → Build sur PR et push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Tout en parallèle via</w:t>
      </w:r>
      <w:r>
        <w:t xml:space="preserve"> </w:t>
      </w:r>
      <w:r>
        <w:rPr>
          <w:rStyle w:val="VerbatimChar"/>
        </w:rPr>
        <w:t xml:space="preserve">turbo run</w:t>
      </w:r>
      <w:r>
        <w:t xml:space="preserve">.</w:t>
      </w:r>
    </w:p>
    <w:bookmarkEnd w:id="32"/>
    <w:bookmarkStart w:id="33" w:name="base-de-données-prod"/>
    <w:p>
      <w:pPr>
        <w:pStyle w:val="Heading3"/>
      </w:pPr>
      <w:r>
        <w:t xml:space="preserve">Base de données prod</w:t>
      </w:r>
    </w:p>
    <w:p>
      <w:pPr>
        <w:pStyle w:val="Compact"/>
        <w:numPr>
          <w:ilvl w:val="0"/>
          <w:numId w:val="1009"/>
        </w:numPr>
      </w:pPr>
      <w:r>
        <w:t xml:space="preserve">Hôte :</w:t>
      </w:r>
      <w:r>
        <w:t xml:space="preserve"> </w:t>
      </w:r>
      <w:r>
        <w:rPr>
          <w:b/>
          <w:bCs/>
        </w:rPr>
        <w:t xml:space="preserve">Prisma Postgres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pooled.db.prisma.io:5432</w:t>
      </w:r>
      <w:r>
        <w:t xml:space="preserve">), pas Supabase (rappel important).</w:t>
      </w:r>
    </w:p>
    <w:p>
      <w:pPr>
        <w:pStyle w:val="Compact"/>
        <w:numPr>
          <w:ilvl w:val="0"/>
          <w:numId w:val="1009"/>
        </w:numPr>
      </w:pPr>
      <w:r>
        <w:t xml:space="preserve">Migrations :</w:t>
      </w:r>
      <w:r>
        <w:t xml:space="preserve"> </w:t>
      </w:r>
      <w:r>
        <w:rPr>
          <w:rStyle w:val="VerbatimChar"/>
        </w:rPr>
        <w:t xml:space="preserve">pnpm -F shared exec prisma migrate deploy</w:t>
      </w:r>
      <w:r>
        <w:t xml:space="preserve"> </w:t>
      </w:r>
      <w:r>
        <w:t xml:space="preserve">(auto au boot Render).</w:t>
      </w:r>
    </w:p>
    <w:p>
      <w:pPr>
        <w:pStyle w:val="Compact"/>
        <w:numPr>
          <w:ilvl w:val="0"/>
          <w:numId w:val="1009"/>
        </w:numPr>
      </w:pPr>
      <w:r>
        <w:t xml:space="preserve">Pour exécuter du SQL one-shot :</w:t>
      </w:r>
      <w:r>
        <w:t xml:space="preserve"> </w:t>
      </w:r>
      <w:r>
        <w:rPr>
          <w:rStyle w:val="VerbatimChar"/>
        </w:rPr>
        <w:t xml:space="preserve">pnpm -F shared exec prisma db execute --file &lt;fichier.sql&gt; --schema packages/shared/prisma/schema.prisma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 de Supabase MCP pour la prod</w:t>
      </w:r>
      <w:r>
        <w:t xml:space="preserve"> </w:t>
      </w:r>
      <w:r>
        <w:t xml:space="preserve">— Supabase n'a que l'auth.</w:t>
      </w:r>
    </w:p>
    <w:bookmarkEnd w:id="33"/>
    <w:bookmarkStart w:id="34" w:name="X5ef90a7c6f2a934c3b27ca9741c920abd2ec006"/>
    <w:p>
      <w:pPr>
        <w:pStyle w:val="Heading3"/>
      </w:pPr>
      <w:r>
        <w:t xml:space="preserve">⚠️ Piège DATABASE_URL — deux Postgres en circulation</w:t>
      </w:r>
    </w:p>
    <w:p>
      <w:pPr>
        <w:pStyle w:val="FirstParagraph"/>
      </w:pPr>
      <w:r>
        <w:t xml:space="preserve">Il existe</w:t>
      </w:r>
      <w:r>
        <w:t xml:space="preserve"> </w:t>
      </w:r>
      <w:r>
        <w:rPr>
          <w:b/>
          <w:bCs/>
        </w:rPr>
        <w:t xml:space="preserve">deux</w:t>
      </w:r>
      <w:r>
        <w:t xml:space="preserve"> </w:t>
      </w:r>
      <w:r>
        <w:t xml:space="preserve">Postgres dans la nature, et les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du repo pointent sur le mauvais. À comprendre avant de toucher quoi que ce soit en DB.</w:t>
      </w:r>
    </w:p>
    <w:p>
      <w:pPr>
        <w:pStyle w:val="BodyText"/>
      </w:pPr>
      <w:r>
        <w:rPr>
          <w:b/>
          <w:bCs/>
        </w:rPr>
        <w:t xml:space="preserve">Prod réelle (utilisée par l'API Render)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Provider : Prisma Postgres (managed, géré dans le dashboard Prisma Console).</w:t>
      </w:r>
    </w:p>
    <w:p>
      <w:pPr>
        <w:pStyle w:val="Compact"/>
        <w:numPr>
          <w:ilvl w:val="0"/>
          <w:numId w:val="1010"/>
        </w:numPr>
      </w:pPr>
      <w:r>
        <w:t xml:space="preserve">Connection :</w:t>
      </w:r>
      <w:r>
        <w:t xml:space="preserve"> </w:t>
      </w:r>
      <w:r>
        <w:rPr>
          <w:rStyle w:val="VerbatimChar"/>
        </w:rPr>
        <w:t xml:space="preserve">postgres://...@pooled.db.prisma.io:5432/postgres?sslmode=require</w:t>
      </w:r>
    </w:p>
    <w:p>
      <w:pPr>
        <w:pStyle w:val="Compact"/>
        <w:numPr>
          <w:ilvl w:val="0"/>
          <w:numId w:val="1010"/>
        </w:numPr>
      </w:pPr>
      <w:r>
        <w:t xml:space="preserve">La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exacte n'est PAS dans le repo — elle est</w:t>
      </w:r>
      <w:r>
        <w:t xml:space="preserve"> </w:t>
      </w:r>
      <w:r>
        <w:rPr>
          <w:rStyle w:val="VerbatimChar"/>
        </w:rPr>
        <w:t xml:space="preserve">sync: false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et stockée uniquement dans le dashboard Render (service</w:t>
      </w:r>
      <w:r>
        <w:t xml:space="preserve"> </w:t>
      </w:r>
      <w:r>
        <w:rPr>
          <w:rStyle w:val="VerbatimChar"/>
        </w:rPr>
        <w:t xml:space="preserve">pieces-api</w:t>
      </w:r>
      <w:r>
        <w:t xml:space="preserve"> </w:t>
      </w:r>
      <w:r>
        <w:t xml:space="preserve">→ Environment).</w:t>
      </w:r>
    </w:p>
    <w:p>
      <w:pPr>
        <w:pStyle w:val="FirstParagraph"/>
      </w:pPr>
      <w:r>
        <w:rPr>
          <w:b/>
          <w:bCs/>
        </w:rPr>
        <w:t xml:space="preserve">Supabase legacy (</w:t>
      </w:r>
      <w:r>
        <w:rPr>
          <w:rStyle w:val="VerbatimChar"/>
          <w:b/>
          <w:bCs/>
        </w:rPr>
        <w:t xml:space="preserve">rlhkjgdpynjrfsveweuq</w:t>
      </w:r>
      <w:r>
        <w:rPr>
          <w:b/>
          <w:bCs/>
        </w:rPr>
        <w:t xml:space="preserve">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Hérite d'une époque où la prod était sur Supabase.</w:t>
      </w:r>
      <w:r>
        <w:t xml:space="preserve"> </w:t>
      </w:r>
      <w:r>
        <w:rPr>
          <w:b/>
          <w:bCs/>
        </w:rPr>
        <w:t xml:space="preserve">Plus utilisé par l'API</w:t>
      </w:r>
      <w:r>
        <w:t xml:space="preserve">, mais Supabase fournit toujours l'auth (OTP SMS).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apps/api/.env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packages/shared/.env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apps/ingest/.env</w:t>
      </w:r>
      <w:r>
        <w:t xml:space="preserve"> </w:t>
      </w:r>
      <w:r>
        <w:t xml:space="preserve">du repo pointent toujours sur ce Supabase.</w:t>
      </w:r>
      <w:r>
        <w:t xml:space="preserve"> </w:t>
      </w:r>
      <w:r>
        <w:rPr>
          <w:b/>
          <w:bCs/>
        </w:rPr>
        <w:t xml:space="preserve">Ces fichiers sont trompeurs et obsolètes côté DATABASE_URL.</w:t>
      </w:r>
    </w:p>
    <w:p>
      <w:pPr>
        <w:pStyle w:val="FirstParagraph"/>
      </w:pPr>
      <w:r>
        <w:rPr>
          <w:b/>
          <w:bCs/>
        </w:rPr>
        <w:t xml:space="preserve">Conséquence</w:t>
      </w:r>
      <w:r>
        <w:t xml:space="preserve"> </w:t>
      </w:r>
      <w:r>
        <w:t xml:space="preserve">: si tu lances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ou un script ingest</w:t>
      </w:r>
      <w:r>
        <w:t xml:space="preserve"> </w:t>
      </w:r>
      <w:r>
        <w:rPr>
          <w:rStyle w:val="VerbatimChar"/>
        </w:rPr>
        <w:t xml:space="preserve">--commit</w:t>
      </w:r>
      <w:r>
        <w:t xml:space="preserve"> </w:t>
      </w:r>
      <w:r>
        <w:t xml:space="preserve">depuis ta machine sans surcharger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 tu écris</w:t>
      </w:r>
      <w:r>
        <w:t xml:space="preserve"> </w:t>
      </w:r>
      <w:r>
        <w:rPr>
          <w:b/>
          <w:bCs/>
        </w:rPr>
        <w:t xml:space="preserve">sur le Supabase, pas sur la prod</w:t>
      </w:r>
      <w:r>
        <w:t xml:space="preserve">. C'est silencieux — aucune erreur, juste les données dans le mauvais Postgres.</w:t>
      </w:r>
    </w:p>
    <w:p>
      <w:pPr>
        <w:pStyle w:val="BodyText"/>
      </w:pPr>
      <w:r>
        <w:rPr>
          <w:b/>
          <w:bCs/>
        </w:rPr>
        <w:t xml:space="preserve">Procédure correcte pour toute opération DB de prod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Récupère d'abord la vraie URL depuis le dashboard Render et exporte-la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PROD_DB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"postgres://...@pooled.db.prisma.io:5432/postgres?sslmode=require"</w:t>
      </w:r>
      <w:r>
        <w:br/>
      </w:r>
      <w:r>
        <w:br/>
      </w:r>
      <w:r>
        <w:rPr>
          <w:rStyle w:val="CommentTok"/>
        </w:rPr>
        <w:t xml:space="preserve"># Puis toute commande Prisma ou ingest doit être préfixée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$PROD_DB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shared exec prisma migrate status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$PROD_DB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shared exec prisma migrate deploy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$PROD_DB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ingest ingest </w:t>
      </w:r>
      <w:r>
        <w:rPr>
          <w:rStyle w:val="AttributeTok"/>
        </w:rPr>
        <w:t xml:space="preserve">--source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--commit</w:t>
      </w:r>
    </w:p>
    <w:p>
      <w:pPr>
        <w:pStyle w:val="FirstParagraph"/>
      </w:pPr>
      <w:r>
        <w:rPr>
          <w:b/>
          <w:bCs/>
        </w:rPr>
        <w:t xml:space="preserve">Vérification rapide qu'on est bien sur la prod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psql $PROD_DB -c "select count(*) from vendors"</w:t>
      </w:r>
      <w:r>
        <w:t xml:space="preserve"> </w:t>
      </w:r>
      <w:r>
        <w:t xml:space="preserve">doit retourner &gt; 1 (la prod contient</w:t>
      </w:r>
      <w:r>
        <w:t xml:space="preserve"> </w:t>
      </w:r>
      <w:r>
        <w:rPr>
          <w:rStyle w:val="VerbatimChar"/>
        </w:rPr>
        <w:t xml:space="preserve">Global Auto</w:t>
      </w:r>
      <w:r>
        <w:t xml:space="preserve"> </w:t>
      </w:r>
      <w:r>
        <w:t xml:space="preserve">+ vendors internes). Le Supabase contient à peu près les mêmes données suite à un commit accidentel le 2026-05-29 ; les counts ne distinguent plus les deux — fier-toi à l'hôte dans l'URL.</w:t>
      </w:r>
    </w:p>
    <w:p>
      <w:pPr>
        <w:pStyle w:val="BodyText"/>
      </w:pPr>
      <w:r>
        <w:rPr>
          <w:b/>
          <w:bCs/>
        </w:rPr>
        <w:t xml:space="preserve">TODO suite</w:t>
      </w:r>
      <w:r>
        <w:t xml:space="preserve"> </w:t>
      </w:r>
      <w:r>
        <w:t xml:space="preserve">: aligner les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du repo sur la prod Prisma Postgres et déprécier la copie Supabase, ou la repurpose en staging documenté.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1e24c02eb732f995c2d027fda40690c812f5aa7"/>
    <w:p>
      <w:pPr>
        <w:pStyle w:val="Heading2"/>
      </w:pPr>
      <w:r>
        <w:t xml:space="preserve">6. API — conventions et modules</w:t>
      </w:r>
    </w:p>
    <w:bookmarkStart w:id="36" w:name="X2d8673cbb43a5bc32082c78a0d705c156b6f090"/>
    <w:p>
      <w:pPr>
        <w:pStyle w:val="Heading3"/>
      </w:pPr>
      <w:r>
        <w:t xml:space="preserve">Pattern de module (à respecter strictement)</w:t>
      </w:r>
    </w:p>
    <w:p>
      <w:pPr>
        <w:pStyle w:val="FirstParagraph"/>
      </w:pPr>
      <w:r>
        <w:t xml:space="preserve">Chaque dossier</w:t>
      </w:r>
      <w:r>
        <w:t xml:space="preserve"> </w:t>
      </w:r>
      <w:r>
        <w:rPr>
          <w:rStyle w:val="VerbatimChar"/>
        </w:rPr>
        <w:t xml:space="preserve">apps/api/src/modules/&lt;x&gt;/</w:t>
      </w:r>
      <w:r>
        <w:t xml:space="preserve"> </w:t>
      </w:r>
      <w:r>
        <w:t xml:space="preserve">suit 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&lt;x&gt;.routes.ts</w:t>
      </w:r>
      <w:r>
        <w:t xml:space="preserve"> </w:t>
      </w:r>
      <w:r>
        <w:t xml:space="preserve">— déclaration Fastify + schémas Zod via</w:t>
      </w:r>
      <w:r>
        <w:t xml:space="preserve"> </w:t>
      </w:r>
      <w:r>
        <w:rPr>
          <w:rStyle w:val="VerbatimChar"/>
        </w:rPr>
        <w:t xml:space="preserve">zodToFastify()</w:t>
      </w:r>
      <w:r>
        <w:t xml:space="preserve"> </w:t>
      </w:r>
      <w:r>
        <w:t xml:space="preserve">(de</w:t>
      </w:r>
      <w:r>
        <w:t xml:space="preserve"> </w:t>
      </w:r>
      <w:r>
        <w:rPr>
          <w:rStyle w:val="VerbatimChar"/>
        </w:rPr>
        <w:t xml:space="preserve">src/lib/zodSchema.ts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&lt;x&gt;.service.ts</w:t>
      </w:r>
      <w:r>
        <w:t xml:space="preserve"> </w:t>
      </w:r>
      <w:r>
        <w:t xml:space="preserve">— logique métier + Prisma.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&lt;x&gt;.service.test.ts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&lt;x&gt;.routes.test.ts</w:t>
      </w:r>
      <w:r>
        <w:t xml:space="preserve"> </w:t>
      </w:r>
      <w:r>
        <w:t xml:space="preserve">— vitest.</w:t>
      </w:r>
    </w:p>
    <w:p>
      <w:pPr>
        <w:pStyle w:val="FirstParagraph"/>
      </w:pPr>
      <w:r>
        <w:rPr>
          <w:b/>
          <w:bCs/>
        </w:rPr>
        <w:t xml:space="preserve">Règle d'or</w:t>
      </w:r>
      <w:r>
        <w:t xml:space="preserve"> </w:t>
      </w:r>
      <w:r>
        <w:t xml:space="preserve">: les routes n'accèdent</w:t>
      </w:r>
      <w:r>
        <w:t xml:space="preserve"> </w:t>
      </w:r>
      <w:r>
        <w:rPr>
          <w:b/>
          <w:bCs/>
        </w:rPr>
        <w:t xml:space="preserve">jamais</w:t>
      </w:r>
      <w:r>
        <w:t xml:space="preserve"> </w:t>
      </w:r>
      <w:r>
        <w:t xml:space="preserve">à Prisma directement. Tout passe par le service.</w:t>
      </w:r>
    </w:p>
    <w:bookmarkEnd w:id="36"/>
    <w:bookmarkStart w:id="37" w:name="plugins-globaux"/>
    <w:p>
      <w:pPr>
        <w:pStyle w:val="Heading3"/>
      </w:pPr>
      <w:r>
        <w:t xml:space="preserve">Plugins globaux</w:t>
      </w:r>
    </w:p>
    <w:p>
      <w:pPr>
        <w:pStyle w:val="FirstParagraph"/>
      </w:pPr>
      <w:r>
        <w:t xml:space="preserve">Tous dans</w:t>
      </w:r>
      <w:r>
        <w:t xml:space="preserve"> </w:t>
      </w:r>
      <w:r>
        <w:rPr>
          <w:rStyle w:val="VerbatimChar"/>
        </w:rPr>
        <w:t xml:space="preserve">apps/api/src/plugins/</w:t>
      </w:r>
      <w:r>
        <w:t xml:space="preserve">, enregistrés via</w:t>
      </w:r>
      <w:r>
        <w:t xml:space="preserve"> </w:t>
      </w:r>
      <w:r>
        <w:rPr>
          <w:rStyle w:val="VerbatimChar"/>
        </w:rPr>
        <w:t xml:space="preserve">fp()</w:t>
      </w:r>
      <w:r>
        <w:t xml:space="preserve"> </w:t>
      </w:r>
      <w:r>
        <w:t xml:space="preserve">(</w:t>
      </w:r>
      <w:r>
        <w:rPr>
          <w:rStyle w:val="VerbatimChar"/>
        </w:rPr>
        <w:t xml:space="preserve">fastify-plugin</w:t>
      </w:r>
      <w:r>
        <w:t xml:space="preserve">) 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helmet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swagger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multipart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auth.ts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requireRole(...)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requireConsent</w:t>
      </w:r>
      <w:r>
        <w:t xml:space="preserve"> </w:t>
      </w:r>
      <w:r>
        <w:t xml:space="preserve">(preHandlers)</w:t>
      </w:r>
    </w:p>
    <w:p>
      <w:pPr>
        <w:pStyle w:val="Compact"/>
        <w:numPr>
          <w:ilvl w:val="0"/>
          <w:numId w:val="1013"/>
        </w:numPr>
      </w:pPr>
      <w:r>
        <w:t xml:space="preserve">Error handler global → convertit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et Zod errors en JSON</w:t>
      </w:r>
      <w:r>
        <w:t xml:space="preserve"> </w:t>
      </w:r>
      <w:r>
        <w:rPr>
          <w:rStyle w:val="VerbatimChar"/>
        </w:rPr>
        <w:t xml:space="preserve">{ error: { code, message, statusCode, details } }</w:t>
      </w:r>
    </w:p>
    <w:p>
      <w:pPr>
        <w:pStyle w:val="FirstParagraph"/>
      </w:pPr>
      <w:r>
        <w:rPr>
          <w:b/>
          <w:bCs/>
        </w:rPr>
        <w:t xml:space="preserve">Gotcha critique</w:t>
      </w:r>
      <w:r>
        <w:t xml:space="preserve"> </w:t>
      </w:r>
      <w:r>
        <w:t xml:space="preserve">: si tu enregistres un content-type parser DANS un plugin de route (sans</w:t>
      </w:r>
      <w:r>
        <w:t xml:space="preserve"> </w:t>
      </w:r>
      <w:r>
        <w:rPr>
          <w:rStyle w:val="VerbatimChar"/>
        </w:rPr>
        <w:t xml:space="preserve">fp()</w:t>
      </w:r>
      <w:r>
        <w:t xml:space="preserve">), il sera scopé à ce plugin. C'est</w:t>
      </w:r>
      <w:r>
        <w:t xml:space="preserve"> </w:t>
      </w:r>
      <w:r>
        <w:rPr>
          <w:b/>
          <w:bCs/>
        </w:rPr>
        <w:t xml:space="preserve">intentionnel</w:t>
      </w:r>
      <w:r>
        <w:t xml:space="preserve"> </w:t>
      </w:r>
      <w:r>
        <w:t xml:space="preserve">pour le webhook WhatsApp (capture raw body pour HMAC SHA-256). Ne pas "corriger" sans réfléchir.</w:t>
      </w:r>
    </w:p>
    <w:bookmarkEnd w:id="37"/>
    <w:bookmarkStart w:id="38" w:name="liste-des-modules-appsapisrcmodules"/>
    <w:p>
      <w:pPr>
        <w:pStyle w:val="Heading3"/>
      </w:pPr>
      <w:r>
        <w:t xml:space="preserve">Liste des modules (</w:t>
      </w:r>
      <w:r>
        <w:rPr>
          <w:rStyle w:val="VerbatimChar"/>
        </w:rPr>
        <w:t xml:space="preserve">apps/api/src/modules/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OTP send/verify (Supabase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Profil, rôles, activeContext, véhicules, consent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Onboarding vendeur, KYC (RCCM/CNI), signatures de garantie, zones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CatalogItem (CRUD), photos, fitments, statuts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</w:t>
            </w:r>
          </w:p>
        </w:tc>
        <w:tc>
          <w:tcPr/>
          <w:p>
            <w:pPr>
              <w:pStyle w:val="Compact"/>
            </w:pPr>
            <w:r>
              <w:t xml:space="preserve">Recherche véhicule → modèles → générations → moteurs → pièces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Identification IA Gemini, enqueue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State machine + CRUD +</w:t>
            </w:r>
            <w:r>
              <w:t xml:space="preserve"> </w:t>
            </w:r>
            <w:r>
              <w:rPr>
                <w:rStyle w:val="VerbatimChar"/>
              </w:rPr>
              <w:t xml:space="preserve">/share/:token</w:t>
            </w:r>
            <w:r>
              <w:t xml:space="preserve"> </w:t>
            </w: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CinetPay init +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Assignation rider, tracking,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Workflow retour 48h (DEFECTIVE / WRONG_PART / NOT_AS_DESCRIBED)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Notes vendeur + livreur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Envoi WhatsApp / SMS sortants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Webhook entrant Cloud API (HMAC)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</w:t>
            </w:r>
          </w:p>
        </w:tc>
        <w:tc>
          <w:tcPr/>
          <w:p>
            <w:pPr>
              <w:pStyle w:val="Compact"/>
            </w:pPr>
            <w:r>
              <w:t xml:space="preserve">Tracking RGPD/CCPA-style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liaison</w:t>
            </w:r>
          </w:p>
        </w:tc>
        <w:tc>
          <w:tcPr/>
          <w:p>
            <w:pPr>
              <w:pStyle w:val="Compact"/>
            </w:pPr>
            <w:r>
              <w:t xml:space="preserve">Agent terrain (onboard vendeurs, upload catalogue CSV)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Flotte : entreprises, membres, véhicules, abonnements, buffer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Worker background jobs (image variants Sharp, IA identification)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Dashboards admin (vendors, clients, finances FNE-CI, etc.)</w:t>
            </w:r>
          </w:p>
        </w:tc>
      </w:tr>
    </w:tbl>
    <w:bookmarkEnd w:id="38"/>
    <w:bookmarkStart w:id="39" w:name="state-machine-commande"/>
    <w:p>
      <w:pPr>
        <w:pStyle w:val="Heading3"/>
      </w:pPr>
      <w:r>
        <w:t xml:space="preserve">State machine commande</w:t>
      </w:r>
    </w:p>
    <w:p>
      <w:pPr>
        <w:pStyle w:val="FirstParagraph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apps/api/src/modules/order/order.stateMachine.ts</w:t>
      </w:r>
    </w:p>
    <w:p>
      <w:pPr>
        <w:pStyle w:val="SourceCode"/>
      </w:pPr>
      <w:r>
        <w:rPr>
          <w:rStyle w:val="VerbatimChar"/>
        </w:rPr>
        <w:t xml:space="preserve">DRAFT ─┬→ PENDING_PAYMENT ─→ PAID ─→ VENDOR_CONFIRMED ─→ DISPATCHED ─→ IN_TRANSIT ─→ DELIVERED ─┬→ CONFIRMED ─→ COMPLETED</w:t>
      </w:r>
      <w:r>
        <w:br/>
      </w:r>
      <w:r>
        <w:rPr>
          <w:rStyle w:val="VerbatimChar"/>
        </w:rPr>
        <w:t xml:space="preserve">       ├→ PAID (COD / entreprise sur facture)                                                    └→ COMPLETED (auto-release 48h)</w:t>
      </w:r>
      <w:r>
        <w:br/>
      </w:r>
      <w:r>
        <w:rPr>
          <w:rStyle w:val="VerbatimChar"/>
        </w:rPr>
        <w:t xml:space="preserve">       └→ CANCELLED  (sortie possible depuis DRAFT, PENDING_PAYMENT, PAID, VENDOR_CONFIRMED)</w:t>
      </w:r>
    </w:p>
    <w:p>
      <w:pPr>
        <w:pStyle w:val="FirstParagraph"/>
      </w:pPr>
      <w:r>
        <w:rPr>
          <w:rStyle w:val="VerbatimChar"/>
        </w:rPr>
        <w:t xml:space="preserve">canTransition(from, to)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OBLIGATOIRE</w:t>
      </w:r>
      <w:r>
        <w:t xml:space="preserve"> </w:t>
      </w:r>
      <w:r>
        <w:t xml:space="preserve">avant tout</w:t>
      </w:r>
      <w:r>
        <w:t xml:space="preserve"> </w:t>
      </w:r>
      <w:r>
        <w:rPr>
          <w:rStyle w:val="VerbatimChar"/>
        </w:rPr>
        <w:t xml:space="preserve">prisma.order.update({ status })</w:t>
      </w:r>
      <w:r>
        <w:t xml:space="preserve">. Toute transition crée un</w:t>
      </w:r>
      <w:r>
        <w:t xml:space="preserve"> </w:t>
      </w:r>
      <w:r>
        <w:rPr>
          <w:rStyle w:val="VerbatimChar"/>
        </w:rPr>
        <w:t xml:space="preserve">OrderEvent</w:t>
      </w:r>
      <w:r>
        <w:t xml:space="preserve"> </w:t>
      </w:r>
      <w:r>
        <w:t xml:space="preserve">(audit).</w:t>
      </w:r>
    </w:p>
    <w:bookmarkEnd w:id="39"/>
    <w:bookmarkStart w:id="40" w:name="apperror"/>
    <w:p>
      <w:pPr>
        <w:pStyle w:val="Heading3"/>
      </w:pPr>
      <w:r>
        <w:t xml:space="preserve">AppError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AppError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'@/lib/AppError'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'ORDER_NOT_FOUND'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'Commande introuvable'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Le handler global la transforme en</w:t>
      </w:r>
      <w:r>
        <w:t xml:space="preserve"> </w:t>
      </w:r>
      <w:r>
        <w:rPr>
          <w:rStyle w:val="VerbatimChar"/>
        </w:rPr>
        <w:t xml:space="preserve">{ error: { code, message, statusCode, details } }</w:t>
      </w:r>
      <w:r>
        <w:t xml:space="preserve">. Les messages sont</w:t>
      </w:r>
      <w:r>
        <w:t xml:space="preserve"> </w:t>
      </w:r>
      <w:r>
        <w:rPr>
          <w:b/>
          <w:bCs/>
        </w:rPr>
        <w:t xml:space="preserve">en français</w:t>
      </w:r>
      <w:r>
        <w:t xml:space="preserve"> </w:t>
      </w:r>
      <w:r>
        <w:t xml:space="preserve">(user-facing).</w:t>
      </w:r>
    </w:p>
    <w:bookmarkEnd w:id="40"/>
    <w:bookmarkStart w:id="41" w:name="validators-partagés"/>
    <w:p>
      <w:pPr>
        <w:pStyle w:val="Heading3"/>
      </w:pPr>
      <w:r>
        <w:t xml:space="preserve">Validators partagés</w:t>
      </w:r>
    </w:p>
    <w:p>
      <w:pPr>
        <w:pStyle w:val="FirstParagraph"/>
      </w:pPr>
      <w:r>
        <w:t xml:space="preserve">Tout schéma Zod vit dans</w:t>
      </w:r>
      <w:r>
        <w:t xml:space="preserve"> </w:t>
      </w:r>
      <w:r>
        <w:rPr>
          <w:rStyle w:val="VerbatimChar"/>
        </w:rPr>
        <w:t xml:space="preserve">packages/shared/validators/</w:t>
      </w:r>
      <w:r>
        <w:t xml:space="preserve">. Tu l'importes côté API ET côté Web (mêmes types via</w:t>
      </w:r>
      <w:r>
        <w:t xml:space="preserve"> </w:t>
      </w:r>
      <w:r>
        <w:rPr>
          <w:rStyle w:val="VerbatimChar"/>
        </w:rPr>
        <w:t xml:space="preserve">z.infer&lt;&gt;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Xba7f8ee8b7a15dc400e6607d316532bd96e01db"/>
    <w:p>
      <w:pPr>
        <w:pStyle w:val="Heading2"/>
      </w:pPr>
      <w:r>
        <w:t xml:space="preserve">7. Web — conventions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App Router</w:t>
      </w:r>
      <w:r>
        <w:t xml:space="preserve"> </w:t>
      </w:r>
      <w:r>
        <w:t xml:space="preserve">Next 15, React 19, Tailwind 4 (config dans</w:t>
      </w:r>
      <w:r>
        <w:t xml:space="preserve"> </w:t>
      </w:r>
      <w:r>
        <w:rPr>
          <w:rStyle w:val="VerbatimChar"/>
        </w:rPr>
        <w:t xml:space="preserve">apps/web/app/globals.css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 groups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(public)</w:t>
      </w:r>
      <w:r>
        <w:t xml:space="preserve"> </w:t>
      </w:r>
      <w:r>
        <w:t xml:space="preserve">= libre,</w:t>
      </w:r>
      <w:r>
        <w:t xml:space="preserve"> </w:t>
      </w:r>
      <w:r>
        <w:rPr>
          <w:rStyle w:val="VerbatimChar"/>
        </w:rPr>
        <w:t xml:space="preserve">(auth)</w:t>
      </w:r>
      <w:r>
        <w:t xml:space="preserve"> </w:t>
      </w:r>
      <w:r>
        <w:t xml:space="preserve">= protégé (middleware redirige vers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si pas de session Supabase).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AppShell</w:t>
      </w:r>
      <w:r>
        <w:t xml:space="preserve"> </w:t>
      </w:r>
      <w:r>
        <w:t xml:space="preserve">: layout commun aux pages auth (header, nav, ConsentModal).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API calls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fetch('/api/v1/...')</w:t>
      </w:r>
      <w:r>
        <w:t xml:space="preserve"> </w:t>
      </w:r>
      <w:r>
        <w:t xml:space="preserve">→ rewrite dans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PWA</w:t>
      </w:r>
      <w:r>
        <w:t xml:space="preserve"> </w:t>
      </w:r>
      <w:r>
        <w:t xml:space="preserve">: Serwist service worker, manifest dans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.</w:t>
      </w:r>
    </w:p>
    <w:bookmarkStart w:id="43" w:name="X6373199ace26221753cf87379e72c6bdfc58636"/>
    <w:p>
      <w:pPr>
        <w:pStyle w:val="Heading3"/>
      </w:pPr>
      <w:r>
        <w:t xml:space="preserve">Règles DESIGN.md (load-bearing — voir</w:t>
      </w:r>
      <w:r>
        <w:t xml:space="preserve"> </w:t>
      </w:r>
      <w:hyperlink r:id="rId21">
        <w:r>
          <w:rPr>
            <w:rStyle w:val="VerbatimChar"/>
          </w:rPr>
          <w:t xml:space="preserve">DESIGN.md</w:t>
        </w:r>
      </w:hyperlink>
      <w:r>
        <w:t xml:space="preserve">)</w:t>
      </w:r>
    </w:p>
    <w:p>
      <w:pPr>
        <w:pStyle w:val="FirstParagraph"/>
      </w:pPr>
      <w:r>
        <w:t xml:space="preserve">Deux invariants USP à NE PAS casser 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Chips de condition first-class</w:t>
      </w:r>
      <w:r>
        <w:t xml:space="preserve"> </w:t>
      </w:r>
      <w:r>
        <w:t xml:space="preserve">: chaque produit / order line / admin row affiche la condition (</w:t>
      </w:r>
      <w:r>
        <w:rPr>
          <w:rStyle w:val="VerbatimChar"/>
        </w:rPr>
        <w:t xml:space="preserve">Neuf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Occasion importée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Ré-usiné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Aftermarket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OEM</w:t>
      </w:r>
      <w:r>
        <w:t xml:space="preserve">) en chip coloré, jamais en gris noyé dans le texte.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Breakdown prix explicite</w:t>
      </w:r>
      <w:r>
        <w:t xml:space="preserve"> </w:t>
      </w:r>
      <w:r>
        <w:t xml:space="preserve">: sur</w:t>
      </w:r>
      <w:r>
        <w:t xml:space="preserve"> </w:t>
      </w:r>
      <w:r>
        <w:rPr>
          <w:rStyle w:val="VerbatimChar"/>
        </w:rPr>
        <w:t xml:space="preserve">/choose/[shareToken]</w:t>
      </w:r>
      <w:r>
        <w:t xml:space="preserve">, fiche produit, récap commande → afficher</w:t>
      </w:r>
      <w:r>
        <w:t xml:space="preserve"> </w:t>
      </w:r>
      <w:r>
        <w:rPr>
          <w:b/>
          <w:bCs/>
        </w:rPr>
        <w:t xml:space="preserve">prix vendeur + main d'œuvre + livraison + frais plateforme + total</w:t>
      </w:r>
      <w:r>
        <w:t xml:space="preserve"> </w:t>
      </w:r>
      <w:r>
        <w:t xml:space="preserve">avant le bouton "Payer". Zéro frais caché.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03d039b6d1c37915850773cf31e177efbb22919"/>
    <w:p>
      <w:pPr>
        <w:pStyle w:val="Heading2"/>
      </w:pPr>
      <w:r>
        <w:t xml:space="preserve">8. Base de données (résumé)</w:t>
      </w:r>
    </w:p>
    <w:p>
      <w:pPr>
        <w:pStyle w:val="FirstParagraph"/>
      </w:pPr>
      <w:r>
        <w:t xml:space="preserve">Schéma complet :</w:t>
      </w:r>
      <w:r>
        <w:t xml:space="preserve"> </w:t>
      </w:r>
      <w:hyperlink r:id="rId45">
        <w:r>
          <w:rPr>
            <w:rStyle w:val="VerbatimChar"/>
          </w:rPr>
          <w:t xml:space="preserve">packages/shared/prisma/schema.prisma</w:t>
        </w:r>
      </w:hyperlink>
      <w:r>
        <w:t xml:space="preserve"> </w:t>
      </w:r>
      <w:r>
        <w:t xml:space="preserve">(~1000 lignes, 35+ modèles).</w:t>
      </w:r>
    </w:p>
    <w:p>
      <w:pPr>
        <w:pStyle w:val="BodyText"/>
      </w:pPr>
      <w:r>
        <w:rPr>
          <w:b/>
          <w:bCs/>
        </w:rPr>
        <w:t xml:space="preserve">Modèles centraux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VendorKyc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VendorGuaranteeSignature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CatalogItemPhoto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CatalogItemFitment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EscrowTransaction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Flotte (B2B)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Enterprise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EnterpriseMember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EnterpriseSubscription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EnterpriseBufferStock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EnterpriseMonthlyInvoice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MaintenanceSchedule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Référentiel (ingest)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VehicleMake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VehicleGeneration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PartReferenceFitment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MarketPriceObservation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CompetitorVendor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Plateforme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(background),</w:t>
      </w:r>
      <w:r>
        <w:t xml:space="preserve"> </w:t>
      </w:r>
      <w:r>
        <w:rPr>
          <w:rStyle w:val="VerbatimChar"/>
        </w:rPr>
        <w:t xml:space="preserve">ActivityLog</w:t>
      </w:r>
      <w:r>
        <w:t xml:space="preserve"> </w:t>
      </w:r>
      <w:r>
        <w:t xml:space="preserve">(audit),</w:t>
      </w:r>
      <w:r>
        <w:t xml:space="preserve"> </w:t>
      </w:r>
      <w:r>
        <w:rPr>
          <w:rStyle w:val="VerbatimChar"/>
        </w:rPr>
        <w:t xml:space="preserve">DataDeletionRequest</w:t>
      </w:r>
      <w:r>
        <w:t xml:space="preserve"> </w:t>
      </w:r>
      <w:r>
        <w:t xml:space="preserve">(RGPD),</w:t>
      </w:r>
      <w:r>
        <w:t xml:space="preserve"> </w:t>
      </w:r>
      <w:r>
        <w:rPr>
          <w:rStyle w:val="VerbatimChar"/>
        </w:rPr>
        <w:t xml:space="preserve">ConsentRecord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Enums clés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CatalogItemStatus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PartCondition</w:t>
      </w:r>
      <w:r>
        <w:t xml:space="preserve"> </w:t>
      </w:r>
      <w:r>
        <w:t xml:space="preserve">(NEW/USED/REFURBISHED),</w:t>
      </w:r>
      <w:r>
        <w:t xml:space="preserve"> </w:t>
      </w:r>
      <w:r>
        <w:rPr>
          <w:rStyle w:val="VerbatimChar"/>
        </w:rPr>
        <w:t xml:space="preserve">PartSource</w:t>
      </w:r>
      <w:r>
        <w:t xml:space="preserve"> </w:t>
      </w:r>
      <w:r>
        <w:t xml:space="preserve">(OEM/AFTERMARKET/COMPATIBLE),</w:t>
      </w:r>
      <w:r>
        <w:t xml:space="preserve"> </w:t>
      </w:r>
      <w:r>
        <w:rPr>
          <w:rStyle w:val="VerbatimChar"/>
        </w:rPr>
        <w:t xml:space="preserve">DeliveryStatus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 </w:t>
      </w:r>
      <w:r>
        <w:t xml:space="preserve">(ORANGE_MONEY/MTN_MOMO/WAVE/COD),</w:t>
      </w:r>
      <w:r>
        <w:t xml:space="preserve"> </w:t>
      </w:r>
      <w:r>
        <w:rPr>
          <w:rStyle w:val="VerbatimChar"/>
        </w:rPr>
        <w:t xml:space="preserve">IngestSource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SubscriptionTier</w:t>
      </w:r>
      <w:r>
        <w:t xml:space="preserve"> </w:t>
      </w:r>
      <w:r>
        <w:t xml:space="preserve">(FREE/PRO_FLOTTE/PRO_FLOTTE_PLUS),</w:t>
      </w:r>
      <w:r>
        <w:t xml:space="preserve"> </w:t>
      </w:r>
      <w:r>
        <w:rPr>
          <w:rStyle w:val="VerbatimChar"/>
        </w:rPr>
        <w:t xml:space="preserve">SubscriptionStatus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BillingCycle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Champ external source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Vendor.externalSource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Vendor.isExternal</w:t>
      </w:r>
      <w:r>
        <w:t xml:space="preserve"> </w:t>
      </w:r>
      <w:r>
        <w:t xml:space="preserve">permettent les "vendeurs fantômes" créés par l'ingest (1 par source externe via index unique).</w:t>
      </w:r>
      <w:r>
        <w:t xml:space="preserve"> </w:t>
      </w:r>
      <w:r>
        <w:rPr>
          <w:rStyle w:val="VerbatimChar"/>
        </w:rPr>
        <w:t xml:space="preserve">CatalogItem.externalSource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CatalogItem.externalSourceId</w:t>
      </w:r>
      <w:r>
        <w:t xml:space="preserve"> </w:t>
      </w:r>
      <w:r>
        <w:t xml:space="preserve">(clé d'upsert) +</w:t>
      </w:r>
      <w:r>
        <w:t xml:space="preserve"> </w:t>
      </w:r>
      <w:r>
        <w:rPr>
          <w:rStyle w:val="VerbatimChar"/>
        </w:rPr>
        <w:t xml:space="preserve">CatalogItem.externalSourceUrl</w:t>
      </w:r>
      <w:r>
        <w:t xml:space="preserve"> </w:t>
      </w:r>
      <w:r>
        <w:t xml:space="preserve">pour les pièces scrapées. Idem sur le référentiel :</w:t>
      </w:r>
      <w:r>
        <w:t xml:space="preserve"> </w:t>
      </w:r>
      <w:r>
        <w:rPr>
          <w:rStyle w:val="VerbatimChar"/>
        </w:rPr>
        <w:t xml:space="preserve">VehicleMake/Model/Generation/Engine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PartReference</w:t>
      </w:r>
      <w:r>
        <w:t xml:space="preserve"> </w:t>
      </w:r>
      <w:r>
        <w:t xml:space="preserve">ont chacun un index unique</w:t>
      </w:r>
      <w:r>
        <w:t xml:space="preserve"> </w:t>
      </w:r>
      <w:r>
        <w:rPr>
          <w:rStyle w:val="VerbatimChar"/>
        </w:rPr>
        <w:t xml:space="preserve">(externalSource, externalSourceId)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Vendor terrain (Liaison)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Vendor.user_id</w:t>
      </w:r>
      <w:r>
        <w:t xml:space="preserve"> </w:t>
      </w:r>
      <w:r>
        <w:t xml:space="preserve">est désormais</w:t>
      </w:r>
      <w:r>
        <w:t xml:space="preserve"> </w:t>
      </w:r>
      <w:r>
        <w:rPr>
          <w:b/>
          <w:bCs/>
        </w:rPr>
        <w:t xml:space="preserve">nullable</w:t>
      </w:r>
      <w:r>
        <w:t xml:space="preserve"> </w:t>
      </w:r>
      <w:r>
        <w:t xml:space="preserve">(un vendeur informel onboardé par un agent n'a pas de compte). Champs ajoutés :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managedByLiaisonId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). Voir la migration</w:t>
      </w:r>
      <w:r>
        <w:t xml:space="preserve"> </w:t>
      </w:r>
      <w:r>
        <w:rPr>
          <w:rStyle w:val="VerbatimChar"/>
        </w:rPr>
        <w:t xml:space="preserve">20260529_align_schema_drift</w:t>
      </w:r>
      <w:r>
        <w:t xml:space="preserve"> </w:t>
      </w:r>
      <w:r>
        <w:t xml:space="preserve">ci-dessous.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Migration non encore commitée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packages/shared/prisma/migrations/20260529_align_schema_drift/</w:t>
      </w:r>
      <w:r>
        <w:t xml:space="preserve"> </w:t>
      </w:r>
      <w:r>
        <w:t xml:space="preserve">aligne la DB sur le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(champs Vendor terrain + renommage de contraintes/index générés par Prisma :</w:t>
      </w:r>
      <w:r>
        <w:t xml:space="preserve"> </w:t>
      </w:r>
      <w:r>
        <w:rPr>
          <w:rStyle w:val="VerbatimChar"/>
        </w:rPr>
        <w:t xml:space="preserve">uq_catalog_items_external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catalog_items_external_source_external_source_id_key</w:t>
      </w:r>
      <w:r>
        <w:t xml:space="preserve">, etc.). Elle est</w:t>
      </w:r>
      <w:r>
        <w:t xml:space="preserve"> </w:t>
      </w:r>
      <w:r>
        <w:rPr>
          <w:b/>
          <w:bCs/>
        </w:rPr>
        <w:t xml:space="preserve">idempotente côté noms</w:t>
      </w:r>
      <w:r>
        <w:t xml:space="preserve"> </w:t>
      </w:r>
      <w:r>
        <w:t xml:space="preserve">mais touche des FK (</w:t>
      </w:r>
      <w:r>
        <w:rPr>
          <w:rStyle w:val="VerbatimChar"/>
        </w:rPr>
        <w:t xml:space="preserve">activity_logs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vendors</w:t>
      </w:r>
      <w:r>
        <w:t xml:space="preserve">) — relire avant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, et la commiter au repo (sinon le prochain CTO ne l'a pas).</w:t>
      </w:r>
    </w:p>
    <w:p>
      <w:r>
        <w:pict>
          <v:rect style="width:0;height:1.5pt" o:hralign="center" o:hrstd="t" o:hr="t"/>
        </w:pict>
      </w:r>
    </w:p>
    <w:bookmarkEnd w:id="46"/>
    <w:bookmarkStart w:id="48" w:name="X8cf5fd4a152ed3a05649ee6a5b7b0ccc57cc135"/>
    <w:p>
      <w:pPr>
        <w:pStyle w:val="Heading2"/>
      </w:pPr>
      <w:r>
        <w:t xml:space="preserve">9. Intégrations externes — où ça vit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Env vars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lib/supabase.ts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plugins/auth.ts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Upsert User à chaque requête. Merge sur email si conflit P2002.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CinetPay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CINETPAY_API_KEY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CINETPAY_SITE_ID</w:t>
            </w:r>
          </w:p>
        </w:tc>
        <w:tc>
          <w:tcPr/>
          <w:p>
            <w:pPr>
              <w:pStyle w:val="Compact"/>
            </w:pPr>
            <w:r>
              <w:t xml:space="preserve">Webhook :</w:t>
            </w:r>
            <w:r>
              <w:t xml:space="preserve"> </w:t>
            </w:r>
            <w:r>
              <w:rPr>
                <w:rStyle w:val="VerbatimChar"/>
              </w:rPr>
              <w:t xml:space="preserve">POST /api/v1/webhooks/cinetpay</w:t>
            </w:r>
            <w:r>
              <w:t xml:space="preserve">. Crée encore</w:t>
            </w:r>
            <w:r>
              <w:t xml:space="preserve"> </w:t>
            </w:r>
            <w:r>
              <w:rPr>
                <w:rStyle w:val="VerbatimChar"/>
              </w:rPr>
              <w:t xml:space="preserve">EscrowTransaction(status=HELD)</w:t>
            </w:r>
            <w:r>
              <w:t xml:space="preserve"> </w:t>
            </w:r>
            <w:r>
              <w:t xml:space="preserve">sur paiement confirmé — comportement hérité, à faire converger vers le versement immédiat au vendeur.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Cloud API v18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WHATSAPP_PHONE_ID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WHATSAPP_TOKEN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WHATSAPP_APP_SECRET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WHATSAPP_VERIFY_TOKEN</w:t>
            </w:r>
          </w:p>
        </w:tc>
        <w:tc>
          <w:tcPr/>
          <w:p>
            <w:pPr>
              <w:pStyle w:val="Compact"/>
            </w:pPr>
            <w:r>
              <w:t xml:space="preserve">HMAC SHA-256 vérifié sur raw body. Templates documentés dans</w:t>
            </w:r>
            <w:r>
              <w:t xml:space="preserve"> </w:t>
            </w:r>
            <w:hyperlink r:id="rId47">
              <w:r>
                <w:rPr>
                  <w:rStyle w:val="VerbatimChar"/>
                </w:rPr>
                <w:t xml:space="preserve">docs/whatsapp-templates.md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 2.0 Flash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GEMINI_QUOTA_ALERT_THRESHOLD</w:t>
            </w:r>
          </w:p>
        </w:tc>
        <w:tc>
          <w:tcPr/>
          <w:p>
            <w:pPr>
              <w:pStyle w:val="Compact"/>
            </w:pPr>
            <w:r>
              <w:t xml:space="preserve">Seuils confiance : ≥0.7 identifié, 0.3–0.7 désambiguïsation, &lt;0.3 échec.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lib/r2.ts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R2_ACCOUNT_ID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R2_ACCESS_KEY_ID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R2_SECRET_ACCESS_KEY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R2_BUCKET_NAME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R2_PUBLIC_URL</w:t>
            </w:r>
          </w:p>
        </w:tc>
        <w:tc>
          <w:tcPr/>
          <w:p>
            <w:pPr>
              <w:pStyle w:val="Compact"/>
            </w:pPr>
            <w:r>
              <w:t xml:space="preserve">S3-compatible. Upload direct + 4 variants Sharp (thumb/small/medium/large).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FNE-CI</w:t>
            </w:r>
            <w:r>
              <w:t xml:space="preserve"> </w:t>
            </w:r>
            <w:r>
              <w:t xml:space="preserve">(factures normalisées)</w:t>
            </w:r>
          </w:p>
        </w:tc>
        <w:tc>
          <w:tcPr/>
          <w:p>
            <w:pPr>
              <w:pStyle w:val="Compact"/>
            </w:pPr>
            <w:r>
              <w:t xml:space="preserve">(à venir)</w:t>
            </w:r>
            <w:r>
              <w:t xml:space="preserve"> </w:t>
            </w:r>
            <w:r>
              <w:rPr>
                <w:rStyle w:val="VerbatimChar"/>
              </w:rPr>
              <w:t xml:space="preserve">admin/finances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</w:t>
            </w:r>
            <w:r>
              <w:t xml:space="preserve"> </w:t>
            </w:r>
            <w:r>
              <w:t xml:space="preserve">a déjà</w:t>
            </w:r>
            <w:r>
              <w:t xml:space="preserve"> </w:t>
            </w:r>
            <w:r>
              <w:rPr>
                <w:rStyle w:val="VerbatimChar"/>
              </w:rPr>
              <w:t xml:space="preserve">fneValidationNumber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fneQrPayload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fneSubmittedAt</w:t>
            </w:r>
            <w:r>
              <w:t xml:space="preserve">. Intégration backoffice pas encore wirée.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0" w:name="X4a2991b75c7c205905ad6bcb9abd264b0f0d5e6"/>
    <w:p>
      <w:pPr>
        <w:pStyle w:val="Heading2"/>
      </w:pPr>
      <w:r>
        <w:t xml:space="preserve">10. Ingest — pipeline d'enrichissement</w:t>
      </w:r>
    </w:p>
    <w:p>
      <w:pPr>
        <w:pStyle w:val="FirstParagraph"/>
      </w:pPr>
      <w:r>
        <w:t xml:space="preserve">Voir</w:t>
      </w:r>
      <w:r>
        <w:t xml:space="preserve"> </w:t>
      </w:r>
      <w:hyperlink r:id="rId49">
        <w:r>
          <w:rPr>
            <w:rStyle w:val="VerbatimChar"/>
          </w:rPr>
          <w:t xml:space="preserve">apps/ingest/</w:t>
        </w:r>
      </w:hyperlink>
      <w:r>
        <w:t xml:space="preserve">. CLI :</w:t>
      </w:r>
      <w:r>
        <w:t xml:space="preserve"> </w:t>
      </w:r>
      <w:r>
        <w:rPr>
          <w:rStyle w:val="VerbatimChar"/>
        </w:rPr>
        <w:t xml:space="preserve">pnpm -F ingest ingest --source &lt;name&gt; [--commit]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--commit</w:t>
      </w:r>
      <w:r>
        <w:t xml:space="preserve"> </w:t>
      </w:r>
      <w:r>
        <w:t xml:space="preserve">= dry-run (écrit un dump JSON sur disque, n'écrit pas en DB).</w:t>
      </w:r>
      <w:r>
        <w:t xml:space="preserve"> </w:t>
      </w:r>
      <w:r>
        <w:rPr>
          <w:b/>
          <w:bCs/>
        </w:rPr>
        <w:t xml:space="preserve">Avec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--commit</w:t>
      </w:r>
      <w:r>
        <w:t xml:space="preserve"> </w:t>
      </w:r>
      <w:r>
        <w:t xml:space="preserve">= écrit en DB via</w:t>
      </w:r>
      <w:r>
        <w:t xml:space="preserve"> </w:t>
      </w:r>
      <w:r>
        <w:rPr>
          <w:rStyle w:val="VerbatimChar"/>
        </w:rPr>
        <w:t xml:space="preserve">loadXxxItems()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Sources actuelles</w:t>
      </w:r>
      <w:r>
        <w:t xml:space="preserve"> </w:t>
      </w:r>
      <w:r>
        <w:t xml:space="preserve">(le</w:t>
      </w:r>
      <w:r>
        <w:t xml:space="preserve"> </w:t>
      </w:r>
      <w:r>
        <w:rPr>
          <w:rStyle w:val="VerbatimChar"/>
        </w:rPr>
        <w:t xml:space="preserve">--source</w:t>
      </w:r>
      <w:r>
        <w:t xml:space="preserve"> </w:t>
      </w:r>
      <w:r>
        <w:t xml:space="preserve">CLI accepte exactement ces noms) 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osm</w:t>
      </w:r>
      <w:r>
        <w:t xml:space="preserve"> </w:t>
      </w:r>
      <w:r>
        <w:t xml:space="preserve">— OpenStreetMap (cartographie vendeurs Abidjan, offline).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nhtsa</w:t>
      </w:r>
      <w:r>
        <w:t xml:space="preserve"> </w:t>
      </w:r>
      <w:r>
        <w:t xml:space="preserve">— référentiel véhicules US (makes / models).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nhtsa-year</w:t>
      </w:r>
      <w:r>
        <w:t xml:space="preserve"> </w:t>
      </w:r>
      <w:r>
        <w:t xml:space="preserve">— enrichissement années de production sur le référentiel NHTSA.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french-models</w:t>
      </w:r>
      <w:r>
        <w:t xml:space="preserve"> </w:t>
      </w:r>
      <w:r>
        <w:t xml:space="preserve">— modèles supplémentaires (marché européen, complète NHTSA).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3h</w:t>
      </w:r>
      <w:r>
        <w:t xml:space="preserve"> </w:t>
      </w:r>
      <w:r>
        <w:t xml:space="preserve">— 3H Autoparts (parser JSON-LD schema.org, scraper Cheerio). Code en place,</w:t>
      </w:r>
      <w:r>
        <w:t xml:space="preserve"> </w:t>
      </w:r>
      <w:r>
        <w:rPr>
          <w:b/>
          <w:bCs/>
        </w:rPr>
        <w:t xml:space="preserve">pas encore commit en prod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global-auto-vehicles</w:t>
      </w:r>
      <w:r>
        <w:t xml:space="preserve"> </w:t>
      </w:r>
      <w:r>
        <w:t xml:space="preserve">— arbre véhicules global-auto.online via</w:t>
      </w:r>
      <w:r>
        <w:t xml:space="preserve"> </w:t>
      </w:r>
      <w:r>
        <w:rPr>
          <w:b/>
          <w:bCs/>
        </w:rPr>
        <w:t xml:space="preserve">API REST</w:t>
      </w:r>
      <w:r>
        <w:t xml:space="preserve"> </w:t>
      </w:r>
      <w:r>
        <w:t xml:space="preserve">(</w:t>
      </w:r>
      <w:r>
        <w:rPr>
          <w:rStyle w:val="VerbatimChar"/>
        </w:rPr>
        <w:t xml:space="preserve">globalautoback-production.up.railway.app/api</w:t>
      </w:r>
      <w:r>
        <w:t xml:space="preserve">). ✅</w:t>
      </w:r>
      <w:r>
        <w:t xml:space="preserve"> </w:t>
      </w:r>
      <w:r>
        <w:rPr>
          <w:b/>
          <w:bCs/>
        </w:rPr>
        <w:t xml:space="preserve">commit en prod 2026-05-29</w:t>
      </w:r>
      <w:r>
        <w:t xml:space="preserve"> </w:t>
      </w:r>
      <w:r>
        <w:t xml:space="preserve">: 49 makes / 2 219 models / 746 generations / 5 788 engines (source</w:t>
      </w:r>
      <w:r>
        <w:t xml:space="preserve"> </w:t>
      </w:r>
      <w:r>
        <w:rPr>
          <w:rStyle w:val="VerbatimChar"/>
        </w:rPr>
        <w:t xml:space="preserve">GLOBAL_AUTO_CI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global-auto-products</w:t>
      </w:r>
      <w:r>
        <w:t xml:space="preserve"> </w:t>
      </w:r>
      <w:r>
        <w:t xml:space="preserve">— catalogue pièces global-auto.online (même API, streaming paginé). ✅</w:t>
      </w:r>
      <w:r>
        <w:t xml:space="preserve"> </w:t>
      </w:r>
      <w:r>
        <w:rPr>
          <w:b/>
          <w:bCs/>
        </w:rPr>
        <w:t xml:space="preserve">commit en prod 2026-05-29</w:t>
      </w:r>
      <w:r>
        <w:t xml:space="preserve"> </w:t>
      </w:r>
      <w:r>
        <w:t xml:space="preserve">: 3 780</w:t>
      </w:r>
      <w:r>
        <w:t xml:space="preserve"> </w:t>
      </w:r>
      <w:r>
        <w:rPr>
          <w:rStyle w:val="VerbatimChar"/>
        </w:rPr>
        <w:t xml:space="preserve">CatalogItem</w:t>
      </w:r>
      <w:r>
        <w:t xml:space="preserve"> </w:t>
      </w:r>
      <w:r>
        <w:t xml:space="preserve">PUBLISHED + 79 405 fitments sous le vendor shadow « Global Auto » (</w:t>
      </w:r>
      <w:r>
        <w:rPr>
          <w:rStyle w:val="VerbatimChar"/>
        </w:rPr>
        <w:t xml:space="preserve">+22500000099GA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Phases</w:t>
      </w:r>
      <w:r>
        <w:t xml:space="preserve"> </w:t>
      </w:r>
      <w:r>
        <w:t xml:space="preserve">(roadmap, voir</w:t>
      </w:r>
      <w:r>
        <w:t xml:space="preserve"> </w:t>
      </w:r>
      <w:r>
        <w:rPr>
          <w:rStyle w:val="VerbatimChar"/>
        </w:rPr>
        <w:t xml:space="preserve">_bmad-output/planning-artifacts/ingest-sources-recensement.md</w:t>
      </w:r>
      <w:r>
        <w:t xml:space="preserve">) :</w:t>
      </w:r>
    </w:p>
    <w:p>
      <w:pPr>
        <w:pStyle w:val="Compact"/>
        <w:numPr>
          <w:ilvl w:val="0"/>
          <w:numId w:val="1017"/>
        </w:numPr>
      </w:pPr>
      <w:r>
        <w:t xml:space="preserve">✅ Référentiel véhicules (NHTSA, french-models, OSM)</w:t>
      </w:r>
    </w:p>
    <w:p>
      <w:pPr>
        <w:pStyle w:val="Compact"/>
        <w:numPr>
          <w:ilvl w:val="0"/>
          <w:numId w:val="1017"/>
        </w:numPr>
      </w:pPr>
      <w:r>
        <w:t xml:space="preserve">✅ Référentiel pièces (catégories, OEM)</w:t>
      </w:r>
    </w:p>
    <w:p>
      <w:pPr>
        <w:pStyle w:val="Compact"/>
        <w:numPr>
          <w:ilvl w:val="0"/>
          <w:numId w:val="1017"/>
        </w:numPr>
      </w:pPr>
      <w:r>
        <w:t xml:space="preserve">🔄 Scrapers concurrents —</w:t>
      </w:r>
      <w:r>
        <w:t xml:space="preserve"> </w:t>
      </w:r>
      <w:r>
        <w:rPr>
          <w:b/>
          <w:bCs/>
        </w:rPr>
        <w:t xml:space="preserve">global-auto.online done (live)</w:t>
      </w:r>
      <w:r>
        <w:t xml:space="preserve">, 3H en dry-run (code prêt), MAPA-CI / Jumia CI / CoinAfrique CI à venir.</w:t>
      </w:r>
    </w:p>
    <w:p>
      <w:pPr>
        <w:pStyle w:val="Compact"/>
        <w:numPr>
          <w:ilvl w:val="0"/>
          <w:numId w:val="1017"/>
        </w:numPr>
      </w:pPr>
      <w:r>
        <w:t xml:space="preserve">✅ Cartographie concurrents (OSM offline)</w:t>
      </w:r>
    </w:p>
    <w:p>
      <w:pPr>
        <w:pStyle w:val="Compact"/>
        <w:numPr>
          <w:ilvl w:val="0"/>
          <w:numId w:val="1017"/>
        </w:numPr>
      </w:pPr>
      <w:r>
        <w:t xml:space="preserve">⏳ Observations prix marché continues (refresh périodique des sources scrapées)</w:t>
      </w:r>
    </w:p>
    <w:p>
      <w:pPr>
        <w:pStyle w:val="FirstParagraph"/>
      </w:pPr>
      <w:r>
        <w:rPr>
          <w:b/>
          <w:bCs/>
        </w:rPr>
        <w:t xml:space="preserve">Pattern à suivre</w:t>
      </w:r>
      <w:r>
        <w:t xml:space="preserve"> </w:t>
      </w:r>
      <w:r>
        <w:t xml:space="preserve">: voir</w:t>
      </w:r>
      <w:r>
        <w:t xml:space="preserve"> </w:t>
      </w:r>
      <w:r>
        <w:rPr>
          <w:rStyle w:val="VerbatimChar"/>
        </w:rPr>
        <w:t xml:space="preserve">apps/ingest/src/pipeline/global-auto-vehicles.ts</w:t>
      </w:r>
      <w:r>
        <w:t xml:space="preserve"> </w:t>
      </w:r>
      <w:r>
        <w:t xml:space="preserve">(pipeline canonique le plus récent : fetch API → normalize → load DB upsert → vitest avec Prisma mocké). La séparation source/pipeline/normalizer est nette :</w:t>
      </w:r>
      <w:r>
        <w:t xml:space="preserve"> </w:t>
      </w:r>
      <w:r>
        <w:rPr>
          <w:rStyle w:val="VerbatimChar"/>
        </w:rPr>
        <w:t xml:space="preserve">sources/</w:t>
      </w:r>
      <w:r>
        <w:t xml:space="preserve"> </w:t>
      </w:r>
      <w:r>
        <w:t xml:space="preserve">(fetch + schémas Zod de l'API amont),</w:t>
      </w:r>
      <w:r>
        <w:t xml:space="preserve"> </w:t>
      </w:r>
      <w:r>
        <w:rPr>
          <w:rStyle w:val="VerbatimChar"/>
        </w:rPr>
        <w:t xml:space="preserve">normalizers/</w:t>
      </w:r>
      <w:r>
        <w:t xml:space="preserve"> </w:t>
      </w:r>
      <w:r>
        <w:t xml:space="preserve">(mapping vers nos modèles),</w:t>
      </w:r>
      <w:r>
        <w:t xml:space="preserve"> </w:t>
      </w:r>
      <w:r>
        <w:rPr>
          <w:rStyle w:val="VerbatimChar"/>
        </w:rPr>
        <w:t xml:space="preserve">pipeline/</w:t>
      </w:r>
      <w:r>
        <w:t xml:space="preserve"> </w:t>
      </w:r>
      <w:r>
        <w:t xml:space="preserve">(orchestration + dump JSON dry-run ou commit DB).</w:t>
      </w:r>
    </w:p>
    <w:p>
      <w:pPr>
        <w:pStyle w:val="BodyText"/>
      </w:pPr>
      <w:r>
        <w:rPr>
          <w:b/>
          <w:bCs/>
        </w:rPr>
        <w:t xml:space="preserve">Gotchas ingest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La CLI 3H avait un bug</w:t>
      </w:r>
      <w:r>
        <w:t xml:space="preserve"> </w:t>
      </w:r>
      <w:r>
        <w:rPr>
          <w:rStyle w:val="VerbatimChar"/>
        </w:rPr>
        <w:t xml:space="preserve">dryRun || true</w:t>
      </w:r>
      <w:r>
        <w:t xml:space="preserve"> </w:t>
      </w:r>
      <w:r>
        <w:t xml:space="preserve">qui forçait toujours dry-run. Fixé fin mai 2026. Toujours tester</w:t>
      </w:r>
      <w:r>
        <w:t xml:space="preserve"> </w:t>
      </w:r>
      <w:r>
        <w:rPr>
          <w:rStyle w:val="VerbatimChar"/>
        </w:rPr>
        <w:t xml:space="preserve">--commit</w:t>
      </w:r>
      <w:r>
        <w:t xml:space="preserve"> </w:t>
      </w:r>
      <w:r>
        <w:t xml:space="preserve">sur staging avant prod.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Collision de slugs véhicules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VehicleMake.slug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VehicleModel(makeId, slug)</w:t>
      </w:r>
      <w:r>
        <w:t xml:space="preserve"> </w:t>
      </w:r>
      <w:r>
        <w:t xml:space="preserve">ont des contraintes uniques</w:t>
      </w:r>
      <w:r>
        <w:t xml:space="preserve"> </w:t>
      </w:r>
      <w:r>
        <w:rPr>
          <w:b/>
          <w:bCs/>
        </w:rPr>
        <w:t xml:space="preserve">globales</w:t>
      </w:r>
      <w:r>
        <w:t xml:space="preserve">. Une source externe ne peut PAS upsert naïvement keyé sur</w:t>
      </w:r>
      <w:r>
        <w:t xml:space="preserve"> </w:t>
      </w:r>
      <w:r>
        <w:rPr>
          <w:rStyle w:val="VerbatimChar"/>
        </w:rPr>
        <w:t xml:space="preserve">(externalSource, externalSourceId)</w:t>
      </w:r>
      <w:r>
        <w:t xml:space="preserve"> </w:t>
      </w:r>
      <w:r>
        <w:t xml:space="preserve">— elle clasherait avec les rows seedées par NHTSA. Pattern correct (global-auto-vehicles) :</w:t>
      </w:r>
      <w:r>
        <w:t xml:space="preserve"> </w:t>
      </w:r>
      <w:r>
        <w:rPr>
          <w:rStyle w:val="VerbatimChar"/>
        </w:rPr>
        <w:t xml:space="preserve">findFirst(by slug)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(backfill</w:t>
      </w:r>
      <w:r>
        <w:t xml:space="preserve"> </w:t>
      </w:r>
      <w:r>
        <w:rPr>
          <w:rStyle w:val="VerbatimChar"/>
        </w:rPr>
        <w:t xml:space="preserve">externalSource</w:t>
      </w:r>
      <w:r>
        <w:t xml:space="preserve"> </w:t>
      </w:r>
      <w:r>
        <w:rPr>
          <w:b/>
          <w:bCs/>
        </w:rPr>
        <w:t xml:space="preserve">seulement si NULL</w:t>
      </w:r>
      <w:r>
        <w:t xml:space="preserve">, ne jamais clobber une autre source) sinon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Sync fitments</w:t>
      </w:r>
      <w:r>
        <w:t xml:space="preserve"> </w:t>
      </w:r>
      <w:r>
        <w:t xml:space="preserve">: pour garder</w:t>
      </w:r>
      <w:r>
        <w:t xml:space="preserve"> </w:t>
      </w:r>
      <w:r>
        <w:rPr>
          <w:rStyle w:val="VerbatimChar"/>
        </w:rPr>
        <w:t xml:space="preserve">CatalogItemFitment</w:t>
      </w:r>
      <w:r>
        <w:t xml:space="preserve"> </w:t>
      </w:r>
      <w:r>
        <w:t xml:space="preserve">aligné avec une source externe sans dupliquer →</w:t>
      </w:r>
      <w:r>
        <w:t xml:space="preserve"> </w:t>
      </w:r>
      <w:r>
        <w:rPr>
          <w:rStyle w:val="VerbatimChar"/>
        </w:rPr>
        <w:t xml:space="preserve">deleteMany({catalogItemId})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createMany</w:t>
      </w:r>
      <w:r>
        <w:t xml:space="preserve">. Idempotent. ~80k rows en ~25 min via le pooler pour 3 784 items.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 des externals</w:t>
      </w:r>
      <w:r>
        <w:t xml:space="preserve"> </w:t>
      </w:r>
      <w:r>
        <w:t xml:space="preserve">: global-auto a été commit en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(choix produit explicite : 3 780 prix concurrents directement visibles aux mécaniciens). Aucun filtre</w:t>
      </w:r>
      <w:r>
        <w:t xml:space="preserve"> </w:t>
      </w:r>
      <w:r>
        <w:rPr>
          <w:rStyle w:val="VerbatimChar"/>
        </w:rPr>
        <w:t xml:space="preserve">isExternal=false</w:t>
      </w:r>
      <w:r>
        <w:t xml:space="preserve"> </w:t>
      </w:r>
      <w:r>
        <w:t xml:space="preserve">côté public — la séparation interne/externe se fait par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(DRAFT invisible / PUBLISHED visible) et l'admin pilote depuis</w:t>
      </w:r>
      <w:r>
        <w:t xml:space="preserve"> </w:t>
      </w:r>
      <w:r>
        <w:rPr>
          <w:rStyle w:val="VerbatimChar"/>
        </w:rPr>
        <w:t xml:space="preserve">/admin/external-imports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Xfcea7d9a34df2f0246dfbd61361a282b24bae05"/>
    <w:p>
      <w:pPr>
        <w:pStyle w:val="Heading2"/>
      </w:pPr>
      <w:r>
        <w:t xml:space="preserve">11. Tests &amp; qualité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Framework</w:t>
      </w:r>
      <w:r>
        <w:t xml:space="preserve"> </w:t>
      </w:r>
      <w:r>
        <w:t xml:space="preserve">: Vitest 3.2 partout.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API integration tests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buildApp()</w:t>
      </w:r>
      <w:r>
        <w:t xml:space="preserve"> </w:t>
      </w:r>
      <w:r>
        <w:t xml:space="preserve">depuis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app.inject()</w:t>
      </w:r>
      <w:r>
        <w:t xml:space="preserve">. Mock pattern :</w:t>
      </w:r>
      <w:r>
        <w:t xml:space="preserve"> </w:t>
      </w:r>
      <w:r>
        <w:rPr>
          <w:rStyle w:val="VerbatimChar"/>
        </w:rPr>
        <w:t xml:space="preserve">vi.mock()</w:t>
      </w:r>
      <w:r>
        <w:t xml:space="preserve"> </w:t>
      </w:r>
      <w:r>
        <w:t xml:space="preserve">AVANT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. Env stubbé via</w:t>
      </w:r>
      <w:r>
        <w:t xml:space="preserve"> </w:t>
      </w:r>
      <w:r>
        <w:rPr>
          <w:rStyle w:val="VerbatimChar"/>
        </w:rPr>
        <w:t xml:space="preserve">vi.stubEnv()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Gotcha format FR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toLocaleString('fr-FR')</w:t>
      </w:r>
      <w:r>
        <w:t xml:space="preserve"> </w:t>
      </w:r>
      <w:r>
        <w:t xml:space="preserve">insère un espace insécable U+00A0 entre milliers. Utilise une regex (</w:t>
      </w:r>
      <w:r>
        <w:rPr>
          <w:rStyle w:val="VerbatimChar"/>
        </w:rPr>
        <w:t xml:space="preserve">toMatch(/4.500 FCFA/)</w:t>
      </w:r>
      <w:r>
        <w:t xml:space="preserve">), pas</w:t>
      </w:r>
      <w:r>
        <w:t xml:space="preserve"> </w:t>
      </w:r>
      <w:r>
        <w:rPr>
          <w:rStyle w:val="VerbatimChar"/>
        </w:rPr>
        <w:t xml:space="preserve">toContain</w:t>
      </w:r>
      <w:r>
        <w:t xml:space="preserve"> </w:t>
      </w:r>
      <w:r>
        <w:t xml:space="preserve">avec espace normal.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lint</w:t>
      </w:r>
      <w:r>
        <w:t xml:space="preserve"> </w:t>
      </w:r>
      <w:r>
        <w:t xml:space="preserve">(eslint partagé via</w:t>
      </w:r>
      <w:r>
        <w:t xml:space="preserve"> </w:t>
      </w:r>
      <w:r>
        <w:rPr>
          <w:rStyle w:val="VerbatimChar"/>
        </w:rPr>
        <w:t xml:space="preserve">packages/shared/eslint-config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Format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format</w:t>
      </w:r>
      <w:r>
        <w:t xml:space="preserve"> </w:t>
      </w:r>
      <w:r>
        <w:t xml:space="preserve">(Prettier).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Type-check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-F api typecheck</w:t>
      </w:r>
      <w:r>
        <w:t xml:space="preserve">, idem pour web/ingest/shared.</w:t>
      </w:r>
    </w:p>
    <w:p>
      <w:pPr>
        <w:pStyle w:val="FirstParagraph"/>
      </w:pPr>
      <w:r>
        <w:t xml:space="preserve">Tout passe en CI sur chaque PR. Un fail bloque le merge.</w:t>
      </w:r>
    </w:p>
    <w:p>
      <w:r>
        <w:pict>
          <v:rect style="width:0;height:1.5pt" o:hralign="center" o:hrstd="t" o:hr="t"/>
        </w:pict>
      </w:r>
    </w:p>
    <w:bookmarkEnd w:id="51"/>
    <w:bookmarkStart w:id="52" w:name="Xebe09f6bcbd90ebfbbf6796985bb0d901ca4837"/>
    <w:p>
      <w:pPr>
        <w:pStyle w:val="Heading2"/>
      </w:pPr>
      <w:r>
        <w:t xml:space="preserve">12. BMAD — workflow de planification</w:t>
      </w:r>
    </w:p>
    <w:p>
      <w:pPr>
        <w:pStyle w:val="FirstParagraph"/>
      </w:pPr>
      <w:r>
        <w:t xml:space="preserve">Le repo utilise BMAD (Business Model Agent Development) pour la gestion des stories.</w:t>
      </w:r>
    </w:p>
    <w:p>
      <w:pPr>
        <w:pStyle w:val="Compact"/>
        <w:numPr>
          <w:ilvl w:val="0"/>
          <w:numId w:val="1020"/>
        </w:numPr>
      </w:pPr>
      <w:r>
        <w:t xml:space="preserve">Story files :</w:t>
      </w:r>
      <w:r>
        <w:t xml:space="preserve"> </w:t>
      </w:r>
      <w:r>
        <w:rPr>
          <w:rStyle w:val="VerbatimChar"/>
        </w:rPr>
        <w:t xml:space="preserve">_bmad-output/implementation-artifacts/</w:t>
      </w:r>
    </w:p>
    <w:p>
      <w:pPr>
        <w:pStyle w:val="Compact"/>
        <w:numPr>
          <w:ilvl w:val="0"/>
          <w:numId w:val="1020"/>
        </w:numPr>
      </w:pPr>
      <w:r>
        <w:t xml:space="preserve">Sprint tracking :</w:t>
      </w:r>
      <w:r>
        <w:t xml:space="preserve"> </w:t>
      </w:r>
      <w:r>
        <w:rPr>
          <w:rStyle w:val="VerbatimChar"/>
        </w:rPr>
        <w:t xml:space="preserve">_bmad-output/sprint-status.yaml</w:t>
      </w:r>
    </w:p>
    <w:p>
      <w:pPr>
        <w:pStyle w:val="Compact"/>
        <w:numPr>
          <w:ilvl w:val="0"/>
          <w:numId w:val="1020"/>
        </w:numPr>
      </w:pPr>
      <w:r>
        <w:t xml:space="preserve">Skills invoquées via</w:t>
      </w:r>
      <w:r>
        <w:t xml:space="preserve"> </w:t>
      </w:r>
      <w:r>
        <w:rPr>
          <w:rStyle w:val="VerbatimChar"/>
        </w:rPr>
        <w:t xml:space="preserve">/bmad-bmm-*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create-story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dev-story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retrospective</w:t>
      </w:r>
      <w:r>
        <w:t xml:space="preserve">).</w:t>
      </w:r>
    </w:p>
    <w:p>
      <w:pPr>
        <w:pStyle w:val="FirstParagraph"/>
      </w:pPr>
      <w:r>
        <w:t xml:space="preserve">Si tu n'aimes pas BMAD, tu peux ignorer — rien ne casse. Mais les stories ouvertes sont la trace de "ce qui était prévu mais pas fini".</w:t>
      </w:r>
    </w:p>
    <w:p>
      <w:r>
        <w:pict>
          <v:rect style="width:0;height:1.5pt" o:hralign="center" o:hrstd="t" o:hr="t"/>
        </w:pict>
      </w:r>
    </w:p>
    <w:bookmarkEnd w:id="52"/>
    <w:bookmarkStart w:id="53" w:name="X36796c7a14d7adaebd93e52aaa47887be16ca6e"/>
    <w:p>
      <w:pPr>
        <w:pStyle w:val="Heading2"/>
      </w:pPr>
      <w:r>
        <w:t xml:space="preserve">13. Pièges à éviter (apprentissages durs)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 PAS déplacer le repo dans iCloud</w:t>
      </w:r>
      <w:r>
        <w:t xml:space="preserve"> </w:t>
      </w:r>
      <w:r>
        <w:t xml:space="preserve">(</w:t>
      </w:r>
      <w:r>
        <w:rPr>
          <w:rStyle w:val="VerbatimChar"/>
        </w:rPr>
        <w:t xml:space="preserve">~/Documents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~/Desktop</w:t>
      </w:r>
      <w:r>
        <w:t xml:space="preserve">). Les fichiers apparaissent "deleted" en git. Le repo est à</w:t>
      </w:r>
      <w:r>
        <w:t xml:space="preserve"> </w:t>
      </w:r>
      <w:r>
        <w:rPr>
          <w:rStyle w:val="VerbatimChar"/>
        </w:rPr>
        <w:t xml:space="preserve">~/dev/pieces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 PAS confondre Supabase et la DB app</w:t>
      </w:r>
      <w:r>
        <w:t xml:space="preserve">. Supabase = auth only. Le MCP Supabase ne sert à rien pour les données métier.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 PAS auto-suggérer une commission Liaison basée sur le prix</w:t>
      </w:r>
      <w:r>
        <w:t xml:space="preserve"> </w:t>
      </w:r>
      <w:r>
        <w:t xml:space="preserve">côté UI. Floor strictement serveur. Voir</w:t>
      </w:r>
      <w:r>
        <w:t xml:space="preserve"> </w:t>
      </w:r>
      <w:r>
        <w:rPr>
          <w:rStyle w:val="VerbatimChar"/>
        </w:rPr>
        <w:t xml:space="preserve">memory/feedback-liaison-commission.md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 PAS skip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fp()</w:t>
      </w:r>
      <w:r>
        <w:t xml:space="preserve"> </w:t>
      </w:r>
      <w:r>
        <w:t xml:space="preserve">sur un plugin global Fastify. Sauf cas WhatsApp HMAC raw body (volontaire).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 PAS 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Order.status</w:t>
      </w:r>
      <w:r>
        <w:rPr>
          <w:b/>
          <w:bCs/>
        </w:rPr>
        <w:t xml:space="preserve"> </w:t>
      </w:r>
      <w:r>
        <w:rPr>
          <w:b/>
          <w:bCs/>
        </w:rPr>
        <w:t xml:space="preserve">sans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canTransition()</w:t>
      </w:r>
      <w:r>
        <w:t xml:space="preserve">. Toute mutation passe par la state machine + crée un</w:t>
      </w:r>
      <w:r>
        <w:t xml:space="preserve"> </w:t>
      </w:r>
      <w:r>
        <w:rPr>
          <w:rStyle w:val="VerbatimChar"/>
        </w:rPr>
        <w:t xml:space="preserve">OrderEvent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 PAS oublier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pnpm db:generate</w:t>
      </w:r>
      <w:r>
        <w:rPr>
          <w:b/>
          <w:bCs/>
        </w:rPr>
        <w:t xml:space="preserve"> </w:t>
      </w:r>
      <w:r>
        <w:rPr>
          <w:b/>
          <w:bCs/>
        </w:rPr>
        <w:t xml:space="preserve">après modif schema.prisma</w:t>
      </w:r>
      <w:r>
        <w:t xml:space="preserve">. CI le fait, mais en local c'est manuel.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 PAS amender les migrations Prisma déjà déployées</w:t>
      </w:r>
      <w:r>
        <w:t xml:space="preserve">. Crée une nouvelle migration.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Variables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NEXT_PUBLIC_*</w:t>
      </w:r>
      <w:r>
        <w:t xml:space="preserve"> </w:t>
      </w:r>
      <w:r>
        <w:t xml:space="preserve">: injectées au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Next.js, pas au runtime. Si tu changes une var sur Cloudflare, il faut redéployer.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Tarifs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--no-verify</w:t>
      </w:r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--force</w:t>
      </w:r>
      <w:r>
        <w:rPr>
          <w:b/>
          <w:bCs/>
        </w:rPr>
        <w:t xml:space="preserve"> </w:t>
      </w:r>
      <w:r>
        <w:rPr>
          <w:b/>
          <w:bCs/>
        </w:rPr>
        <w:t xml:space="preserve">interdits</w:t>
      </w:r>
      <w:r>
        <w:t xml:space="preserve"> </w:t>
      </w:r>
      <w:r>
        <w:t xml:space="preserve">sauf cas explicitement justifié.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Cron escrow auto-release 48h</w:t>
      </w:r>
      <w:r>
        <w:t xml:space="preserve"> </w:t>
      </w:r>
      <w:r>
        <w:t xml:space="preserve">: hérité du séquestre, et c'est justement le piège — si le worker plante, l'escrow reste HELD et le vendeur n'est pas payé, alors qu'on lui promet un versement immédiat. Surveiller</w:t>
      </w:r>
      <w:r>
        <w:t xml:space="preserve"> </w:t>
      </w:r>
      <w:r>
        <w:rPr>
          <w:rStyle w:val="VerbatimChar"/>
        </w:rPr>
        <w:t xml:space="preserve">Job.status='FAILED'</w:t>
      </w:r>
      <w:r>
        <w:t xml:space="preserve"> </w:t>
      </w:r>
      <w:r>
        <w:t xml:space="preserve">dans le dashboard admin jusqu'au retrait du séquestre.</w:t>
      </w:r>
    </w:p>
    <w:p>
      <w:r>
        <w:pict>
          <v:rect style="width:0;height:1.5pt" o:hralign="center" o:hrstd="t" o:hr="t"/>
        </w:pict>
      </w:r>
    </w:p>
    <w:bookmarkEnd w:id="53"/>
    <w:bookmarkStart w:id="54" w:name="X3b73978e86d725049a52d718e746b4d9942f011"/>
    <w:p>
      <w:pPr>
        <w:pStyle w:val="Heading2"/>
      </w:pPr>
      <w:r>
        <w:t xml:space="preserve">14. Activité récente &amp; priorités probables</w:t>
      </w:r>
    </w:p>
    <w:p>
      <w:pPr>
        <w:pStyle w:val="FirstParagraph"/>
      </w:pPr>
      <w:r>
        <w:t xml:space="preserve">Derniers gros chantiers (mai 2026) :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Ingest global-auto.online live en prod (2026-05-29)</w:t>
      </w:r>
      <w:r>
        <w:t xml:space="preserve"> </w:t>
      </w:r>
      <w:r>
        <w:t xml:space="preserve">— référentiel véhicules (49 makes / 2 219 models / 746 generations / 5 788 engines) + 3 780 pièces PUBLISHED + 79 405 fitments, sous le vendor shadow « Global Auto ». Prix concurrents désormais visibles aux mécaniciens.</w:t>
      </w:r>
    </w:p>
    <w:p>
      <w:pPr>
        <w:pStyle w:val="Compact"/>
        <w:numPr>
          <w:ilvl w:val="0"/>
          <w:numId w:val="1022"/>
        </w:numPr>
      </w:pPr>
      <w:r>
        <w:t xml:space="preserve">✅ Ingest 3H Autoparts (code DB load + flag</w:t>
      </w:r>
      <w:r>
        <w:t xml:space="preserve"> </w:t>
      </w:r>
      <w:r>
        <w:rPr>
          <w:rStyle w:val="VerbatimChar"/>
        </w:rPr>
        <w:t xml:space="preserve">--commit</w:t>
      </w:r>
      <w:r>
        <w:t xml:space="preserve"> </w:t>
      </w:r>
      <w:r>
        <w:t xml:space="preserve">explicite ; pas encore commit en prod)</w:t>
      </w:r>
    </w:p>
    <w:p>
      <w:pPr>
        <w:pStyle w:val="Compact"/>
        <w:numPr>
          <w:ilvl w:val="0"/>
          <w:numId w:val="1022"/>
        </w:numPr>
      </w:pPr>
      <w:r>
        <w:t xml:space="preserve">✅ Champs external source sur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CatalogItem</w:t>
      </w:r>
      <w:r>
        <w:t xml:space="preserve"> </w:t>
      </w:r>
      <w:r>
        <w:t xml:space="preserve">et tout le référentiel véhicules</w:t>
      </w:r>
    </w:p>
    <w:p>
      <w:pPr>
        <w:pStyle w:val="Compact"/>
        <w:numPr>
          <w:ilvl w:val="0"/>
          <w:numId w:val="1022"/>
        </w:numPr>
      </w:pPr>
      <w:r>
        <w:t xml:space="preserve">✅ Vendor terrain 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nullable +</w:t>
      </w:r>
      <w:r>
        <w:t xml:space="preserve"> </w:t>
      </w:r>
      <w:r>
        <w:rPr>
          <w:rStyle w:val="VerbatimChar"/>
        </w:rPr>
        <w:t xml:space="preserve">address/commune/lat/lng/managedByLiaisonId</w:t>
      </w:r>
      <w:r>
        <w:t xml:space="preserve"> </w:t>
      </w:r>
      <w:r>
        <w:t xml:space="preserve">(migration</w:t>
      </w:r>
      <w:r>
        <w:t xml:space="preserve"> </w:t>
      </w:r>
      <w:r>
        <w:rPr>
          <w:rStyle w:val="VerbatimChar"/>
        </w:rPr>
        <w:t xml:space="preserve">20260529_align_schema_drift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à commiter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✅ Page Liaison à côté du lien Admin pour les utilisateurs ADMIN</w:t>
      </w:r>
    </w:p>
    <w:p>
      <w:pPr>
        <w:pStyle w:val="Compact"/>
        <w:numPr>
          <w:ilvl w:val="0"/>
          <w:numId w:val="1022"/>
        </w:numPr>
      </w:pPr>
      <w:r>
        <w:t xml:space="preserve">✅ Fallback prod-safe pour le rewrite API web (</w:t>
      </w:r>
      <w:r>
        <w:rPr>
          <w:rStyle w:val="VerbatimChar"/>
        </w:rPr>
        <w:t xml:space="preserve">pieces-api.onrender.com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✅ Module Enterprise (flotte) — abonnements, ROI calculator, buffer stock UI</w:t>
      </w:r>
    </w:p>
    <w:p>
      <w:pPr>
        <w:pStyle w:val="Compact"/>
        <w:numPr>
          <w:ilvl w:val="0"/>
          <w:numId w:val="1022"/>
        </w:numPr>
      </w:pPr>
      <w:r>
        <w:t xml:space="preserve">✅ Pricing flotte 2026-05 (docs commerciaux)</w:t>
      </w:r>
    </w:p>
    <w:p>
      <w:pPr>
        <w:pStyle w:val="Compact"/>
        <w:numPr>
          <w:ilvl w:val="0"/>
          <w:numId w:val="1022"/>
        </w:numPr>
      </w:pPr>
      <w:r>
        <w:t xml:space="preserve">🔄 Scrapers MAPA-CI, Jumia CI, CoinAfrique CI (phase 3 suite) ; étape 2 (commit prod) de 3H</w:t>
      </w:r>
    </w:p>
    <w:p>
      <w:pPr>
        <w:pStyle w:val="Compact"/>
        <w:numPr>
          <w:ilvl w:val="0"/>
          <w:numId w:val="1022"/>
        </w:numPr>
      </w:pPr>
      <w:r>
        <w:t xml:space="preserve">⏳ Submission FNE-CI (factures normalisées CI) — schema prêt, intégration à wirer</w:t>
      </w:r>
    </w:p>
    <w:p>
      <w:pPr>
        <w:pStyle w:val="Compact"/>
        <w:numPr>
          <w:ilvl w:val="0"/>
          <w:numId w:val="1022"/>
        </w:numPr>
      </w:pPr>
      <w:r>
        <w:t xml:space="preserve">⏳ Auto-replenish buffer stock entreprise (logique à implémenter, UI déjà là)</w:t>
      </w:r>
    </w:p>
    <w:p>
      <w:pPr>
        <w:pStyle w:val="Compact"/>
        <w:numPr>
          <w:ilvl w:val="0"/>
          <w:numId w:val="1022"/>
        </w:numPr>
      </w:pPr>
      <w:r>
        <w:t xml:space="preserve">⏳ Refresh périodique des sources scrapées (observations prix marché continues)</w:t>
      </w:r>
    </w:p>
    <w:p>
      <w:r>
        <w:pict>
          <v:rect style="width:0;height:1.5pt" o:hralign="center" o:hrstd="t" o:hr="t"/>
        </w:pict>
      </w:r>
    </w:p>
    <w:bookmarkEnd w:id="54"/>
    <w:bookmarkStart w:id="55" w:name="Xbda699a0a5efdf5485cd5c1448ef442522d6a7b"/>
    <w:p>
      <w:pPr>
        <w:pStyle w:val="Heading2"/>
      </w:pPr>
      <w:r>
        <w:t xml:space="preserve">15. Aide-mémoire commandes</w:t>
      </w:r>
    </w:p>
    <w:p>
      <w:pPr>
        <w:pStyle w:val="SourceCode"/>
      </w:pPr>
      <w:r>
        <w:rPr>
          <w:rStyle w:val="CommentTok"/>
        </w:rPr>
        <w:t xml:space="preserve"># Dev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                   </w:t>
      </w:r>
      <w:r>
        <w:rPr>
          <w:rStyle w:val="CommentTok"/>
        </w:rPr>
        <w:t xml:space="preserve"># tout en watch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 dev                       </w:t>
      </w:r>
      <w:r>
        <w:rPr>
          <w:rStyle w:val="CommentTok"/>
        </w:rPr>
        <w:t xml:space="preserve"># API seule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web dev                       </w:t>
      </w:r>
      <w:r>
        <w:rPr>
          <w:rStyle w:val="CommentTok"/>
        </w:rPr>
        <w:t xml:space="preserve"># web seule (turbopack)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ingest ingest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3h     </w:t>
      </w:r>
      <w:r>
        <w:rPr>
          <w:rStyle w:val="CommentTok"/>
        </w:rPr>
        <w:t xml:space="preserve"># ingest dry-run (dump JSON dans data/raw/)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ingest ingest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3h </w:t>
      </w:r>
      <w:r>
        <w:rPr>
          <w:rStyle w:val="AttributeTok"/>
        </w:rPr>
        <w:t xml:space="preserve">--commit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ingest écrit en DB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ingest ingest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global-auto-vehicles </w:t>
      </w:r>
      <w:r>
        <w:rPr>
          <w:rStyle w:val="AttributeTok"/>
        </w:rPr>
        <w:t xml:space="preserve">--commit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arbre véhicules global-auto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ingest ingest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global-auto-products </w:t>
      </w:r>
      <w:r>
        <w:rPr>
          <w:rStyle w:val="AttributeTok"/>
        </w:rPr>
        <w:t xml:space="preserve">--commit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pièces global-auto (+fitments)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ingest ingest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global-auto-products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50 </w:t>
      </w:r>
      <w:r>
        <w:rPr>
          <w:rStyle w:val="CommentTok"/>
        </w:rPr>
        <w:t xml:space="preserve"># test sur 50 produits</w:t>
      </w:r>
      <w:r>
        <w:br/>
      </w:r>
      <w:r>
        <w:br/>
      </w:r>
      <w:r>
        <w:rPr>
          <w:rStyle w:val="CommentTok"/>
        </w:rPr>
        <w:t xml:space="preserve"># Build / test / lint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format</w:t>
      </w:r>
      <w:r>
        <w:br/>
      </w:r>
      <w:r>
        <w:br/>
      </w:r>
      <w:r>
        <w:rPr>
          <w:rStyle w:val="CommentTok"/>
        </w:rPr>
        <w:t xml:space="preserve"># DB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shared db:generate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shared db:migrate             </w:t>
      </w:r>
      <w:r>
        <w:rPr>
          <w:rStyle w:val="CommentTok"/>
        </w:rPr>
        <w:t xml:space="preserve"># crée + applique migration dev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shared db:push                </w:t>
      </w:r>
      <w:r>
        <w:rPr>
          <w:rStyle w:val="CommentTok"/>
        </w:rPr>
        <w:t xml:space="preserve"># quick sync (proto)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shared db:studio              </w:t>
      </w:r>
      <w:r>
        <w:rPr>
          <w:rStyle w:val="CommentTok"/>
        </w:rPr>
        <w:t xml:space="preserve"># GUI</w:t>
      </w:r>
      <w:r>
        <w:br/>
      </w:r>
      <w:r>
        <w:br/>
      </w:r>
      <w:r>
        <w:rPr>
          <w:rStyle w:val="CommentTok"/>
        </w:rPr>
        <w:t xml:space="preserve"># Test ciblé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vitest run src/modules/order/order.service.test.ts</w:t>
      </w:r>
      <w:r>
        <w:br/>
      </w:r>
      <w:r>
        <w:br/>
      </w:r>
      <w:r>
        <w:rPr>
          <w:rStyle w:val="CommentTok"/>
        </w:rPr>
        <w:t xml:space="preserve"># Prod SQL one-shot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shared exec prisma db execute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scripts/foo.sql </w:t>
      </w:r>
      <w:r>
        <w:rPr>
          <w:rStyle w:val="AttributeTok"/>
        </w:rPr>
        <w:t xml:space="preserve">--schema</w:t>
      </w:r>
      <w:r>
        <w:rPr>
          <w:rStyle w:val="NormalTok"/>
        </w:rPr>
        <w:t xml:space="preserve"> packages/shared/prisma/schema.prisma</w:t>
      </w:r>
      <w:r>
        <w:br/>
      </w:r>
      <w:r>
        <w:br/>
      </w:r>
      <w:r>
        <w:rPr>
          <w:rStyle w:val="CommentTok"/>
        </w:rPr>
        <w:t xml:space="preserve"># Logs Render API</w:t>
      </w:r>
      <w:r>
        <w:br/>
      </w:r>
      <w:r>
        <w:rPr>
          <w:rStyle w:val="CommentTok"/>
        </w:rPr>
        <w:t xml:space="preserve"># → dashboard Render → pieces-api → Logs (Pino JSON, niveau via PINO_LOG_LEVEL)</w:t>
      </w:r>
    </w:p>
    <w:p>
      <w:r>
        <w:pict>
          <v:rect style="width:0;height:1.5pt" o:hralign="center" o:hrstd="t" o:hr="t"/>
        </w:pict>
      </w:r>
    </w:p>
    <w:bookmarkEnd w:id="55"/>
    <w:bookmarkStart w:id="66" w:name="X53b11d3e6e305f9b105cb5621a0ffe852fe5f09"/>
    <w:p>
      <w:pPr>
        <w:pStyle w:val="Heading2"/>
      </w:pPr>
      <w:r>
        <w:t xml:space="preserve">16. Documentation produit complémentaire</w:t>
      </w:r>
    </w:p>
    <w:p>
      <w:pPr>
        <w:pStyle w:val="FirstParagraph"/>
      </w:pPr>
      <w:r>
        <w:t xml:space="preserve">Dans</w:t>
      </w:r>
      <w:r>
        <w:t xml:space="preserve"> </w:t>
      </w:r>
      <w:hyperlink r:id="rId56">
        <w:r>
          <w:rPr>
            <w:rStyle w:val="VerbatimChar"/>
          </w:rPr>
          <w:t xml:space="preserve">docs/</w:t>
        </w:r>
      </w:hyperlink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hyperlink r:id="rId57">
        <w:r>
          <w:rPr>
            <w:rStyle w:val="VerbatimChar"/>
          </w:rPr>
          <w:t xml:space="preserve">project-overview.md</w:t>
        </w:r>
      </w:hyperlink>
      <w:r>
        <w:t xml:space="preserve">,</w:t>
      </w:r>
      <w:r>
        <w:t xml:space="preserve"> </w:t>
      </w:r>
      <w:hyperlink r:id="rId58">
        <w:r>
          <w:rPr>
            <w:rStyle w:val="VerbatimChar"/>
          </w:rPr>
          <w:t xml:space="preserve">architecture-api.md</w:t>
        </w:r>
      </w:hyperlink>
      <w:r>
        <w:t xml:space="preserve">,</w:t>
      </w:r>
      <w:r>
        <w:t xml:space="preserve"> </w:t>
      </w:r>
      <w:hyperlink r:id="rId59">
        <w:r>
          <w:rPr>
            <w:rStyle w:val="VerbatimChar"/>
          </w:rPr>
          <w:t xml:space="preserve">architecture-web.md</w:t>
        </w:r>
      </w:hyperlink>
      <w:r>
        <w:t xml:space="preserve">,</w:t>
      </w:r>
      <w:r>
        <w:t xml:space="preserve"> </w:t>
      </w:r>
      <w:hyperlink r:id="rId60">
        <w:r>
          <w:rPr>
            <w:rStyle w:val="VerbatimChar"/>
          </w:rPr>
          <w:t xml:space="preserve">data-models.md</w:t>
        </w:r>
      </w:hyperlink>
      <w:r>
        <w:t xml:space="preserve">,</w:t>
      </w:r>
      <w:r>
        <w:t xml:space="preserve"> </w:t>
      </w:r>
      <w:hyperlink r:id="rId61">
        <w:r>
          <w:rPr>
            <w:rStyle w:val="VerbatimChar"/>
          </w:rPr>
          <w:t xml:space="preserve">integration-architecture.md</w:t>
        </w:r>
      </w:hyperlink>
      <w:r>
        <w:t xml:space="preserve">,</w:t>
      </w:r>
      <w:r>
        <w:t xml:space="preserve"> </w:t>
      </w:r>
      <w:hyperlink r:id="rId62">
        <w:r>
          <w:rPr>
            <w:rStyle w:val="VerbatimChar"/>
          </w:rPr>
          <w:t xml:space="preserve">api-contracts.md</w:t>
        </w:r>
      </w:hyperlink>
    </w:p>
    <w:p>
      <w:pPr>
        <w:pStyle w:val="Compact"/>
        <w:numPr>
          <w:ilvl w:val="0"/>
          <w:numId w:val="1023"/>
        </w:numPr>
      </w:pPr>
      <w:hyperlink r:id="rId63">
        <w:r>
          <w:rPr>
            <w:rStyle w:val="VerbatimChar"/>
          </w:rPr>
          <w:t xml:space="preserve">development-guide.md</w:t>
        </w:r>
      </w:hyperlink>
      <w:r>
        <w:t xml:space="preserve">,</w:t>
      </w:r>
      <w:r>
        <w:t xml:space="preserve"> </w:t>
      </w:r>
      <w:hyperlink r:id="rId64">
        <w:r>
          <w:rPr>
            <w:rStyle w:val="VerbatimChar"/>
          </w:rPr>
          <w:t xml:space="preserve">source-tree-analysis.md</w:t>
        </w:r>
      </w:hyperlink>
    </w:p>
    <w:p>
      <w:pPr>
        <w:pStyle w:val="Compact"/>
        <w:numPr>
          <w:ilvl w:val="0"/>
          <w:numId w:val="1023"/>
        </w:numPr>
      </w:pPr>
      <w:r>
        <w:t xml:space="preserve">Manuels deep-dive par persona : mécanicien, vendeur, propriétaire, livreur, admin, entreprise, liaison, paiement, vision IA, bot WhatsApp, visiteur.</w:t>
      </w:r>
    </w:p>
    <w:p>
      <w:pPr>
        <w:pStyle w:val="Compact"/>
        <w:numPr>
          <w:ilvl w:val="0"/>
          <w:numId w:val="1023"/>
        </w:numPr>
      </w:pPr>
      <w:r>
        <w:t xml:space="preserve">Brochures commerciales B2B (VTC, BTP, flotte) — docs/marketing.</w:t>
      </w:r>
    </w:p>
    <w:p>
      <w:pPr>
        <w:pStyle w:val="FirstParagraph"/>
      </w:pPr>
      <w:r>
        <w:t xml:space="preserve">Et à la racine :</w:t>
      </w:r>
    </w:p>
    <w:p>
      <w:pPr>
        <w:pStyle w:val="Compact"/>
        <w:numPr>
          <w:ilvl w:val="0"/>
          <w:numId w:val="1024"/>
        </w:numPr>
      </w:pPr>
      <w:hyperlink r:id="rId20">
        <w:r>
          <w:rPr>
            <w:rStyle w:val="VerbatimChar"/>
          </w:rPr>
          <w:t xml:space="preserve">CLAUDE.md</w:t>
        </w:r>
      </w:hyperlink>
      <w:r>
        <w:t xml:space="preserve"> </w:t>
      </w:r>
      <w:r>
        <w:t xml:space="preserve">— instructions pour les agents IA, mais reste un excellent résumé exécutif.</w:t>
      </w:r>
    </w:p>
    <w:p>
      <w:pPr>
        <w:pStyle w:val="Compact"/>
        <w:numPr>
          <w:ilvl w:val="0"/>
          <w:numId w:val="1024"/>
        </w:numPr>
      </w:pPr>
      <w:hyperlink r:id="rId21">
        <w:r>
          <w:rPr>
            <w:rStyle w:val="VerbatimChar"/>
          </w:rPr>
          <w:t xml:space="preserve">DESIGN.md</w:t>
        </w:r>
      </w:hyperlink>
      <w:r>
        <w:t xml:space="preserve"> </w:t>
      </w:r>
      <w:r>
        <w:t xml:space="preserve">— système de design (load-bearing).</w:t>
      </w:r>
    </w:p>
    <w:p>
      <w:pPr>
        <w:pStyle w:val="Compact"/>
        <w:numPr>
          <w:ilvl w:val="0"/>
          <w:numId w:val="1024"/>
        </w:numPr>
      </w:pPr>
      <w:hyperlink r:id="rId65">
        <w:r>
          <w:rPr>
            <w:rStyle w:val="VerbatimChar"/>
          </w:rPr>
          <w:t xml:space="preserve">Guide-Test-Developpement-Pieces.md</w:t>
        </w:r>
      </w:hyperlink>
      <w:r>
        <w:t xml:space="preserve"> </w:t>
      </w:r>
      <w:r>
        <w:t xml:space="preserve">— guide QA fonctionnel par scénarios.</w:t>
      </w:r>
    </w:p>
    <w:p>
      <w:r>
        <w:pict>
          <v:rect style="width:0;height:1.5pt" o:hralign="center" o:hrstd="t" o:hr="t"/>
        </w:pict>
      </w:r>
    </w:p>
    <w:bookmarkEnd w:id="66"/>
    <w:bookmarkStart w:id="68" w:name="X9363efbe1cf24524495798dadf74b236dd21510"/>
    <w:p>
      <w:pPr>
        <w:pStyle w:val="Heading2"/>
      </w:pPr>
      <w:r>
        <w:t xml:space="preserve">17. Contacts &amp; comptes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Owner produit</w:t>
      </w:r>
      <w:r>
        <w:t xml:space="preserve"> </w:t>
      </w:r>
      <w:r>
        <w:t xml:space="preserve">: Fernando Kouame —</w:t>
      </w:r>
      <w:r>
        <w:t xml:space="preserve"> </w:t>
      </w:r>
      <w:hyperlink r:id="rId67">
        <w:r>
          <w:rPr>
            <w:rStyle w:val="Hyperlink"/>
          </w:rPr>
          <w:t xml:space="preserve">fernando.kouame@gmail.com</w:t>
        </w:r>
      </w:hyperlink>
      <w:r>
        <w:t xml:space="preserve"> </w:t>
      </w:r>
      <w:r>
        <w:t xml:space="preserve">(préfère le français, réponses pragmatiques et terses).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Repo GitHub</w:t>
      </w:r>
      <w:r>
        <w:t xml:space="preserve"> </w:t>
      </w:r>
      <w:r>
        <w:t xml:space="preserve">: voir</w:t>
      </w:r>
      <w:r>
        <w:t xml:space="preserve"> </w:t>
      </w:r>
      <w:r>
        <w:rPr>
          <w:rStyle w:val="VerbatimChar"/>
        </w:rPr>
        <w:t xml:space="preserve">git remote -v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Hébergeurs</w:t>
      </w:r>
      <w:r>
        <w:t xml:space="preserve"> </w:t>
      </w:r>
      <w:r>
        <w:t xml:space="preserve">: Render (API), Cloudflare (Web), Prisma Cloud (DB), Supabase (auth).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Domaine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pieces.ci</w:t>
      </w:r>
      <w:r>
        <w:t xml:space="preserve"> </w:t>
      </w:r>
      <w:r>
        <w:t xml:space="preserve">(à confirmer en console DNS).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Bon courage. Lis le code, respecte la state machine, garde les chips de condition. Le reste se devine.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." TargetMode="External" /><Relationship Type="http://schemas.openxmlformats.org/officeDocument/2006/relationships/hyperlink" Id="rId20" Target="../CLAUDE.md" TargetMode="External" /><Relationship Type="http://schemas.openxmlformats.org/officeDocument/2006/relationships/hyperlink" Id="rId21" Target="../DESIGN.md" TargetMode="External" /><Relationship Type="http://schemas.openxmlformats.org/officeDocument/2006/relationships/hyperlink" Id="rId65" Target="../Guide-Test-Developpement-Pieces.md" TargetMode="External" /><Relationship Type="http://schemas.openxmlformats.org/officeDocument/2006/relationships/hyperlink" Id="rId49" Target="../apps/ingest" TargetMode="External" /><Relationship Type="http://schemas.openxmlformats.org/officeDocument/2006/relationships/hyperlink" Id="rId45" Target="../packages/shared/prisma/schema.prisma" TargetMode="External" /><Relationship Type="http://schemas.openxmlformats.org/officeDocument/2006/relationships/hyperlink" Id="rId62" Target="api-contracts.md" TargetMode="External" /><Relationship Type="http://schemas.openxmlformats.org/officeDocument/2006/relationships/hyperlink" Id="rId58" Target="architecture-api.md" TargetMode="External" /><Relationship Type="http://schemas.openxmlformats.org/officeDocument/2006/relationships/hyperlink" Id="rId59" Target="architecture-web.md" TargetMode="External" /><Relationship Type="http://schemas.openxmlformats.org/officeDocument/2006/relationships/hyperlink" Id="rId60" Target="data-models.md" TargetMode="External" /><Relationship Type="http://schemas.openxmlformats.org/officeDocument/2006/relationships/hyperlink" Id="rId63" Target="development-guide.md" TargetMode="External" /><Relationship Type="http://schemas.openxmlformats.org/officeDocument/2006/relationships/hyperlink" Id="rId61" Target="integration-architecture.md" TargetMode="External" /><Relationship Type="http://schemas.openxmlformats.org/officeDocument/2006/relationships/hyperlink" Id="rId67" Target="mailto:fernando.kouame@gmail.com" TargetMode="External" /><Relationship Type="http://schemas.openxmlformats.org/officeDocument/2006/relationships/hyperlink" Id="rId57" Target="project-overview.md" TargetMode="External" /><Relationship Type="http://schemas.openxmlformats.org/officeDocument/2006/relationships/hyperlink" Id="rId64" Target="source-tree-analysis.md" TargetMode="External" /><Relationship Type="http://schemas.openxmlformats.org/officeDocument/2006/relationships/hyperlink" Id="rId47" Target="whatsapp-templat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" TargetMode="External" /><Relationship Type="http://schemas.openxmlformats.org/officeDocument/2006/relationships/hyperlink" Id="rId20" Target="../CLAUDE.md" TargetMode="External" /><Relationship Type="http://schemas.openxmlformats.org/officeDocument/2006/relationships/hyperlink" Id="rId21" Target="../DESIGN.md" TargetMode="External" /><Relationship Type="http://schemas.openxmlformats.org/officeDocument/2006/relationships/hyperlink" Id="rId65" Target="../Guide-Test-Developpement-Pieces.md" TargetMode="External" /><Relationship Type="http://schemas.openxmlformats.org/officeDocument/2006/relationships/hyperlink" Id="rId49" Target="../apps/ingest" TargetMode="External" /><Relationship Type="http://schemas.openxmlformats.org/officeDocument/2006/relationships/hyperlink" Id="rId45" Target="../packages/shared/prisma/schema.prisma" TargetMode="External" /><Relationship Type="http://schemas.openxmlformats.org/officeDocument/2006/relationships/hyperlink" Id="rId62" Target="api-contracts.md" TargetMode="External" /><Relationship Type="http://schemas.openxmlformats.org/officeDocument/2006/relationships/hyperlink" Id="rId58" Target="architecture-api.md" TargetMode="External" /><Relationship Type="http://schemas.openxmlformats.org/officeDocument/2006/relationships/hyperlink" Id="rId59" Target="architecture-web.md" TargetMode="External" /><Relationship Type="http://schemas.openxmlformats.org/officeDocument/2006/relationships/hyperlink" Id="rId60" Target="data-models.md" TargetMode="External" /><Relationship Type="http://schemas.openxmlformats.org/officeDocument/2006/relationships/hyperlink" Id="rId63" Target="development-guide.md" TargetMode="External" /><Relationship Type="http://schemas.openxmlformats.org/officeDocument/2006/relationships/hyperlink" Id="rId61" Target="integration-architecture.md" TargetMode="External" /><Relationship Type="http://schemas.openxmlformats.org/officeDocument/2006/relationships/hyperlink" Id="rId67" Target="mailto:fernando.kouame@gmail.com" TargetMode="External" /><Relationship Type="http://schemas.openxmlformats.org/officeDocument/2006/relationships/hyperlink" Id="rId57" Target="project-overview.md" TargetMode="External" /><Relationship Type="http://schemas.openxmlformats.org/officeDocument/2006/relationships/hyperlink" Id="rId64" Target="source-tree-analysis.md" TargetMode="External" /><Relationship Type="http://schemas.openxmlformats.org/officeDocument/2006/relationships/hyperlink" Id="rId47" Target="whatsapp-templat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2026-08-26T12:48:08Z</dcterms:created>
  <dcterms:modified xsi:type="dcterms:W3CDTF">2026-08-26T12:48:08Z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