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2" w:name="Xf492988f13a66b77d96b60884626cd68453caa2"/>
    <w:p>
      <w:pPr>
        <w:pStyle w:val="Heading1"/>
      </w:pPr>
      <w:r>
        <w:t xml:space="preserve">Manuel d'utilisation — Client / Acheteur particulier Pièces</w:t>
      </w:r>
    </w:p>
    <w:p>
      <w:pPr>
        <w:pStyle w:val="FirstParagraph"/>
      </w:pPr>
      <w:r>
        <w:rPr>
          <w:b/>
          <w:bCs/>
        </w:rPr>
        <w:t xml:space="preserve">Plateforme :</w:t>
      </w:r>
      <w:r>
        <w:t xml:space="preserve"> </w:t>
      </w:r>
      <w:r>
        <w:t xml:space="preserve">Pièces — Marketplace de pièces auto d'occasion</w:t>
      </w:r>
      <w:r>
        <w:t xml:space="preserve"> </w:t>
      </w:r>
      <w:r>
        <w:rPr>
          <w:b/>
          <w:bCs/>
        </w:rPr>
        <w:t xml:space="preserve">Marché :</w:t>
      </w:r>
      <w:r>
        <w:t xml:space="preserve"> </w:t>
      </w:r>
      <w:r>
        <w:t xml:space="preserve">Côte d'Ivoire (Abidjan)</w:t>
      </w:r>
      <w:r>
        <w:t xml:space="preserve"> </w:t>
      </w:r>
      <w:r>
        <w:rPr>
          <w:b/>
          <w:bCs/>
        </w:rPr>
        <w:t xml:space="preserve">Devise :</w:t>
      </w:r>
      <w:r>
        <w:t xml:space="preserve"> </w:t>
      </w:r>
      <w:r>
        <w:t xml:space="preserve">FCFA</w:t>
      </w:r>
      <w:r>
        <w:t xml:space="preserve"> </w:t>
      </w:r>
      <w:r>
        <w:rPr>
          <w:b/>
          <w:bCs/>
        </w:rPr>
        <w:t xml:space="preserve">Version :</w:t>
      </w:r>
      <w:r>
        <w:t xml:space="preserve"> </w:t>
      </w:r>
      <w:r>
        <w:t xml:space="preserve">1.0 — Mars 2026</w:t>
      </w:r>
    </w:p>
    <w:p>
      <w:r>
        <w:pict>
          <v:rect style="width:0;height:1.5pt" o:hralign="center" o:hrstd="t" o:hr="t"/>
        </w:pict>
      </w:r>
    </w:p>
    <w:bookmarkStart w:id="20" w:name="table-des-matières"/>
    <w:p>
      <w:pPr>
        <w:pStyle w:val="Heading2"/>
      </w:pPr>
      <w:r>
        <w:t xml:space="preserve">Table des matières</w:t>
      </w:r>
    </w:p>
    <w:p>
      <w:pPr>
        <w:pStyle w:val="Compact"/>
        <w:numPr>
          <w:ilvl w:val="0"/>
          <w:numId w:val="1001"/>
        </w:numPr>
      </w:pPr>
      <w:hyperlink w:anchor="Xe6b26e8148b9eff1db9e5d17e9d00757397f260">
        <w:r>
          <w:rPr>
            <w:rStyle w:val="Hyperlink"/>
          </w:rPr>
          <w:t xml:space="preserve">Votre rôle sur Pièces</w:t>
        </w:r>
      </w:hyperlink>
    </w:p>
    <w:p>
      <w:pPr>
        <w:pStyle w:val="Compact"/>
        <w:numPr>
          <w:ilvl w:val="0"/>
          <w:numId w:val="1001"/>
        </w:numPr>
      </w:pPr>
      <w:hyperlink w:anchor="X316cfe4d6d7b5cf58d1027b0b34e31783bbf83b">
        <w:r>
          <w:rPr>
            <w:rStyle w:val="Hyperlink"/>
          </w:rPr>
          <w:t xml:space="preserve">Inscription et connexion</w:t>
        </w:r>
      </w:hyperlink>
    </w:p>
    <w:p>
      <w:pPr>
        <w:pStyle w:val="Compact"/>
        <w:numPr>
          <w:ilvl w:val="0"/>
          <w:numId w:val="1001"/>
        </w:numPr>
      </w:pPr>
      <w:hyperlink w:anchor="X9ca2fcbb38e748db254a3b459dcc53cdffbad50">
        <w:r>
          <w:rPr>
            <w:rStyle w:val="Hyperlink"/>
          </w:rPr>
          <w:t xml:space="preserve">Consentement ARTCI</w:t>
        </w:r>
      </w:hyperlink>
    </w:p>
    <w:p>
      <w:pPr>
        <w:pStyle w:val="Compact"/>
        <w:numPr>
          <w:ilvl w:val="0"/>
          <w:numId w:val="1001"/>
        </w:numPr>
      </w:pPr>
      <w:hyperlink w:anchor="Xf123289437870ca39167fe23fe812c0907d9553">
        <w:r>
          <w:rPr>
            <w:rStyle w:val="Hyperlink"/>
          </w:rPr>
          <w:t xml:space="preserve">Les 4 façons de trouver une pièce</w:t>
        </w:r>
      </w:hyperlink>
    </w:p>
    <w:p>
      <w:pPr>
        <w:pStyle w:val="Compact"/>
        <w:numPr>
          <w:ilvl w:val="0"/>
          <w:numId w:val="1001"/>
        </w:numPr>
      </w:pPr>
      <w:hyperlink w:anchor="Xdbee9b9dbbbe8f3bbd672d77bf3f042c43962f3">
        <w:r>
          <w:rPr>
            <w:rStyle w:val="Hyperlink"/>
          </w:rPr>
          <w:t xml:space="preserve">Recherche textuelle</w:t>
        </w:r>
      </w:hyperlink>
    </w:p>
    <w:p>
      <w:pPr>
        <w:pStyle w:val="Compact"/>
        <w:numPr>
          <w:ilvl w:val="0"/>
          <w:numId w:val="1001"/>
        </w:numPr>
      </w:pPr>
      <w:hyperlink w:anchor="Xb477c544ab49297de010814d7676bb7c0e8e852">
        <w:r>
          <w:rPr>
            <w:rStyle w:val="Hyperlink"/>
          </w:rPr>
          <w:t xml:space="preserve">Navigation par marque / modèle / année</w:t>
        </w:r>
      </w:hyperlink>
    </w:p>
    <w:p>
      <w:pPr>
        <w:pStyle w:val="Compact"/>
        <w:numPr>
          <w:ilvl w:val="0"/>
          <w:numId w:val="1001"/>
        </w:numPr>
      </w:pPr>
      <w:hyperlink w:anchor="X0d123365e7ce7737bb8499822ad694ff74c5567">
        <w:r>
          <w:rPr>
            <w:rStyle w:val="Hyperlink"/>
          </w:rPr>
          <w:t xml:space="preserve">Identification par photo (IA)</w:t>
        </w:r>
      </w:hyperlink>
    </w:p>
    <w:p>
      <w:pPr>
        <w:pStyle w:val="Compact"/>
        <w:numPr>
          <w:ilvl w:val="0"/>
          <w:numId w:val="1001"/>
        </w:numPr>
      </w:pPr>
      <w:hyperlink w:anchor="X6f99fd1fa79836a76c06dd54a002a1b6db21f3d">
        <w:r>
          <w:rPr>
            <w:rStyle w:val="Hyperlink"/>
          </w:rPr>
          <w:t xml:space="preserve">Décodage VIN</w:t>
        </w:r>
      </w:hyperlink>
    </w:p>
    <w:p>
      <w:pPr>
        <w:pStyle w:val="Compact"/>
        <w:numPr>
          <w:ilvl w:val="0"/>
          <w:numId w:val="1001"/>
        </w:numPr>
      </w:pPr>
      <w:hyperlink w:anchor="X35ebd609e769d9dcab14de308fc650a5a91f527">
        <w:r>
          <w:rPr>
            <w:rStyle w:val="Hyperlink"/>
          </w:rPr>
          <w:t xml:space="preserve">Gérer votre garage (mes véhicules)</w:t>
        </w:r>
      </w:hyperlink>
    </w:p>
    <w:p>
      <w:pPr>
        <w:pStyle w:val="Compact"/>
        <w:numPr>
          <w:ilvl w:val="0"/>
          <w:numId w:val="1001"/>
        </w:numPr>
      </w:pPr>
      <w:hyperlink w:anchor="X2ce75e4745b5c7c1d36f415c5bebe0509605d82">
        <w:r>
          <w:rPr>
            <w:rStyle w:val="Hyperlink"/>
          </w:rPr>
          <w:t xml:space="preserve">Consulter les résultats de recherche</w:t>
        </w:r>
      </w:hyperlink>
    </w:p>
    <w:p>
      <w:pPr>
        <w:pStyle w:val="Compact"/>
        <w:numPr>
          <w:ilvl w:val="0"/>
          <w:numId w:val="1001"/>
        </w:numPr>
      </w:pPr>
      <w:hyperlink w:anchor="X8e01c7bd305a8dc42f67ad38370c48f71cd9519">
        <w:r>
          <w:rPr>
            <w:rStyle w:val="Hyperlink"/>
          </w:rPr>
          <w:t xml:space="preserve">Passer une commande</w:t>
        </w:r>
      </w:hyperlink>
    </w:p>
    <w:p>
      <w:pPr>
        <w:pStyle w:val="Compact"/>
        <w:numPr>
          <w:ilvl w:val="0"/>
          <w:numId w:val="1001"/>
        </w:numPr>
      </w:pPr>
      <w:hyperlink w:anchor="X3bad81b4ffb20bd5374f519c34c648747292b3d">
        <w:r>
          <w:rPr>
            <w:rStyle w:val="Hyperlink"/>
          </w:rPr>
          <w:t xml:space="preserve">Choisir une méthode de paiement</w:t>
        </w:r>
      </w:hyperlink>
    </w:p>
    <w:p>
      <w:pPr>
        <w:pStyle w:val="Compact"/>
        <w:numPr>
          <w:ilvl w:val="0"/>
          <w:numId w:val="1001"/>
        </w:numPr>
      </w:pPr>
      <w:hyperlink w:anchor="X380efa43f9b69bdc68ff9782704d9b7ccfef502">
        <w:r>
          <w:rPr>
            <w:rStyle w:val="Hyperlink"/>
          </w:rPr>
          <w:t xml:space="preserve">Payer la commande</w:t>
        </w:r>
      </w:hyperlink>
    </w:p>
    <w:p>
      <w:pPr>
        <w:pStyle w:val="Compact"/>
        <w:numPr>
          <w:ilvl w:val="0"/>
          <w:numId w:val="1001"/>
        </w:numPr>
      </w:pPr>
      <w:hyperlink w:anchor="Xc8fd4066f126bde0e81dfbae46003b0b3f13294">
        <w:r>
          <w:rPr>
            <w:rStyle w:val="Hyperlink"/>
          </w:rPr>
          <w:t xml:space="preserve">Protection de votre paiement</w:t>
        </w:r>
      </w:hyperlink>
    </w:p>
    <w:p>
      <w:pPr>
        <w:pStyle w:val="Compact"/>
        <w:numPr>
          <w:ilvl w:val="0"/>
          <w:numId w:val="1001"/>
        </w:numPr>
      </w:pPr>
      <w:hyperlink w:anchor="Xa3d52d01efd98fd02bdd752188b046a6d46722a">
        <w:r>
          <w:rPr>
            <w:rStyle w:val="Hyperlink"/>
          </w:rPr>
          <w:t xml:space="preserve">Suivi de la commande</w:t>
        </w:r>
      </w:hyperlink>
    </w:p>
    <w:p>
      <w:pPr>
        <w:pStyle w:val="Compact"/>
        <w:numPr>
          <w:ilvl w:val="0"/>
          <w:numId w:val="1001"/>
        </w:numPr>
      </w:pPr>
      <w:hyperlink w:anchor="X2635b1017bcdfc99a3e3a2f247082d88b848e3e">
        <w:r>
          <w:rPr>
            <w:rStyle w:val="Hyperlink"/>
          </w:rPr>
          <w:t xml:space="preserve">Livraison</w:t>
        </w:r>
      </w:hyperlink>
    </w:p>
    <w:p>
      <w:pPr>
        <w:pStyle w:val="Compact"/>
        <w:numPr>
          <w:ilvl w:val="0"/>
          <w:numId w:val="1001"/>
        </w:numPr>
      </w:pPr>
      <w:hyperlink w:anchor="Xa287f7e5755edd98375a4c8fb0ca25b8f227866">
        <w:r>
          <w:rPr>
            <w:rStyle w:val="Hyperlink"/>
          </w:rPr>
          <w:t xml:space="preserve">Confirmer la réception</w:t>
        </w:r>
      </w:hyperlink>
    </w:p>
    <w:p>
      <w:pPr>
        <w:pStyle w:val="Compact"/>
        <w:numPr>
          <w:ilvl w:val="0"/>
          <w:numId w:val="1001"/>
        </w:numPr>
      </w:pPr>
      <w:hyperlink w:anchor="X81354f8f66c1817cc999973489a0e72731973dc">
        <w:r>
          <w:rPr>
            <w:rStyle w:val="Hyperlink"/>
          </w:rPr>
          <w:t xml:space="preserve">Évaluer le vendeur</w:t>
        </w:r>
      </w:hyperlink>
    </w:p>
    <w:p>
      <w:pPr>
        <w:pStyle w:val="Compact"/>
        <w:numPr>
          <w:ilvl w:val="0"/>
          <w:numId w:val="1001"/>
        </w:numPr>
      </w:pPr>
      <w:hyperlink w:anchor="X48d31e6589896ee2abf42131b2d55407f2e1fc3">
        <w:r>
          <w:rPr>
            <w:rStyle w:val="Hyperlink"/>
          </w:rPr>
          <w:t xml:space="preserve">Évaluer la livraison</w:t>
        </w:r>
      </w:hyperlink>
    </w:p>
    <w:p>
      <w:pPr>
        <w:pStyle w:val="Compact"/>
        <w:numPr>
          <w:ilvl w:val="0"/>
          <w:numId w:val="1001"/>
        </w:numPr>
      </w:pPr>
      <w:hyperlink w:anchor="X34df4fedba7bda993dec9b6af2544937875b725">
        <w:r>
          <w:rPr>
            <w:rStyle w:val="Hyperlink"/>
          </w:rPr>
          <w:t xml:space="preserve">Ouvrir un litige</w:t>
        </w:r>
      </w:hyperlink>
    </w:p>
    <w:p>
      <w:pPr>
        <w:pStyle w:val="Compact"/>
        <w:numPr>
          <w:ilvl w:val="0"/>
          <w:numId w:val="1001"/>
        </w:numPr>
      </w:pPr>
      <w:hyperlink w:anchor="Xe20a2e690c8de7898f69e581f320fbbb194cd89">
        <w:r>
          <w:rPr>
            <w:rStyle w:val="Hyperlink"/>
          </w:rPr>
          <w:t xml:space="preserve">Historique des commandes</w:t>
        </w:r>
      </w:hyperlink>
    </w:p>
    <w:p>
      <w:pPr>
        <w:pStyle w:val="Compact"/>
        <w:numPr>
          <w:ilvl w:val="0"/>
          <w:numId w:val="1001"/>
        </w:numPr>
      </w:pPr>
      <w:hyperlink w:anchor="X4ecdf8fa80779b3e994c5d7255bacf353ac44a6">
        <w:r>
          <w:rPr>
            <w:rStyle w:val="Hyperlink"/>
          </w:rPr>
          <w:t xml:space="preserve">Profil et préférences</w:t>
        </w:r>
      </w:hyperlink>
    </w:p>
    <w:p>
      <w:pPr>
        <w:pStyle w:val="Compact"/>
        <w:numPr>
          <w:ilvl w:val="0"/>
          <w:numId w:val="1001"/>
        </w:numPr>
      </w:pPr>
      <w:hyperlink w:anchor="X658ca0848d49b01b1946c039c646685fbb3be73">
        <w:r>
          <w:rPr>
            <w:rStyle w:val="Hyperlink"/>
          </w:rPr>
          <w:t xml:space="preserve">Notifications</w:t>
        </w:r>
      </w:hyperlink>
    </w:p>
    <w:p>
      <w:pPr>
        <w:pStyle w:val="Compact"/>
        <w:numPr>
          <w:ilvl w:val="0"/>
          <w:numId w:val="1001"/>
        </w:numPr>
      </w:pPr>
      <w:hyperlink w:anchor="X6030c9329dfdc4a402b8c709df3843430e4f2e6">
        <w:r>
          <w:rPr>
            <w:rStyle w:val="Hyperlink"/>
          </w:rPr>
          <w:t xml:space="preserve">Cycle de vie complet de votre commande</w:t>
        </w:r>
      </w:hyperlink>
    </w:p>
    <w:p>
      <w:pPr>
        <w:pStyle w:val="Compact"/>
        <w:numPr>
          <w:ilvl w:val="0"/>
          <w:numId w:val="1001"/>
        </w:numPr>
      </w:pPr>
      <w:hyperlink w:anchor="X994681f3d37310daf8dd329d9c8a76356d3d140">
        <w:r>
          <w:rPr>
            <w:rStyle w:val="Hyperlink"/>
          </w:rPr>
          <w:t xml:space="preserve">Référence rapide</w:t>
        </w:r>
      </w:hyperlink>
    </w:p>
    <w:p>
      <w:pPr>
        <w:pStyle w:val="Compact"/>
        <w:numPr>
          <w:ilvl w:val="0"/>
          <w:numId w:val="1001"/>
        </w:numPr>
      </w:pPr>
      <w:hyperlink w:anchor="X98fffb877d1d8da7eb552cd886a5a8640ad5ef7">
        <w:r>
          <w:rPr>
            <w:rStyle w:val="Hyperlink"/>
          </w:rPr>
          <w:t xml:space="preserve">FAQ client</w:t>
        </w:r>
      </w:hyperlink>
    </w:p>
    <w:p>
      <w:r>
        <w:pict>
          <v:rect style="width:0;height:1.5pt" o:hralign="center" o:hrstd="t" o:hr="t"/>
        </w:pict>
      </w:r>
    </w:p>
    <w:bookmarkEnd w:id="20"/>
    <w:bookmarkStart w:id="22" w:name="Xe6b26e8148b9eff1db9e5d17e9d00757397f260"/>
    <w:p>
      <w:pPr>
        <w:pStyle w:val="Heading2"/>
      </w:pPr>
      <w:r>
        <w:t xml:space="preserve">1. Votre rôle sur Pièces</w:t>
      </w:r>
    </w:p>
    <w:p>
      <w:pPr>
        <w:pStyle w:val="FirstParagraph"/>
      </w:pPr>
      <w:r>
        <w:t xml:space="preserve">En tant que</w:t>
      </w:r>
      <w:r>
        <w:t xml:space="preserve"> </w:t>
      </w:r>
      <w:r>
        <w:rPr>
          <w:b/>
          <w:bCs/>
        </w:rPr>
        <w:t xml:space="preserve">client particulier</w:t>
      </w:r>
      <w:r>
        <w:t xml:space="preserve"> </w:t>
      </w:r>
      <w:r>
        <w:t xml:space="preserve">(acheteur individuel), vous pouvez utiliser Pièces pour trouver et acheter des pièces auto d'occasion directement auprès de vendeurs vérifiés à Abidjan.</w:t>
      </w:r>
    </w:p>
    <w:bookmarkStart w:id="21" w:name="deux-façons-dacheter-sur-pièces"/>
    <w:p>
      <w:pPr>
        <w:pStyle w:val="Heading3"/>
      </w:pPr>
      <w:r>
        <w:t xml:space="preserve">Deux façons d'acheter sur Pièces</w:t>
      </w:r>
    </w:p>
    <w:p>
      <w:pPr>
        <w:pStyle w:val="FirstParagraph"/>
      </w:pPr>
      <w:r>
        <w:rPr>
          <w:b/>
          <w:bCs/>
        </w:rPr>
        <w:t xml:space="preserve">1. Achat direct (vous cherchez vous-même) :</w:t>
      </w:r>
    </w:p>
    <w:p>
      <w:pPr>
        <w:pStyle w:val="SourceCode"/>
      </w:pPr>
      <w:r>
        <w:rPr>
          <w:rStyle w:val="VerbatimChar"/>
        </w:rPr>
        <w:t xml:space="preserve">VOUS (Client)                           VENDEUR</w:t>
      </w:r>
      <w:r>
        <w:br/>
      </w:r>
      <w:r>
        <w:br/>
      </w:r>
      <w:r>
        <w:rPr>
          <w:rStyle w:val="VerbatimChar"/>
        </w:rPr>
        <w:t xml:space="preserve">Recherchez la pièce                     A les pièces</w:t>
      </w:r>
      <w:r>
        <w:br/>
      </w:r>
      <w:r>
        <w:rPr>
          <w:rStyle w:val="VerbatimChar"/>
        </w:rPr>
        <w:t xml:space="preserve">dans le catalogue                       en stock</w:t>
      </w:r>
      <w:r>
        <w:br/>
      </w:r>
      <w:r>
        <w:rPr>
          <w:rStyle w:val="VerbatimChar"/>
        </w:rPr>
        <w:t xml:space="preserve">       │                                    │</w:t>
      </w:r>
      <w:r>
        <w:br/>
      </w:r>
      <w:r>
        <w:rPr>
          <w:rStyle w:val="VerbatimChar"/>
        </w:rPr>
        <w:t xml:space="preserve">       ▼                                    │</w:t>
      </w:r>
      <w:r>
        <w:br/>
      </w:r>
      <w:r>
        <w:rPr>
          <w:rStyle w:val="VerbatimChar"/>
        </w:rPr>
        <w:t xml:space="preserve">Trouvez la bonne pièce                     │</w:t>
      </w:r>
      <w:r>
        <w:br/>
      </w:r>
      <w:r>
        <w:rPr>
          <w:rStyle w:val="VerbatimChar"/>
        </w:rPr>
        <w:t xml:space="preserve">au bon prix                                │</w:t>
      </w:r>
      <w:r>
        <w:br/>
      </w:r>
      <w:r>
        <w:rPr>
          <w:rStyle w:val="VerbatimChar"/>
        </w:rPr>
        <w:t xml:space="preserve">       │                                    │</w:t>
      </w:r>
      <w:r>
        <w:br/>
      </w:r>
      <w:r>
        <w:rPr>
          <w:rStyle w:val="VerbatimChar"/>
        </w:rPr>
        <w:t xml:space="preserve">       ▼                                    │</w:t>
      </w:r>
      <w:r>
        <w:br/>
      </w:r>
      <w:r>
        <w:rPr>
          <w:rStyle w:val="VerbatimChar"/>
        </w:rPr>
        <w:t xml:space="preserve">Passez la commande                         │</w:t>
      </w:r>
      <w:r>
        <w:br/>
      </w:r>
      <w:r>
        <w:rPr>
          <w:rStyle w:val="VerbatimChar"/>
        </w:rPr>
        <w:t xml:space="preserve">       │                                    │</w:t>
      </w:r>
      <w:r>
        <w:br/>
      </w:r>
      <w:r>
        <w:rPr>
          <w:rStyle w:val="VerbatimChar"/>
        </w:rPr>
        <w:t xml:space="preserve">       ├──── Notification ─────────────────►│</w:t>
      </w:r>
      <w:r>
        <w:br/>
      </w:r>
      <w:r>
        <w:rPr>
          <w:rStyle w:val="VerbatimChar"/>
        </w:rPr>
        <w:t xml:space="preserve">       │                                    │</w:t>
      </w:r>
      <w:r>
        <w:br/>
      </w:r>
      <w:r>
        <w:rPr>
          <w:rStyle w:val="VerbatimChar"/>
        </w:rPr>
        <w:t xml:space="preserve">       │                           Confirme (45 min max)</w:t>
      </w:r>
      <w:r>
        <w:br/>
      </w:r>
      <w:r>
        <w:rPr>
          <w:rStyle w:val="VerbatimChar"/>
        </w:rPr>
        <w:t xml:space="preserve">       │                                    │</w:t>
      </w:r>
      <w:r>
        <w:br/>
      </w:r>
      <w:r>
        <w:rPr>
          <w:rStyle w:val="VerbatimChar"/>
        </w:rPr>
        <w:t xml:space="preserve">       │◄──── Livraison par coursier ──────┤</w:t>
      </w:r>
      <w:r>
        <w:br/>
      </w:r>
      <w:r>
        <w:rPr>
          <w:rStyle w:val="VerbatimChar"/>
        </w:rPr>
        <w:t xml:space="preserve">       │                                    │</w:t>
      </w:r>
      <w:r>
        <w:br/>
      </w:r>
      <w:r>
        <w:rPr>
          <w:rStyle w:val="VerbatimChar"/>
        </w:rPr>
        <w:t xml:space="preserve">  Recevez la pièce                   Reçoit le paiement</w:t>
      </w:r>
    </w:p>
    <w:p>
      <w:pPr>
        <w:pStyle w:val="FirstParagraph"/>
      </w:pPr>
      <w:r>
        <w:rPr>
          <w:b/>
          <w:bCs/>
        </w:rPr>
        <w:t xml:space="preserve">2. Via votre mécanicien (flux tripartite) :</w:t>
      </w:r>
    </w:p>
    <w:p>
      <w:pPr>
        <w:pStyle w:val="SourceCode"/>
      </w:pPr>
      <w:r>
        <w:rPr>
          <w:rStyle w:val="VerbatimChar"/>
        </w:rPr>
        <w:t xml:space="preserve">VOTRE MÉCANICIEN              VOUS (Client)              VENDEUR</w:t>
      </w:r>
      <w:r>
        <w:br/>
      </w:r>
      <w:r>
        <w:br/>
      </w:r>
      <w:r>
        <w:rPr>
          <w:rStyle w:val="VerbatimChar"/>
        </w:rPr>
        <w:t xml:space="preserve">Trouve les pièces              Reçoit le lien             A les pièces</w:t>
      </w:r>
      <w:r>
        <w:br/>
      </w:r>
      <w:r>
        <w:rPr>
          <w:rStyle w:val="VerbatimChar"/>
        </w:rPr>
        <w:t xml:space="preserve">dans le catalogue              par WhatsApp/SMS           en stock</w:t>
      </w:r>
      <w:r>
        <w:br/>
      </w:r>
      <w:r>
        <w:rPr>
          <w:rStyle w:val="VerbatimChar"/>
        </w:rPr>
        <w:t xml:space="preserve">       │                            │                         │</w:t>
      </w:r>
      <w:r>
        <w:br/>
      </w:r>
      <w:r>
        <w:rPr>
          <w:rStyle w:val="VerbatimChar"/>
        </w:rPr>
        <w:t xml:space="preserve">       ├──── Envoie le lien ───────►│                         │</w:t>
      </w:r>
      <w:r>
        <w:br/>
      </w:r>
      <w:r>
        <w:rPr>
          <w:rStyle w:val="VerbatimChar"/>
        </w:rPr>
        <w:t xml:space="preserve">       │                            │                         │</w:t>
      </w:r>
      <w:r>
        <w:br/>
      </w:r>
      <w:r>
        <w:rPr>
          <w:rStyle w:val="VerbatimChar"/>
        </w:rPr>
        <w:t xml:space="preserve">       │                    ★ Ouvre le lien ★                  │</w:t>
      </w:r>
      <w:r>
        <w:br/>
      </w:r>
      <w:r>
        <w:rPr>
          <w:rStyle w:val="VerbatimChar"/>
        </w:rPr>
        <w:t xml:space="preserve">       │                    Voit les détails                   │</w:t>
      </w:r>
      <w:r>
        <w:br/>
      </w:r>
      <w:r>
        <w:rPr>
          <w:rStyle w:val="VerbatimChar"/>
        </w:rPr>
        <w:t xml:space="preserve">       │                    + les prix                        │</w:t>
      </w:r>
      <w:r>
        <w:br/>
      </w:r>
      <w:r>
        <w:rPr>
          <w:rStyle w:val="VerbatimChar"/>
        </w:rPr>
        <w:t xml:space="preserve">       │                            │                         │</w:t>
      </w:r>
      <w:r>
        <w:br/>
      </w:r>
      <w:r>
        <w:rPr>
          <w:rStyle w:val="VerbatimChar"/>
        </w:rPr>
        <w:t xml:space="preserve">       │                    ★ Paie ★                           │</w:t>
      </w:r>
      <w:r>
        <w:br/>
      </w:r>
      <w:r>
        <w:rPr>
          <w:rStyle w:val="VerbatimChar"/>
        </w:rPr>
        <w:t xml:space="preserve">       │                            │                         │</w:t>
      </w:r>
      <w:r>
        <w:br/>
      </w:r>
      <w:r>
        <w:rPr>
          <w:rStyle w:val="VerbatimChar"/>
        </w:rPr>
        <w:t xml:space="preserve">       │◄──── Livraison ───────────┤◄────────────────────────┤</w:t>
      </w:r>
      <w:r>
        <w:br/>
      </w:r>
      <w:r>
        <w:rPr>
          <w:rStyle w:val="VerbatimChar"/>
        </w:rPr>
        <w:t xml:space="preserve">       │                            │                         │</w:t>
      </w:r>
      <w:r>
        <w:br/>
      </w:r>
      <w:r>
        <w:rPr>
          <w:rStyle w:val="VerbatimChar"/>
        </w:rPr>
        <w:t xml:space="preserve">  Reçoit les pièces          Commande terminée          Reçoit le paiement</w:t>
      </w:r>
    </w:p>
    <w:p>
      <w:pPr>
        <w:pStyle w:val="FirstParagraph"/>
      </w:pPr>
      <w:r>
        <w:rPr>
          <w:b/>
          <w:bCs/>
        </w:rPr>
        <w:t xml:space="preserve">Vous n'êtes pas obligé de passer par un mécanicien.</w:t>
      </w:r>
      <w:r>
        <w:t xml:space="preserve"> </w:t>
      </w:r>
      <w:r>
        <w:t xml:space="preserve">Si vous connaissez la pièce dont vous avez besoin, vous pouvez la trouver et la commander vous-même.</w:t>
      </w:r>
    </w:p>
    <w:p>
      <w:r>
        <w:pict>
          <v:rect style="width:0;height:1.5pt" o:hralign="center" o:hrstd="t" o:hr="t"/>
        </w:pict>
      </w:r>
    </w:p>
    <w:bookmarkEnd w:id="21"/>
    <w:bookmarkEnd w:id="22"/>
    <w:bookmarkStart w:id="26" w:name="X316cfe4d6d7b5cf58d1027b0b34e31783bbf83b"/>
    <w:p>
      <w:pPr>
        <w:pStyle w:val="Heading2"/>
      </w:pPr>
      <w:r>
        <w:t xml:space="preserve">2. Inscription et connexion</w:t>
      </w:r>
    </w:p>
    <w:bookmarkStart w:id="23" w:name="Xa3dd67b935bdad7f64f415b99e4e302ba816e43"/>
    <w:p>
      <w:pPr>
        <w:pStyle w:val="Heading3"/>
      </w:pPr>
      <w:r>
        <w:t xml:space="preserve">2.1 Créer votre compte</w:t>
      </w:r>
    </w:p>
    <w:p>
      <w:pPr>
        <w:pStyle w:val="Compact"/>
        <w:numPr>
          <w:ilvl w:val="0"/>
          <w:numId w:val="1002"/>
        </w:numPr>
      </w:pPr>
      <w:r>
        <w:t xml:space="preserve">Accédez à</w:t>
      </w:r>
      <w:r>
        <w:t xml:space="preserve"> </w:t>
      </w:r>
      <w:r>
        <w:rPr>
          <w:b/>
          <w:bCs/>
        </w:rPr>
        <w:t xml:space="preserve">pieces.ci</w:t>
      </w:r>
      <w:r>
        <w:t xml:space="preserve"> </w:t>
      </w:r>
      <w:r>
        <w:t xml:space="preserve">depuis votre téléphone</w:t>
      </w:r>
    </w:p>
    <w:p>
      <w:pPr>
        <w:pStyle w:val="Compact"/>
        <w:numPr>
          <w:ilvl w:val="0"/>
          <w:numId w:val="1002"/>
        </w:numPr>
      </w:pPr>
      <w:r>
        <w:t xml:space="preserve">Appuyez sur</w:t>
      </w:r>
      <w:r>
        <w:t xml:space="preserve"> </w:t>
      </w:r>
      <w:r>
        <w:rPr>
          <w:b/>
          <w:bCs/>
        </w:rPr>
        <w:t xml:space="preserve">"S'inscrire"</w:t>
      </w:r>
    </w:p>
    <w:p>
      <w:pPr>
        <w:pStyle w:val="Compact"/>
        <w:numPr>
          <w:ilvl w:val="0"/>
          <w:numId w:val="1002"/>
        </w:numPr>
      </w:pPr>
      <w:r>
        <w:t xml:space="preserve">Entrez votre</w:t>
      </w:r>
      <w:r>
        <w:t xml:space="preserve"> </w:t>
      </w:r>
      <w:r>
        <w:rPr>
          <w:b/>
          <w:bCs/>
        </w:rPr>
        <w:t xml:space="preserve">numéro de téléphone</w:t>
      </w:r>
      <w:r>
        <w:t xml:space="preserve"> </w:t>
      </w:r>
      <w:r>
        <w:t xml:space="preserve">ivoirien</w:t>
      </w:r>
    </w:p>
    <w:p>
      <w:pPr>
        <w:pStyle w:val="Compact"/>
        <w:numPr>
          <w:ilvl w:val="0"/>
          <w:numId w:val="1002"/>
        </w:numPr>
      </w:pPr>
      <w:r>
        <w:t xml:space="preserve">Recevez un</w:t>
      </w:r>
      <w:r>
        <w:t xml:space="preserve"> </w:t>
      </w:r>
      <w:r>
        <w:rPr>
          <w:b/>
          <w:bCs/>
        </w:rPr>
        <w:t xml:space="preserve">code OTP</w:t>
      </w:r>
      <w:r>
        <w:t xml:space="preserve"> </w:t>
      </w:r>
      <w:r>
        <w:t xml:space="preserve">par SMS</w:t>
      </w:r>
    </w:p>
    <w:p>
      <w:pPr>
        <w:pStyle w:val="Compact"/>
        <w:numPr>
          <w:ilvl w:val="0"/>
          <w:numId w:val="1002"/>
        </w:numPr>
      </w:pPr>
      <w:r>
        <w:t xml:space="preserve">Saisissez le code pour vérifier votre numéro</w:t>
      </w:r>
    </w:p>
    <w:p>
      <w:pPr>
        <w:pStyle w:val="Compact"/>
        <w:numPr>
          <w:ilvl w:val="0"/>
          <w:numId w:val="1002"/>
        </w:numPr>
      </w:pPr>
      <w:r>
        <w:t xml:space="preserve">Renseignez votre</w:t>
      </w:r>
      <w:r>
        <w:t xml:space="preserve"> </w:t>
      </w:r>
      <w:r>
        <w:rPr>
          <w:b/>
          <w:bCs/>
        </w:rPr>
        <w:t xml:space="preserve">nom</w:t>
      </w:r>
      <w:r>
        <w:t xml:space="preserve"> </w:t>
      </w:r>
      <w:r>
        <w:t xml:space="preserve">et</w:t>
      </w:r>
      <w:r>
        <w:t xml:space="preserve"> </w:t>
      </w:r>
      <w:r>
        <w:rPr>
          <w:b/>
          <w:bCs/>
        </w:rPr>
        <w:t xml:space="preserve">email</w:t>
      </w:r>
      <w:r>
        <w:t xml:space="preserve"> </w:t>
      </w:r>
      <w:r>
        <w:t xml:space="preserve">(optionnel)</w:t>
      </w:r>
    </w:p>
    <w:p>
      <w:pPr>
        <w:pStyle w:val="Compact"/>
        <w:numPr>
          <w:ilvl w:val="0"/>
          <w:numId w:val="1002"/>
        </w:numPr>
      </w:pPr>
      <w:r>
        <w:t xml:space="preserve">Acceptez le</w:t>
      </w:r>
      <w:r>
        <w:t xml:space="preserve"> </w:t>
      </w:r>
      <w:r>
        <w:rPr>
          <w:b/>
          <w:bCs/>
        </w:rPr>
        <w:t xml:space="preserve">consentement ARTCI</w:t>
      </w:r>
      <w:r>
        <w:t xml:space="preserve"> </w:t>
      </w:r>
      <w:r>
        <w:t xml:space="preserve">(obligatoire)</w:t>
      </w:r>
    </w:p>
    <w:p>
      <w:pPr>
        <w:pStyle w:val="FirstParagraph"/>
      </w:pPr>
      <w:r>
        <w:rPr>
          <w:b/>
          <w:bCs/>
        </w:rPr>
        <w:t xml:space="preserve">Rôle par défaut :</w:t>
      </w:r>
      <w:r>
        <w:t xml:space="preserve"> </w:t>
      </w:r>
      <w:r>
        <w:t xml:space="preserve">Votre compte est créé avec le rôle MECHANIC, qui donne accès à toutes les fonctionnalités d'achat : recherche, commande, paiement, évaluations.</w:t>
      </w:r>
    </w:p>
    <w:bookmarkEnd w:id="23"/>
    <w:bookmarkStart w:id="24" w:name="Xca00857b70338c51e1ef1c318b9000fb894e669"/>
    <w:p>
      <w:pPr>
        <w:pStyle w:val="Heading3"/>
      </w:pPr>
      <w:r>
        <w:t xml:space="preserve">2.2 Se connecter</w:t>
      </w:r>
    </w:p>
    <w:p>
      <w:pPr>
        <w:pStyle w:val="Compact"/>
        <w:numPr>
          <w:ilvl w:val="0"/>
          <w:numId w:val="1003"/>
        </w:numPr>
      </w:pPr>
      <w:r>
        <w:t xml:space="preserve">Entrez votre numéro de téléphone</w:t>
      </w:r>
    </w:p>
    <w:p>
      <w:pPr>
        <w:pStyle w:val="Compact"/>
        <w:numPr>
          <w:ilvl w:val="0"/>
          <w:numId w:val="1003"/>
        </w:numPr>
      </w:pPr>
      <w:r>
        <w:t xml:space="preserve">Recevez un code OTP par SMS</w:t>
      </w:r>
    </w:p>
    <w:p>
      <w:pPr>
        <w:pStyle w:val="Compact"/>
        <w:numPr>
          <w:ilvl w:val="0"/>
          <w:numId w:val="1003"/>
        </w:numPr>
      </w:pPr>
      <w:r>
        <w:t xml:space="preserve">Saisissez le code — vous êtes connecté</w:t>
      </w:r>
    </w:p>
    <w:p>
      <w:pPr>
        <w:pStyle w:val="FirstParagraph"/>
      </w:pPr>
      <w:r>
        <w:rPr>
          <w:b/>
          <w:bCs/>
        </w:rPr>
        <w:t xml:space="preserve">Pas de mot de passe à retenir.</w:t>
      </w:r>
      <w:r>
        <w:t xml:space="preserve"> </w:t>
      </w:r>
      <w:r>
        <w:t xml:space="preserve">Chaque connexion utilise un code OTP unique envoyé par SMS.</w:t>
      </w:r>
    </w:p>
    <w:bookmarkEnd w:id="24"/>
    <w:bookmarkStart w:id="25" w:name="X34cfa41ae145621c126631263eaaf1988399526"/>
    <w:p>
      <w:pPr>
        <w:pStyle w:val="Heading3"/>
      </w:pPr>
      <w:r>
        <w:t xml:space="preserve">2.3 Session</w:t>
      </w:r>
    </w:p>
    <w:p>
      <w:pPr>
        <w:pStyle w:val="Compact"/>
        <w:numPr>
          <w:ilvl w:val="0"/>
          <w:numId w:val="1004"/>
        </w:numPr>
      </w:pPr>
      <w:r>
        <w:t xml:space="preserve">Votre session est maintenue par un</w:t>
      </w:r>
      <w:r>
        <w:t xml:space="preserve"> </w:t>
      </w:r>
      <w:r>
        <w:rPr>
          <w:b/>
          <w:bCs/>
        </w:rPr>
        <w:t xml:space="preserve">token JWT</w:t>
      </w:r>
    </w:p>
    <w:p>
      <w:pPr>
        <w:pStyle w:val="Compact"/>
        <w:numPr>
          <w:ilvl w:val="0"/>
          <w:numId w:val="1004"/>
        </w:numPr>
      </w:pPr>
      <w:r>
        <w:t xml:space="preserve">La session reste active tant que vous utilisez l'application</w:t>
      </w:r>
    </w:p>
    <w:p>
      <w:pPr>
        <w:pStyle w:val="Compact"/>
        <w:numPr>
          <w:ilvl w:val="0"/>
          <w:numId w:val="1004"/>
        </w:numPr>
      </w:pPr>
      <w:r>
        <w:t xml:space="preserve">En cas d'inactivité prolongée, reconnectez-vous avec un nouveau code OTP</w:t>
      </w:r>
    </w:p>
    <w:p>
      <w:r>
        <w:pict>
          <v:rect style="width:0;height:1.5pt" o:hralign="center" o:hrstd="t" o:hr="t"/>
        </w:pict>
      </w:r>
    </w:p>
    <w:bookmarkEnd w:id="25"/>
    <w:bookmarkEnd w:id="26"/>
    <w:bookmarkStart w:id="29" w:name="X9ca2fcbb38e748db254a3b459dcc53cdffbad50"/>
    <w:p>
      <w:pPr>
        <w:pStyle w:val="Heading2"/>
      </w:pPr>
      <w:r>
        <w:t xml:space="preserve">3. Consentement ARTCI</w:t>
      </w:r>
    </w:p>
    <w:p>
      <w:pPr>
        <w:pStyle w:val="FirstParagraph"/>
      </w:pPr>
      <w:r>
        <w:t xml:space="preserve">Conformément à la</w:t>
      </w:r>
      <w:r>
        <w:t xml:space="preserve"> </w:t>
      </w:r>
      <w:r>
        <w:rPr>
          <w:b/>
          <w:bCs/>
        </w:rPr>
        <w:t xml:space="preserve">Loi n°2013-450</w:t>
      </w:r>
      <w:r>
        <w:t xml:space="preserve"> </w:t>
      </w:r>
      <w:r>
        <w:t xml:space="preserve">relative à la protection des données à caractère personnel en Côte d'Ivoire, vous devez donner votre consentement avant d'utiliser Pièces.</w:t>
      </w:r>
    </w:p>
    <w:bookmarkStart w:id="27" w:name="ce-que-vous-acceptez"/>
    <w:p>
      <w:pPr>
        <w:pStyle w:val="Heading3"/>
      </w:pPr>
      <w:r>
        <w:t xml:space="preserve">Ce que vous acceptez</w:t>
      </w:r>
    </w:p>
    <w:p>
      <w:pPr>
        <w:pStyle w:val="Compact"/>
        <w:numPr>
          <w:ilvl w:val="0"/>
          <w:numId w:val="1005"/>
        </w:numPr>
      </w:pPr>
      <w:r>
        <w:t xml:space="preserve">Collecte de vos données personnelles (nom, téléphone, email)</w:t>
      </w:r>
    </w:p>
    <w:p>
      <w:pPr>
        <w:pStyle w:val="Compact"/>
        <w:numPr>
          <w:ilvl w:val="0"/>
          <w:numId w:val="1005"/>
        </w:numPr>
      </w:pPr>
      <w:r>
        <w:t xml:space="preserve">Géolocalisation pour la livraison</w:t>
      </w:r>
    </w:p>
    <w:p>
      <w:pPr>
        <w:pStyle w:val="Compact"/>
        <w:numPr>
          <w:ilvl w:val="0"/>
          <w:numId w:val="1005"/>
        </w:numPr>
      </w:pPr>
      <w:r>
        <w:t xml:space="preserve">Partage limité avec vendeurs et livreurs pour exécuter vos commandes</w:t>
      </w:r>
    </w:p>
    <w:bookmarkEnd w:id="27"/>
    <w:bookmarkStart w:id="28" w:name="vos-droits"/>
    <w:p>
      <w:pPr>
        <w:pStyle w:val="Heading3"/>
      </w:pPr>
      <w:r>
        <w:t xml:space="preserve">Vos droits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Droit</w:t>
            </w:r>
          </w:p>
        </w:tc>
        <w:tc>
          <w:tcPr/>
          <w:p>
            <w:pPr>
              <w:pStyle w:val="Compact"/>
            </w:pPr>
            <w:r>
              <w:t xml:space="preserve">Description</w:t>
            </w:r>
          </w:p>
        </w:tc>
      </w:tr>
      <w:tr>
        <w:tc>
          <w:tcPr/>
          <w:p>
            <w:pPr>
              <w:pStyle w:val="Compact"/>
            </w:pPr>
            <w:r>
              <w:t xml:space="preserve">Accès</w:t>
            </w:r>
          </w:p>
        </w:tc>
        <w:tc>
          <w:tcPr/>
          <w:p>
            <w:pPr>
              <w:pStyle w:val="Compact"/>
            </w:pPr>
            <w:r>
              <w:t xml:space="preserve">Consulter toutes vos données à tout moment</w:t>
            </w:r>
          </w:p>
        </w:tc>
      </w:tr>
      <w:tr>
        <w:tc>
          <w:tcPr/>
          <w:p>
            <w:pPr>
              <w:pStyle w:val="Compact"/>
            </w:pPr>
            <w:r>
              <w:t xml:space="preserve">Rectification</w:t>
            </w:r>
          </w:p>
        </w:tc>
        <w:tc>
          <w:tcPr/>
          <w:p>
            <w:pPr>
              <w:pStyle w:val="Compact"/>
            </w:pPr>
            <w:r>
              <w:t xml:space="preserve">Corriger vos informations</w:t>
            </w:r>
          </w:p>
        </w:tc>
      </w:tr>
      <w:tr>
        <w:tc>
          <w:tcPr/>
          <w:p>
            <w:pPr>
              <w:pStyle w:val="Compact"/>
            </w:pPr>
            <w:r>
              <w:t xml:space="preserve">Suppression</w:t>
            </w:r>
          </w:p>
        </w:tc>
        <w:tc>
          <w:tcPr/>
          <w:p>
            <w:pPr>
              <w:pStyle w:val="Compact"/>
            </w:pPr>
            <w:r>
              <w:t xml:space="preserve">Demander l'effacement de vos données</w:t>
            </w:r>
          </w:p>
        </w:tc>
      </w:tr>
      <w:tr>
        <w:tc>
          <w:tcPr/>
          <w:p>
            <w:pPr>
              <w:pStyle w:val="Compact"/>
            </w:pPr>
            <w:r>
              <w:t xml:space="preserve">Opposition</w:t>
            </w:r>
          </w:p>
        </w:tc>
        <w:tc>
          <w:tcPr/>
          <w:p>
            <w:pPr>
              <w:pStyle w:val="Compact"/>
            </w:pPr>
            <w:r>
              <w:t xml:space="preserve">Refuser certains traitements</w:t>
            </w:r>
          </w:p>
        </w:tc>
      </w:tr>
    </w:tbl>
    <w:p>
      <w:pPr>
        <w:pStyle w:val="BodyText"/>
      </w:pPr>
      <w:r>
        <w:t xml:space="preserve">Le consentement est enregistré avec</w:t>
      </w:r>
      <w:r>
        <w:t xml:space="preserve"> </w:t>
      </w:r>
      <w:r>
        <w:rPr>
          <w:b/>
          <w:bCs/>
        </w:rPr>
        <w:t xml:space="preserve">horodatage et adresse IP</w:t>
      </w:r>
      <w:r>
        <w:t xml:space="preserve">. Il est révocable à tout moment via les paramètres de votre compte.</w:t>
      </w:r>
    </w:p>
    <w:p>
      <w:r>
        <w:pict>
          <v:rect style="width:0;height:1.5pt" o:hralign="center" o:hrstd="t" o:hr="t"/>
        </w:pict>
      </w:r>
    </w:p>
    <w:bookmarkEnd w:id="28"/>
    <w:bookmarkEnd w:id="29"/>
    <w:bookmarkStart w:id="30" w:name="Xf123289437870ca39167fe23fe812c0907d9553"/>
    <w:p>
      <w:pPr>
        <w:pStyle w:val="Heading2"/>
      </w:pPr>
      <w:r>
        <w:t xml:space="preserve">4. Les 4 façons de trouver une pièce</w:t>
      </w:r>
    </w:p>
    <w:p>
      <w:pPr>
        <w:pStyle w:val="FirstParagraph"/>
      </w:pPr>
      <w:r>
        <w:t xml:space="preserve">Pièces vous offre</w:t>
      </w:r>
      <w:r>
        <w:t xml:space="preserve"> </w:t>
      </w:r>
      <w:r>
        <w:rPr>
          <w:b/>
          <w:bCs/>
        </w:rPr>
        <w:t xml:space="preserve">quatre méthodes</w:t>
      </w:r>
      <w:r>
        <w:t xml:space="preserve"> </w:t>
      </w:r>
      <w:r>
        <w:t xml:space="preserve">pour trouver la bonne pièce :</w:t>
      </w:r>
    </w:p>
    <w:p>
      <w:pPr>
        <w:pStyle w:val="SourceCode"/>
      </w:pPr>
      <w:r>
        <w:rPr>
          <w:rStyle w:val="VerbatimChar"/>
        </w:rPr>
        <w:t xml:space="preserve">┌─────────────────────────────────────────────────────────────┐</w:t>
      </w:r>
      <w:r>
        <w:br/>
      </w:r>
      <w:r>
        <w:rPr>
          <w:rStyle w:val="VerbatimChar"/>
        </w:rPr>
        <w:t xml:space="preserve">│                    TROUVER UNE PIÈCE                        │</w:t>
      </w:r>
      <w:r>
        <w:br/>
      </w:r>
      <w:r>
        <w:rPr>
          <w:rStyle w:val="VerbatimChar"/>
        </w:rPr>
        <w:t xml:space="preserve">│                                                             │</w:t>
      </w:r>
      <w:r>
        <w:br/>
      </w:r>
      <w:r>
        <w:rPr>
          <w:rStyle w:val="VerbatimChar"/>
        </w:rPr>
        <w:t xml:space="preserve">│  🔍 Recherche texte    │  🚗 Marque / Modèle / Année       │</w:t>
      </w:r>
      <w:r>
        <w:br/>
      </w:r>
      <w:r>
        <w:rPr>
          <w:rStyle w:val="VerbatimChar"/>
        </w:rPr>
        <w:t xml:space="preserve">│  Tapez le nom de       │  Parcourez le catalogue            │</w:t>
      </w:r>
      <w:r>
        <w:br/>
      </w:r>
      <w:r>
        <w:rPr>
          <w:rStyle w:val="VerbatimChar"/>
        </w:rPr>
        <w:t xml:space="preserve">│  la pièce              │  par véhicule                      │</w:t>
      </w:r>
      <w:r>
        <w:br/>
      </w:r>
      <w:r>
        <w:rPr>
          <w:rStyle w:val="VerbatimChar"/>
        </w:rPr>
        <w:t xml:space="preserve">│                        │                                    │</w:t>
      </w:r>
      <w:r>
        <w:br/>
      </w:r>
      <w:r>
        <w:rPr>
          <w:rStyle w:val="VerbatimChar"/>
        </w:rPr>
        <w:t xml:space="preserve">│  📷 Photo IA           │  🔢 Code VIN                       │</w:t>
      </w:r>
      <w:r>
        <w:br/>
      </w:r>
      <w:r>
        <w:rPr>
          <w:rStyle w:val="VerbatimChar"/>
        </w:rPr>
        <w:t xml:space="preserve">│  Prenez en photo       │  Entrez le VIN de                  │</w:t>
      </w:r>
      <w:r>
        <w:br/>
      </w:r>
      <w:r>
        <w:rPr>
          <w:rStyle w:val="VerbatimChar"/>
        </w:rPr>
        <w:t xml:space="preserve">│  la pièce usagée       │  votre véhicule                    │</w:t>
      </w:r>
      <w:r>
        <w:br/>
      </w:r>
      <w:r>
        <w:rPr>
          <w:rStyle w:val="VerbatimChar"/>
        </w:rPr>
        <w:t xml:space="preserve">└─────────────────────────────────────────────────────────────┘</w:t>
      </w:r>
    </w:p>
    <w:p>
      <w:pPr>
        <w:pStyle w:val="FirstParagraph"/>
      </w:pPr>
      <w:r>
        <w:t xml:space="preserve">Chaque méthode vous amène aux</w:t>
      </w:r>
      <w:r>
        <w:t xml:space="preserve"> </w:t>
      </w:r>
      <w:r>
        <w:rPr>
          <w:b/>
          <w:bCs/>
        </w:rPr>
        <w:t xml:space="preserve">mêmes résultats</w:t>
      </w:r>
      <w:r>
        <w:t xml:space="preserve"> </w:t>
      </w:r>
      <w:r>
        <w:t xml:space="preserve">: une liste de pièces disponibles chez les vendeurs vérifiés d'Abidjan.</w:t>
      </w:r>
    </w:p>
    <w:p>
      <w:r>
        <w:pict>
          <v:rect style="width:0;height:1.5pt" o:hralign="center" o:hrstd="t" o:hr="t"/>
        </w:pict>
      </w:r>
    </w:p>
    <w:bookmarkEnd w:id="30"/>
    <w:bookmarkStart w:id="35" w:name="Xdbee9b9dbbbe8f3bbd672d77bf3f042c43962f3"/>
    <w:p>
      <w:pPr>
        <w:pStyle w:val="Heading2"/>
      </w:pPr>
      <w:r>
        <w:t xml:space="preserve">5. Recherche textuelle</w:t>
      </w:r>
    </w:p>
    <w:bookmarkStart w:id="31" w:name="comment-ça-marche"/>
    <w:p>
      <w:pPr>
        <w:pStyle w:val="Heading3"/>
      </w:pPr>
      <w:r>
        <w:t xml:space="preserve">Comment ça marche</w:t>
      </w:r>
    </w:p>
    <w:p>
      <w:pPr>
        <w:pStyle w:val="Compact"/>
        <w:numPr>
          <w:ilvl w:val="0"/>
          <w:numId w:val="1006"/>
        </w:numPr>
      </w:pPr>
      <w:r>
        <w:t xml:space="preserve">Accédez à la page</w:t>
      </w:r>
      <w:r>
        <w:t xml:space="preserve"> </w:t>
      </w:r>
      <w:r>
        <w:rPr>
          <w:b/>
          <w:bCs/>
        </w:rPr>
        <w:t xml:space="preserve">Parcourir</w:t>
      </w:r>
      <w:r>
        <w:t xml:space="preserve"> </w:t>
      </w:r>
      <w:r>
        <w:t xml:space="preserve">(</w:t>
      </w:r>
      <w:r>
        <w:rPr>
          <w:rStyle w:val="VerbatimChar"/>
        </w:rPr>
        <w:t xml:space="preserve">/browse</w:t>
      </w:r>
      <w:r>
        <w:t xml:space="preserve">)</w:t>
      </w:r>
    </w:p>
    <w:p>
      <w:pPr>
        <w:pStyle w:val="Compact"/>
        <w:numPr>
          <w:ilvl w:val="0"/>
          <w:numId w:val="1006"/>
        </w:numPr>
      </w:pPr>
      <w:r>
        <w:t xml:space="preserve">Tapez au moins</w:t>
      </w:r>
      <w:r>
        <w:t xml:space="preserve"> </w:t>
      </w:r>
      <w:r>
        <w:rPr>
          <w:b/>
          <w:bCs/>
        </w:rPr>
        <w:t xml:space="preserve">2 caractères</w:t>
      </w:r>
      <w:r>
        <w:t xml:space="preserve"> </w:t>
      </w:r>
      <w:r>
        <w:t xml:space="preserve">dans la barre de recherche</w:t>
      </w:r>
    </w:p>
    <w:p>
      <w:pPr>
        <w:pStyle w:val="Compact"/>
        <w:numPr>
          <w:ilvl w:val="0"/>
          <w:numId w:val="1006"/>
        </w:numPr>
      </w:pPr>
      <w:r>
        <w:t xml:space="preserve">Les résultats s'affichent en temps réel</w:t>
      </w:r>
    </w:p>
    <w:bookmarkEnd w:id="31"/>
    <w:bookmarkStart w:id="32" w:name="ce-qui-est-recherché"/>
    <w:p>
      <w:pPr>
        <w:pStyle w:val="Heading3"/>
      </w:pPr>
      <w:r>
        <w:t xml:space="preserve">Ce qui est recherché</w:t>
      </w:r>
    </w:p>
    <w:p>
      <w:pPr>
        <w:pStyle w:val="FirstParagraph"/>
      </w:pPr>
      <w:r>
        <w:t xml:space="preserve">La recherche couvre simultanément :</w:t>
      </w:r>
    </w:p>
    <w:p>
      <w:pPr>
        <w:pStyle w:val="Compact"/>
        <w:numPr>
          <w:ilvl w:val="0"/>
          <w:numId w:val="1007"/>
        </w:numPr>
      </w:pPr>
      <w:r>
        <w:rPr>
          <w:b/>
          <w:bCs/>
        </w:rPr>
        <w:t xml:space="preserve">Nom de la pièce</w:t>
      </w:r>
      <w:r>
        <w:t xml:space="preserve"> </w:t>
      </w:r>
      <w:r>
        <w:t xml:space="preserve">(ex: "alternateur", "filtre à huile")</w:t>
      </w:r>
    </w:p>
    <w:p>
      <w:pPr>
        <w:pStyle w:val="Compact"/>
        <w:numPr>
          <w:ilvl w:val="0"/>
          <w:numId w:val="1007"/>
        </w:numPr>
      </w:pPr>
      <w:r>
        <w:rPr>
          <w:b/>
          <w:bCs/>
        </w:rPr>
        <w:t xml:space="preserve">Catégorie</w:t>
      </w:r>
      <w:r>
        <w:t xml:space="preserve"> </w:t>
      </w:r>
      <w:r>
        <w:t xml:space="preserve">(ex: "freinage", "moteur")</w:t>
      </w:r>
    </w:p>
    <w:p>
      <w:pPr>
        <w:pStyle w:val="Compact"/>
        <w:numPr>
          <w:ilvl w:val="0"/>
          <w:numId w:val="1007"/>
        </w:numPr>
      </w:pPr>
      <w:r>
        <w:rPr>
          <w:b/>
          <w:bCs/>
        </w:rPr>
        <w:t xml:space="preserve">Référence OEM</w:t>
      </w:r>
      <w:r>
        <w:t xml:space="preserve"> </w:t>
      </w:r>
      <w:r>
        <w:t xml:space="preserve">(ex: "04152-YZZA1")</w:t>
      </w:r>
    </w:p>
    <w:p>
      <w:pPr>
        <w:pStyle w:val="Compact"/>
        <w:numPr>
          <w:ilvl w:val="0"/>
          <w:numId w:val="1007"/>
        </w:numPr>
      </w:pPr>
      <w:r>
        <w:rPr>
          <w:b/>
          <w:bCs/>
        </w:rPr>
        <w:t xml:space="preserve">Compatibilité véhicule</w:t>
      </w:r>
      <w:r>
        <w:t xml:space="preserve"> </w:t>
      </w:r>
      <w:r>
        <w:t xml:space="preserve">(ex: "Toyota Corolla")</w:t>
      </w:r>
    </w:p>
    <w:bookmarkEnd w:id="32"/>
    <w:bookmarkStart w:id="33" w:name="gestion-des-fautes-de-frappe"/>
    <w:p>
      <w:pPr>
        <w:pStyle w:val="Heading3"/>
      </w:pPr>
      <w:r>
        <w:t xml:space="preserve">Gestion des fautes de frappe</w:t>
      </w:r>
    </w:p>
    <w:p>
      <w:pPr>
        <w:pStyle w:val="FirstParagraph"/>
      </w:pPr>
      <w:r>
        <w:t xml:space="preserve">Le système utilise des</w:t>
      </w:r>
      <w:r>
        <w:t xml:space="preserve"> </w:t>
      </w:r>
      <w:r>
        <w:rPr>
          <w:b/>
          <w:bCs/>
        </w:rPr>
        <w:t xml:space="preserve">synonymes de recherche</w:t>
      </w:r>
      <w:r>
        <w:t xml:space="preserve"> </w:t>
      </w:r>
      <w:r>
        <w:t xml:space="preserve">pour corriger les erreurs courantes et proposer des résultats pertinents même en cas de faute de frappe.</w:t>
      </w:r>
    </w:p>
    <w:bookmarkEnd w:id="33"/>
    <w:bookmarkStart w:id="34" w:name="endpoint-api"/>
    <w:p>
      <w:pPr>
        <w:pStyle w:val="Heading3"/>
      </w:pPr>
      <w:r>
        <w:t xml:space="preserve">Endpoint API</w:t>
      </w:r>
    </w:p>
    <w:p>
      <w:pPr>
        <w:pStyle w:val="SourceCode"/>
      </w:pPr>
      <w:r>
        <w:rPr>
          <w:rStyle w:val="VerbatimChar"/>
        </w:rPr>
        <w:t xml:space="preserve">GET /api/v1/browse/search?q={votre recherche}</w:t>
      </w:r>
    </w:p>
    <w:p>
      <w:r>
        <w:pict>
          <v:rect style="width:0;height:1.5pt" o:hralign="center" o:hrstd="t" o:hr="t"/>
        </w:pict>
      </w:r>
    </w:p>
    <w:bookmarkEnd w:id="34"/>
    <w:bookmarkEnd w:id="35"/>
    <w:bookmarkStart w:id="39" w:name="Xb477c544ab49297de010814d7676bb7c0e8e852"/>
    <w:p>
      <w:pPr>
        <w:pStyle w:val="Heading2"/>
      </w:pPr>
      <w:r>
        <w:t xml:space="preserve">6. Navigation par marque / modèle / année</w:t>
      </w:r>
    </w:p>
    <w:bookmarkStart w:id="36" w:name="parcours-en-3-étapes"/>
    <w:p>
      <w:pPr>
        <w:pStyle w:val="Heading3"/>
      </w:pPr>
      <w:r>
        <w:t xml:space="preserve">Parcours en 3 étapes</w:t>
      </w:r>
    </w:p>
    <w:p>
      <w:pPr>
        <w:pStyle w:val="FirstParagraph"/>
      </w:pPr>
      <w:r>
        <w:t xml:space="preserve">Cette méthode est idéale si vous connaissez votre véhicule mais pas le nom exact de la pièce.</w:t>
      </w:r>
    </w:p>
    <w:p>
      <w:pPr>
        <w:pStyle w:val="BodyText"/>
      </w:pPr>
      <w:r>
        <w:rPr>
          <w:b/>
          <w:bCs/>
        </w:rPr>
        <w:t xml:space="preserve">Étape 1 — Choisir la marque :</w:t>
      </w:r>
    </w:p>
    <w:p>
      <w:pPr>
        <w:pStyle w:val="SourceCode"/>
      </w:pPr>
      <w:r>
        <w:rPr>
          <w:rStyle w:val="VerbatimChar"/>
        </w:rPr>
        <w:t xml:space="preserve">/browse → Liste des marques disponibles</w:t>
      </w:r>
      <w:r>
        <w:br/>
      </w:r>
      <w:r>
        <w:rPr>
          <w:rStyle w:val="VerbatimChar"/>
        </w:rPr>
        <w:t xml:space="preserve">Toyota, Nissan, Peugeot, Renault, Mercedes, BMW...</w:t>
      </w:r>
    </w:p>
    <w:p>
      <w:pPr>
        <w:pStyle w:val="FirstParagraph"/>
      </w:pPr>
      <w:r>
        <w:rPr>
          <w:b/>
          <w:bCs/>
        </w:rPr>
        <w:t xml:space="preserve">Étape 2 — Choisir le modèle :</w:t>
      </w:r>
    </w:p>
    <w:p>
      <w:pPr>
        <w:pStyle w:val="SourceCode"/>
      </w:pPr>
      <w:r>
        <w:rPr>
          <w:rStyle w:val="VerbatimChar"/>
        </w:rPr>
        <w:t xml:space="preserve">/browse/Toyota → Liste des modèles</w:t>
      </w:r>
      <w:r>
        <w:br/>
      </w:r>
      <w:r>
        <w:rPr>
          <w:rStyle w:val="VerbatimChar"/>
        </w:rPr>
        <w:t xml:space="preserve">Corolla, Hilux, Camry, RAV4, Land Cruiser...</w:t>
      </w:r>
    </w:p>
    <w:p>
      <w:pPr>
        <w:pStyle w:val="FirstParagraph"/>
      </w:pPr>
      <w:r>
        <w:rPr>
          <w:b/>
          <w:bCs/>
        </w:rPr>
        <w:t xml:space="preserve">Étape 3 — Choisir l'année :</w:t>
      </w:r>
    </w:p>
    <w:p>
      <w:pPr>
        <w:pStyle w:val="SourceCode"/>
      </w:pPr>
      <w:r>
        <w:rPr>
          <w:rStyle w:val="VerbatimChar"/>
        </w:rPr>
        <w:t xml:space="preserve">/browse/Toyota/Corolla → Liste des années</w:t>
      </w:r>
      <w:r>
        <w:br/>
      </w:r>
      <w:r>
        <w:rPr>
          <w:rStyle w:val="VerbatimChar"/>
        </w:rPr>
        <w:t xml:space="preserve">2015, 2016, 2017, 2018, 2019, 2020...</w:t>
      </w:r>
    </w:p>
    <w:p>
      <w:pPr>
        <w:pStyle w:val="FirstParagraph"/>
      </w:pPr>
      <w:r>
        <w:rPr>
          <w:b/>
          <w:bCs/>
        </w:rPr>
        <w:t xml:space="preserve">Résultat :</w:t>
      </w:r>
      <w:r>
        <w:t xml:space="preserve"> </w:t>
      </w:r>
      <w:r>
        <w:t xml:space="preserve">Toutes les pièces compatibles avec votre véhicule s'affichent.</w:t>
      </w:r>
    </w:p>
    <w:bookmarkEnd w:id="36"/>
    <w:bookmarkStart w:id="37" w:name="filtrer-par-catégorie"/>
    <w:p>
      <w:pPr>
        <w:pStyle w:val="Heading3"/>
      </w:pPr>
      <w:r>
        <w:t xml:space="preserve">Filtrer par catégorie</w:t>
      </w:r>
    </w:p>
    <w:p>
      <w:pPr>
        <w:pStyle w:val="FirstParagraph"/>
      </w:pPr>
      <w:r>
        <w:t xml:space="preserve">Sur la page des résultats, vous pouvez</w:t>
      </w:r>
      <w:r>
        <w:t xml:space="preserve"> </w:t>
      </w:r>
      <w:r>
        <w:rPr>
          <w:b/>
          <w:bCs/>
        </w:rPr>
        <w:t xml:space="preserve">filtrer par catégorie</w:t>
      </w:r>
      <w:r>
        <w:t xml:space="preserve"> </w:t>
      </w:r>
      <w:r>
        <w:t xml:space="preserve">:</w:t>
      </w:r>
    </w:p>
    <w:p>
      <w:pPr>
        <w:pStyle w:val="Compact"/>
        <w:numPr>
          <w:ilvl w:val="0"/>
          <w:numId w:val="1008"/>
        </w:numPr>
      </w:pPr>
      <w:r>
        <w:t xml:space="preserve">Moteur</w:t>
      </w:r>
    </w:p>
    <w:p>
      <w:pPr>
        <w:pStyle w:val="Compact"/>
        <w:numPr>
          <w:ilvl w:val="0"/>
          <w:numId w:val="1008"/>
        </w:numPr>
      </w:pPr>
      <w:r>
        <w:t xml:space="preserve">Freinage</w:t>
      </w:r>
    </w:p>
    <w:p>
      <w:pPr>
        <w:pStyle w:val="Compact"/>
        <w:numPr>
          <w:ilvl w:val="0"/>
          <w:numId w:val="1008"/>
        </w:numPr>
      </w:pPr>
      <w:r>
        <w:t xml:space="preserve">Suspension</w:t>
      </w:r>
    </w:p>
    <w:p>
      <w:pPr>
        <w:pStyle w:val="Compact"/>
        <w:numPr>
          <w:ilvl w:val="0"/>
          <w:numId w:val="1008"/>
        </w:numPr>
      </w:pPr>
      <w:r>
        <w:t xml:space="preserve">Éclairage</w:t>
      </w:r>
    </w:p>
    <w:p>
      <w:pPr>
        <w:pStyle w:val="Compact"/>
        <w:numPr>
          <w:ilvl w:val="0"/>
          <w:numId w:val="1008"/>
        </w:numPr>
      </w:pPr>
      <w:r>
        <w:t xml:space="preserve">Carrosserie</w:t>
      </w:r>
    </w:p>
    <w:p>
      <w:pPr>
        <w:pStyle w:val="Compact"/>
        <w:numPr>
          <w:ilvl w:val="0"/>
          <w:numId w:val="1008"/>
        </w:numPr>
      </w:pPr>
      <w:r>
        <w:t xml:space="preserve">Transmission</w:t>
      </w:r>
    </w:p>
    <w:p>
      <w:pPr>
        <w:pStyle w:val="Compact"/>
        <w:numPr>
          <w:ilvl w:val="0"/>
          <w:numId w:val="1008"/>
        </w:numPr>
      </w:pPr>
      <w:r>
        <w:t xml:space="preserve">Électricité</w:t>
      </w:r>
    </w:p>
    <w:p>
      <w:pPr>
        <w:pStyle w:val="Compact"/>
        <w:numPr>
          <w:ilvl w:val="0"/>
          <w:numId w:val="1008"/>
        </w:numPr>
      </w:pPr>
      <w:r>
        <w:t xml:space="preserve">etc.</w:t>
      </w:r>
    </w:p>
    <w:bookmarkEnd w:id="37"/>
    <w:bookmarkStart w:id="38" w:name="endpoints-api"/>
    <w:p>
      <w:pPr>
        <w:pStyle w:val="Heading3"/>
      </w:pPr>
      <w:r>
        <w:t xml:space="preserve">Endpoints API</w:t>
      </w:r>
    </w:p>
    <w:p>
      <w:pPr>
        <w:pStyle w:val="SourceCode"/>
      </w:pPr>
      <w:r>
        <w:rPr>
          <w:rStyle w:val="VerbatimChar"/>
        </w:rPr>
        <w:t xml:space="preserve">GET /api/v1/browse/brands</w:t>
      </w:r>
      <w:r>
        <w:br/>
      </w:r>
      <w:r>
        <w:rPr>
          <w:rStyle w:val="VerbatimChar"/>
        </w:rPr>
        <w:t xml:space="preserve">GET /api/v1/browse/brands/{brand}/models</w:t>
      </w:r>
      <w:r>
        <w:br/>
      </w:r>
      <w:r>
        <w:rPr>
          <w:rStyle w:val="VerbatimChar"/>
        </w:rPr>
        <w:t xml:space="preserve">GET /api/v1/browse/brands/{brand}/models/{model}/years</w:t>
      </w:r>
      <w:r>
        <w:br/>
      </w:r>
      <w:r>
        <w:rPr>
          <w:rStyle w:val="VerbatimChar"/>
        </w:rPr>
        <w:t xml:space="preserve">GET /api/v1/browse/parts?brand={brand}&amp;model={model}&amp;year={year}&amp;category={category}</w:t>
      </w:r>
    </w:p>
    <w:p>
      <w:r>
        <w:pict>
          <v:rect style="width:0;height:1.5pt" o:hralign="center" o:hrstd="t" o:hr="t"/>
        </w:pict>
      </w:r>
    </w:p>
    <w:bookmarkEnd w:id="38"/>
    <w:bookmarkEnd w:id="39"/>
    <w:bookmarkStart w:id="46" w:name="X0d123365e7ce7737bb8499822ad694ff74c5567"/>
    <w:p>
      <w:pPr>
        <w:pStyle w:val="Heading2"/>
      </w:pPr>
      <w:r>
        <w:t xml:space="preserve">7. Identification par photo (IA)</w:t>
      </w:r>
    </w:p>
    <w:bookmarkStart w:id="40" w:name="la-fonctionnalité-phare-de-pièces"/>
    <w:p>
      <w:pPr>
        <w:pStyle w:val="Heading3"/>
      </w:pPr>
      <w:r>
        <w:t xml:space="preserve">La fonctionnalité phare de Pièces</w:t>
      </w:r>
    </w:p>
    <w:p>
      <w:pPr>
        <w:pStyle w:val="FirstParagraph"/>
      </w:pPr>
      <w:r>
        <w:t xml:space="preserve">Vous avez une pièce usagée et vous ne connaissez pas son nom ? Prenez-la en photo et l'</w:t>
      </w:r>
      <w:r>
        <w:rPr>
          <w:b/>
          <w:bCs/>
        </w:rPr>
        <w:t xml:space="preserve">intelligence artificielle</w:t>
      </w:r>
      <w:r>
        <w:t xml:space="preserve"> </w:t>
      </w:r>
      <w:r>
        <w:t xml:space="preserve">l'identifie pour vous.</w:t>
      </w:r>
    </w:p>
    <w:bookmarkEnd w:id="40"/>
    <w:bookmarkStart w:id="41" w:name="comment-ça-marche-1"/>
    <w:p>
      <w:pPr>
        <w:pStyle w:val="Heading3"/>
      </w:pPr>
      <w:r>
        <w:t xml:space="preserve">Comment ça marche</w:t>
      </w:r>
    </w:p>
    <w:p>
      <w:pPr>
        <w:pStyle w:val="Compact"/>
        <w:numPr>
          <w:ilvl w:val="0"/>
          <w:numId w:val="1009"/>
        </w:numPr>
      </w:pPr>
      <w:r>
        <w:t xml:space="preserve">Accédez à</w:t>
      </w:r>
      <w:r>
        <w:t xml:space="preserve"> </w:t>
      </w:r>
      <w:r>
        <w:rPr>
          <w:b/>
          <w:bCs/>
        </w:rPr>
        <w:t xml:space="preserve">Parcourir &gt; Photo</w:t>
      </w:r>
      <w:r>
        <w:t xml:space="preserve"> </w:t>
      </w:r>
      <w:r>
        <w:t xml:space="preserve">(</w:t>
      </w:r>
      <w:r>
        <w:rPr>
          <w:rStyle w:val="VerbatimChar"/>
        </w:rPr>
        <w:t xml:space="preserve">/browse/photo</w:t>
      </w:r>
      <w:r>
        <w:t xml:space="preserve">)</w:t>
      </w:r>
    </w:p>
    <w:p>
      <w:pPr>
        <w:pStyle w:val="Compact"/>
        <w:numPr>
          <w:ilvl w:val="0"/>
          <w:numId w:val="1009"/>
        </w:numPr>
      </w:pPr>
      <w:r>
        <w:rPr>
          <w:b/>
          <w:bCs/>
        </w:rPr>
        <w:t xml:space="preserve">Prenez une photo</w:t>
      </w:r>
      <w:r>
        <w:t xml:space="preserve"> </w:t>
      </w:r>
      <w:r>
        <w:t xml:space="preserve">de la pièce (ou choisissez depuis votre galerie)</w:t>
      </w:r>
    </w:p>
    <w:p>
      <w:pPr>
        <w:pStyle w:val="Compact"/>
        <w:numPr>
          <w:ilvl w:val="0"/>
          <w:numId w:val="1009"/>
        </w:numPr>
      </w:pPr>
      <w:r>
        <w:t xml:space="preserve">L'IA analyse l'image (Google Gemini Vision)</w:t>
      </w:r>
    </w:p>
    <w:p>
      <w:pPr>
        <w:pStyle w:val="Compact"/>
        <w:numPr>
          <w:ilvl w:val="0"/>
          <w:numId w:val="1009"/>
        </w:numPr>
      </w:pPr>
      <w:r>
        <w:t xml:space="preserve">Recevez le résultat en quelques secondes</w:t>
      </w:r>
    </w:p>
    <w:bookmarkEnd w:id="41"/>
    <w:bookmarkStart w:id="42" w:name="formats-acceptés"/>
    <w:p>
      <w:pPr>
        <w:pStyle w:val="Heading3"/>
      </w:pPr>
      <w:r>
        <w:t xml:space="preserve">Formats acceptés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Format</w:t>
            </w:r>
          </w:p>
        </w:tc>
        <w:tc>
          <w:tcPr/>
          <w:p>
            <w:pPr>
              <w:pStyle w:val="Compact"/>
            </w:pPr>
            <w:r>
              <w:t xml:space="preserve">Taille max</w:t>
            </w:r>
          </w:p>
        </w:tc>
      </w:tr>
      <w:tr>
        <w:tc>
          <w:tcPr/>
          <w:p>
            <w:pPr>
              <w:pStyle w:val="Compact"/>
            </w:pPr>
            <w:r>
              <w:t xml:space="preserve">JPG</w:t>
            </w:r>
          </w:p>
        </w:tc>
        <w:tc>
          <w:tcPr/>
          <w:p>
            <w:pPr>
              <w:pStyle w:val="Compact"/>
            </w:pPr>
            <w:r>
              <w:t xml:space="preserve">5 Mo</w:t>
            </w:r>
          </w:p>
        </w:tc>
      </w:tr>
      <w:tr>
        <w:tc>
          <w:tcPr/>
          <w:p>
            <w:pPr>
              <w:pStyle w:val="Compact"/>
            </w:pPr>
            <w:r>
              <w:t xml:space="preserve">PNG</w:t>
            </w:r>
          </w:p>
        </w:tc>
        <w:tc>
          <w:tcPr/>
          <w:p>
            <w:pPr>
              <w:pStyle w:val="Compact"/>
            </w:pPr>
            <w:r>
              <w:t xml:space="preserve">5 Mo</w:t>
            </w:r>
          </w:p>
        </w:tc>
      </w:tr>
      <w:tr>
        <w:tc>
          <w:tcPr/>
          <w:p>
            <w:pPr>
              <w:pStyle w:val="Compact"/>
            </w:pPr>
            <w:r>
              <w:t xml:space="preserve">WebP</w:t>
            </w:r>
          </w:p>
        </w:tc>
        <w:tc>
          <w:tcPr/>
          <w:p>
            <w:pPr>
              <w:pStyle w:val="Compact"/>
            </w:pPr>
            <w:r>
              <w:t xml:space="preserve">5 Mo</w:t>
            </w:r>
          </w:p>
        </w:tc>
      </w:tr>
    </w:tbl>
    <w:bookmarkEnd w:id="42"/>
    <w:bookmarkStart w:id="43" w:name="les-3-niveaux-de-confiance"/>
    <w:p>
      <w:pPr>
        <w:pStyle w:val="Heading3"/>
      </w:pPr>
      <w:r>
        <w:t xml:space="preserve">Les 3 niveaux de confiance</w:t>
      </w:r>
    </w:p>
    <w:p>
      <w:pPr>
        <w:pStyle w:val="FirstParagraph"/>
      </w:pPr>
      <w:r>
        <w:rPr>
          <w:b/>
          <w:bCs/>
        </w:rPr>
        <w:t xml:space="preserve">Confiance haute (≥ 70%) — Identifié :</w:t>
      </w:r>
    </w:p>
    <w:p>
      <w:pPr>
        <w:pStyle w:val="SourceCode"/>
      </w:pPr>
      <w:r>
        <w:rPr>
          <w:rStyle w:val="VerbatimChar"/>
        </w:rPr>
        <w:t xml:space="preserve">✅ "Alternateur Toyota Corolla"</w:t>
      </w:r>
      <w:r>
        <w:br/>
      </w:r>
      <w:r>
        <w:rPr>
          <w:rStyle w:val="VerbatimChar"/>
        </w:rPr>
        <w:t xml:space="preserve">   Catégorie : Électricité</w:t>
      </w:r>
      <w:r>
        <w:br/>
      </w:r>
      <w:r>
        <w:rPr>
          <w:rStyle w:val="VerbatimChar"/>
        </w:rPr>
        <w:t xml:space="preserve">   Référence OEM : 27060-0T010</w:t>
      </w:r>
      <w:r>
        <w:br/>
      </w:r>
      <w:r>
        <w:rPr>
          <w:rStyle w:val="VerbatimChar"/>
        </w:rPr>
        <w:t xml:space="preserve">   Confiance : 85%</w:t>
      </w:r>
      <w:r>
        <w:br/>
      </w:r>
      <w:r>
        <w:br/>
      </w:r>
      <w:r>
        <w:rPr>
          <w:rStyle w:val="VerbatimChar"/>
        </w:rPr>
        <w:t xml:space="preserve">   → Voici les pièces correspondantes dans le catalogue</w:t>
      </w:r>
    </w:p>
    <w:p>
      <w:pPr>
        <w:pStyle w:val="FirstParagraph"/>
      </w:pPr>
      <w:r>
        <w:rPr>
          <w:b/>
          <w:bCs/>
        </w:rPr>
        <w:t xml:space="preserve">Confiance moyenne (30-70%) — Désambiguïsation :</w:t>
      </w:r>
    </w:p>
    <w:p>
      <w:pPr>
        <w:pStyle w:val="SourceCode"/>
      </w:pPr>
      <w:r>
        <w:rPr>
          <w:rStyle w:val="VerbatimChar"/>
        </w:rPr>
        <w:t xml:space="preserve">🟡 "Nous avons identifié plusieurs possibilités :"</w:t>
      </w:r>
      <w:r>
        <w:br/>
      </w:r>
      <w:r>
        <w:rPr>
          <w:rStyle w:val="VerbatimChar"/>
        </w:rPr>
        <w:t xml:space="preserve">   1. Alternateur</w:t>
      </w:r>
      <w:r>
        <w:br/>
      </w:r>
      <w:r>
        <w:rPr>
          <w:rStyle w:val="VerbatimChar"/>
        </w:rPr>
        <w:t xml:space="preserve">   2. Démarreur</w:t>
      </w:r>
      <w:r>
        <w:br/>
      </w:r>
      <w:r>
        <w:rPr>
          <w:rStyle w:val="VerbatimChar"/>
        </w:rPr>
        <w:t xml:space="preserve">   3. Compresseur de climatisation</w:t>
      </w:r>
      <w:r>
        <w:br/>
      </w:r>
      <w:r>
        <w:rPr>
          <w:rStyle w:val="VerbatimChar"/>
        </w:rPr>
        <w:t xml:space="preserve">   4. Pompe de direction assistée</w:t>
      </w:r>
      <w:r>
        <w:br/>
      </w:r>
      <w:r>
        <w:br/>
      </w:r>
      <w:r>
        <w:rPr>
          <w:rStyle w:val="VerbatimChar"/>
        </w:rPr>
        <w:t xml:space="preserve">   → Sélectionnez la bonne catégorie</w:t>
      </w:r>
    </w:p>
    <w:p>
      <w:pPr>
        <w:pStyle w:val="FirstParagraph"/>
      </w:pPr>
      <w:r>
        <w:rPr>
          <w:b/>
          <w:bCs/>
        </w:rPr>
        <w:t xml:space="preserve">Confiance basse (&lt; 30%) — Échec :</w:t>
      </w:r>
    </w:p>
    <w:p>
      <w:pPr>
        <w:pStyle w:val="SourceCode"/>
      </w:pPr>
      <w:r>
        <w:rPr>
          <w:rStyle w:val="VerbatimChar"/>
        </w:rPr>
        <w:t xml:space="preserve">❌ "Nous n'avons pas pu identifier cette pièce"</w:t>
      </w:r>
      <w:r>
        <w:br/>
      </w:r>
      <w:r>
        <w:rPr>
          <w:rStyle w:val="VerbatimChar"/>
        </w:rPr>
        <w:t xml:space="preserve">   → Essayez avec une autre photo</w:t>
      </w:r>
      <w:r>
        <w:br/>
      </w:r>
      <w:r>
        <w:rPr>
          <w:rStyle w:val="VerbatimChar"/>
        </w:rPr>
        <w:t xml:space="preserve">   → Ou utilisez la recherche textuelle</w:t>
      </w:r>
    </w:p>
    <w:bookmarkEnd w:id="43"/>
    <w:bookmarkStart w:id="44" w:name="conseils-pour-une-bonne-photo"/>
    <w:p>
      <w:pPr>
        <w:pStyle w:val="Heading3"/>
      </w:pPr>
      <w:r>
        <w:t xml:space="preserve">Conseils pour une bonne photo</w:t>
      </w:r>
    </w:p>
    <w:p>
      <w:pPr>
        <w:pStyle w:val="Compact"/>
        <w:numPr>
          <w:ilvl w:val="0"/>
          <w:numId w:val="1010"/>
        </w:numPr>
      </w:pPr>
      <w:r>
        <w:t xml:space="preserve">Placez la pièce sur un</w:t>
      </w:r>
      <w:r>
        <w:t xml:space="preserve"> </w:t>
      </w:r>
      <w:r>
        <w:rPr>
          <w:b/>
          <w:bCs/>
        </w:rPr>
        <w:t xml:space="preserve">fond neutre</w:t>
      </w:r>
      <w:r>
        <w:t xml:space="preserve"> </w:t>
      </w:r>
      <w:r>
        <w:t xml:space="preserve">(table, sol propre)</w:t>
      </w:r>
    </w:p>
    <w:p>
      <w:pPr>
        <w:pStyle w:val="Compact"/>
        <w:numPr>
          <w:ilvl w:val="0"/>
          <w:numId w:val="1010"/>
        </w:numPr>
      </w:pPr>
      <w:r>
        <w:t xml:space="preserve">Assurez un</w:t>
      </w:r>
      <w:r>
        <w:t xml:space="preserve"> </w:t>
      </w:r>
      <w:r>
        <w:rPr>
          <w:b/>
          <w:bCs/>
        </w:rPr>
        <w:t xml:space="preserve">bon éclairage</w:t>
      </w:r>
      <w:r>
        <w:t xml:space="preserve"> </w:t>
      </w:r>
      <w:r>
        <w:t xml:space="preserve">(lumière naturelle de préférence)</w:t>
      </w:r>
    </w:p>
    <w:p>
      <w:pPr>
        <w:pStyle w:val="Compact"/>
        <w:numPr>
          <w:ilvl w:val="0"/>
          <w:numId w:val="1010"/>
        </w:numPr>
      </w:pPr>
      <w:r>
        <w:t xml:space="preserve">Cadrez la</w:t>
      </w:r>
      <w:r>
        <w:t xml:space="preserve"> </w:t>
      </w:r>
      <w:r>
        <w:rPr>
          <w:b/>
          <w:bCs/>
        </w:rPr>
        <w:t xml:space="preserve">pièce entière</w:t>
      </w:r>
      <w:r>
        <w:t xml:space="preserve"> </w:t>
      </w:r>
      <w:r>
        <w:t xml:space="preserve">dans la photo</w:t>
      </w:r>
    </w:p>
    <w:p>
      <w:pPr>
        <w:pStyle w:val="Compact"/>
        <w:numPr>
          <w:ilvl w:val="0"/>
          <w:numId w:val="1010"/>
        </w:numPr>
      </w:pPr>
      <w:r>
        <w:t xml:space="preserve">Évitez les reflets et les ombres marquées</w:t>
      </w:r>
    </w:p>
    <w:bookmarkEnd w:id="44"/>
    <w:bookmarkStart w:id="45" w:name="endpoints-api-1"/>
    <w:p>
      <w:pPr>
        <w:pStyle w:val="Heading3"/>
      </w:pPr>
      <w:r>
        <w:t xml:space="preserve">Endpoints API</w:t>
      </w:r>
    </w:p>
    <w:p>
      <w:pPr>
        <w:pStyle w:val="SourceCode"/>
      </w:pPr>
      <w:r>
        <w:rPr>
          <w:rStyle w:val="VerbatimChar"/>
        </w:rPr>
        <w:t xml:space="preserve">POST /api/v1/vision/identify        — Envoi de la photo</w:t>
      </w:r>
      <w:r>
        <w:br/>
      </w:r>
      <w:r>
        <w:rPr>
          <w:rStyle w:val="VerbatimChar"/>
        </w:rPr>
        <w:t xml:space="preserve">POST /api/v1/vision/disambiguate    — Sélection de catégorie</w:t>
      </w:r>
    </w:p>
    <w:p>
      <w:r>
        <w:pict>
          <v:rect style="width:0;height:1.5pt" o:hralign="center" o:hrstd="t" o:hr="t"/>
        </w:pict>
      </w:r>
    </w:p>
    <w:bookmarkEnd w:id="45"/>
    <w:bookmarkEnd w:id="46"/>
    <w:bookmarkStart w:id="52" w:name="X6f99fd1fa79836a76c06dd54a002a1b6db21f3d"/>
    <w:p>
      <w:pPr>
        <w:pStyle w:val="Heading2"/>
      </w:pPr>
      <w:r>
        <w:t xml:space="preserve">8. Décodage VIN</w:t>
      </w:r>
    </w:p>
    <w:bookmarkStart w:id="47" w:name="quest-ce-que-le-vin-"/>
    <w:p>
      <w:pPr>
        <w:pStyle w:val="Heading3"/>
      </w:pPr>
      <w:r>
        <w:t xml:space="preserve">Qu'est-ce que le VIN ?</w:t>
      </w:r>
    </w:p>
    <w:p>
      <w:pPr>
        <w:pStyle w:val="FirstParagraph"/>
      </w:pPr>
      <w:r>
        <w:t xml:space="preserve">Le</w:t>
      </w:r>
      <w:r>
        <w:t xml:space="preserve"> </w:t>
      </w:r>
      <w:r>
        <w:rPr>
          <w:b/>
          <w:bCs/>
        </w:rPr>
        <w:t xml:space="preserve">VIN</w:t>
      </w:r>
      <w:r>
        <w:t xml:space="preserve"> </w:t>
      </w:r>
      <w:r>
        <w:t xml:space="preserve">(Vehicle Identification Number) est un code unique de</w:t>
      </w:r>
      <w:r>
        <w:t xml:space="preserve"> </w:t>
      </w:r>
      <w:r>
        <w:rPr>
          <w:b/>
          <w:bCs/>
        </w:rPr>
        <w:t xml:space="preserve">17 caractères</w:t>
      </w:r>
      <w:r>
        <w:t xml:space="preserve"> </w:t>
      </w:r>
      <w:r>
        <w:t xml:space="preserve">gravé sur votre véhicule. Il identifie précisément la marque, le modèle et l'année.</w:t>
      </w:r>
    </w:p>
    <w:bookmarkEnd w:id="47"/>
    <w:bookmarkStart w:id="48" w:name="où-trouver-le-vin-"/>
    <w:p>
      <w:pPr>
        <w:pStyle w:val="Heading3"/>
      </w:pPr>
      <w:r>
        <w:t xml:space="preserve">Où trouver le VIN ?</w:t>
      </w:r>
    </w:p>
    <w:p>
      <w:pPr>
        <w:pStyle w:val="Compact"/>
        <w:numPr>
          <w:ilvl w:val="0"/>
          <w:numId w:val="1011"/>
        </w:numPr>
      </w:pPr>
      <w:r>
        <w:rPr>
          <w:b/>
          <w:bCs/>
        </w:rPr>
        <w:t xml:space="preserve">Plaque sur le tableau de bord</w:t>
      </w:r>
      <w:r>
        <w:t xml:space="preserve"> </w:t>
      </w:r>
      <w:r>
        <w:t xml:space="preserve">(visible depuis l'extérieur, côté conducteur)</w:t>
      </w:r>
    </w:p>
    <w:p>
      <w:pPr>
        <w:pStyle w:val="Compact"/>
        <w:numPr>
          <w:ilvl w:val="0"/>
          <w:numId w:val="1011"/>
        </w:numPr>
      </w:pPr>
      <w:r>
        <w:rPr>
          <w:b/>
          <w:bCs/>
        </w:rPr>
        <w:t xml:space="preserve">Montant de la porte conducteur</w:t>
      </w:r>
      <w:r>
        <w:t xml:space="preserve"> </w:t>
      </w:r>
      <w:r>
        <w:t xml:space="preserve">(étiquette)</w:t>
      </w:r>
    </w:p>
    <w:p>
      <w:pPr>
        <w:pStyle w:val="Compact"/>
        <w:numPr>
          <w:ilvl w:val="0"/>
          <w:numId w:val="1011"/>
        </w:numPr>
      </w:pPr>
      <w:r>
        <w:rPr>
          <w:b/>
          <w:bCs/>
        </w:rPr>
        <w:t xml:space="preserve">Carte grise</w:t>
      </w:r>
      <w:r>
        <w:t xml:space="preserve"> </w:t>
      </w:r>
      <w:r>
        <w:t xml:space="preserve">du véhicule</w:t>
      </w:r>
    </w:p>
    <w:bookmarkEnd w:id="48"/>
    <w:bookmarkStart w:id="49" w:name="comment-utiliser-le-décodage-vin"/>
    <w:p>
      <w:pPr>
        <w:pStyle w:val="Heading3"/>
      </w:pPr>
      <w:r>
        <w:t xml:space="preserve">Comment utiliser le décodage VIN</w:t>
      </w:r>
    </w:p>
    <w:p>
      <w:pPr>
        <w:pStyle w:val="Compact"/>
        <w:numPr>
          <w:ilvl w:val="0"/>
          <w:numId w:val="1012"/>
        </w:numPr>
      </w:pPr>
      <w:r>
        <w:t xml:space="preserve">Accédez à</w:t>
      </w:r>
      <w:r>
        <w:t xml:space="preserve"> </w:t>
      </w:r>
      <w:r>
        <w:rPr>
          <w:b/>
          <w:bCs/>
        </w:rPr>
        <w:t xml:space="preserve">Parcourir &gt; VIN</w:t>
      </w:r>
      <w:r>
        <w:t xml:space="preserve"> </w:t>
      </w:r>
      <w:r>
        <w:t xml:space="preserve">(</w:t>
      </w:r>
      <w:r>
        <w:rPr>
          <w:rStyle w:val="VerbatimChar"/>
        </w:rPr>
        <w:t xml:space="preserve">/browse/vin</w:t>
      </w:r>
      <w:r>
        <w:t xml:space="preserve">)</w:t>
      </w:r>
    </w:p>
    <w:p>
      <w:pPr>
        <w:pStyle w:val="Compact"/>
        <w:numPr>
          <w:ilvl w:val="0"/>
          <w:numId w:val="1012"/>
        </w:numPr>
      </w:pPr>
      <w:r>
        <w:t xml:space="preserve">Entrez les</w:t>
      </w:r>
      <w:r>
        <w:t xml:space="preserve"> </w:t>
      </w:r>
      <w:r>
        <w:rPr>
          <w:b/>
          <w:bCs/>
        </w:rPr>
        <w:t xml:space="preserve">17 caractères</w:t>
      </w:r>
      <w:r>
        <w:t xml:space="preserve"> </w:t>
      </w:r>
      <w:r>
        <w:t xml:space="preserve">du VIN</w:t>
      </w:r>
    </w:p>
    <w:p>
      <w:pPr>
        <w:pStyle w:val="Compact"/>
        <w:numPr>
          <w:ilvl w:val="0"/>
          <w:numId w:val="1012"/>
        </w:numPr>
      </w:pPr>
      <w:r>
        <w:t xml:space="preserve">Le système décode automatiquement : marque, modèle, année</w:t>
      </w:r>
    </w:p>
    <w:p>
      <w:pPr>
        <w:pStyle w:val="Compact"/>
        <w:numPr>
          <w:ilvl w:val="0"/>
          <w:numId w:val="1012"/>
        </w:numPr>
      </w:pPr>
      <w:r>
        <w:t xml:space="preserve">Vous êtes redirigé vers les</w:t>
      </w:r>
      <w:r>
        <w:t xml:space="preserve"> </w:t>
      </w:r>
      <w:r>
        <w:rPr>
          <w:b/>
          <w:bCs/>
        </w:rPr>
        <w:t xml:space="preserve">pièces compatibles</w:t>
      </w:r>
      <w:r>
        <w:t xml:space="preserve"> </w:t>
      </w:r>
      <w:r>
        <w:t xml:space="preserve">avec votre véhicule</w:t>
      </w:r>
    </w:p>
    <w:bookmarkEnd w:id="49"/>
    <w:bookmarkStart w:id="50" w:name="fournisseur"/>
    <w:p>
      <w:pPr>
        <w:pStyle w:val="Heading3"/>
      </w:pPr>
      <w:r>
        <w:t xml:space="preserve">Fournisseur</w:t>
      </w:r>
    </w:p>
    <w:p>
      <w:pPr>
        <w:pStyle w:val="FirstParagraph"/>
      </w:pPr>
      <w:r>
        <w:t xml:space="preserve">Le décodage utilise la base de données</w:t>
      </w:r>
      <w:r>
        <w:t xml:space="preserve"> </w:t>
      </w:r>
      <w:r>
        <w:rPr>
          <w:b/>
          <w:bCs/>
        </w:rPr>
        <w:t xml:space="preserve">NHTSA VPIC</w:t>
      </w:r>
      <w:r>
        <w:t xml:space="preserve"> </w:t>
      </w:r>
      <w:r>
        <w:t xml:space="preserve">(National Highway Traffic Safety Administration, USA).</w:t>
      </w:r>
    </w:p>
    <w:p>
      <w:pPr>
        <w:pStyle w:val="BodyText"/>
      </w:pPr>
      <w:r>
        <w:rPr>
          <w:b/>
          <w:bCs/>
        </w:rPr>
        <w:t xml:space="preserve">Note :</w:t>
      </w:r>
      <w:r>
        <w:t xml:space="preserve"> </w:t>
      </w:r>
      <w:r>
        <w:t xml:space="preserve">Les véhicules importés d'Europe ou d'Asie peuvent ne pas être reconnus par cette base. Dans ce cas, utilisez la navigation par marque/modèle/année.</w:t>
      </w:r>
    </w:p>
    <w:bookmarkEnd w:id="50"/>
    <w:bookmarkStart w:id="51" w:name="endpoint-api-1"/>
    <w:p>
      <w:pPr>
        <w:pStyle w:val="Heading3"/>
      </w:pPr>
      <w:r>
        <w:t xml:space="preserve">Endpoint API</w:t>
      </w:r>
    </w:p>
    <w:p>
      <w:pPr>
        <w:pStyle w:val="SourceCode"/>
      </w:pPr>
      <w:r>
        <w:rPr>
          <w:rStyle w:val="VerbatimChar"/>
        </w:rPr>
        <w:t xml:space="preserve">POST /api/v1/browse/vin-decode</w:t>
      </w:r>
    </w:p>
    <w:p>
      <w:r>
        <w:pict>
          <v:rect style="width:0;height:1.5pt" o:hralign="center" o:hrstd="t" o:hr="t"/>
        </w:pict>
      </w:r>
    </w:p>
    <w:bookmarkEnd w:id="51"/>
    <w:bookmarkEnd w:id="52"/>
    <w:bookmarkStart w:id="58" w:name="X35ebd609e769d9dcab14de308fc650a5a91f527"/>
    <w:p>
      <w:pPr>
        <w:pStyle w:val="Heading2"/>
      </w:pPr>
      <w:r>
        <w:t xml:space="preserve">9. Gérer votre garage (mes véhicules)</w:t>
      </w:r>
    </w:p>
    <w:bookmarkStart w:id="53" w:name="sauvegarder-vos-véhicules"/>
    <w:p>
      <w:pPr>
        <w:pStyle w:val="Heading3"/>
      </w:pPr>
      <w:r>
        <w:t xml:space="preserve">Sauvegarder vos véhicules</w:t>
      </w:r>
    </w:p>
    <w:p>
      <w:pPr>
        <w:pStyle w:val="FirstParagraph"/>
      </w:pPr>
      <w:r>
        <w:t xml:space="preserve">Enregistrez jusqu'à</w:t>
      </w:r>
      <w:r>
        <w:t xml:space="preserve"> </w:t>
      </w:r>
      <w:r>
        <w:rPr>
          <w:b/>
          <w:bCs/>
        </w:rPr>
        <w:t xml:space="preserve">5 véhicules</w:t>
      </w:r>
      <w:r>
        <w:t xml:space="preserve"> </w:t>
      </w:r>
      <w:r>
        <w:t xml:space="preserve">dans votre garage pour retrouver rapidement les pièces compatibles.</w:t>
      </w:r>
    </w:p>
    <w:bookmarkEnd w:id="53"/>
    <w:bookmarkStart w:id="54" w:name="ajouter-un-véhicule"/>
    <w:p>
      <w:pPr>
        <w:pStyle w:val="Heading3"/>
      </w:pPr>
      <w:r>
        <w:t xml:space="preserve">Ajouter un véhicule</w:t>
      </w:r>
    </w:p>
    <w:p>
      <w:pPr>
        <w:pStyle w:val="Compact"/>
        <w:numPr>
          <w:ilvl w:val="0"/>
          <w:numId w:val="1013"/>
        </w:numPr>
      </w:pPr>
      <w:r>
        <w:t xml:space="preserve">Accédez à</w:t>
      </w:r>
      <w:r>
        <w:t xml:space="preserve"> </w:t>
      </w:r>
      <w:r>
        <w:rPr>
          <w:b/>
          <w:bCs/>
        </w:rPr>
        <w:t xml:space="preserve">Parcourir &gt; Mes véhicules</w:t>
      </w:r>
      <w:r>
        <w:t xml:space="preserve"> </w:t>
      </w:r>
      <w:r>
        <w:t xml:space="preserve">(</w:t>
      </w:r>
      <w:r>
        <w:rPr>
          <w:rStyle w:val="VerbatimChar"/>
        </w:rPr>
        <w:t xml:space="preserve">/browse/vehicles</w:t>
      </w:r>
      <w:r>
        <w:t xml:space="preserve">)</w:t>
      </w:r>
    </w:p>
    <w:p>
      <w:pPr>
        <w:pStyle w:val="Compact"/>
        <w:numPr>
          <w:ilvl w:val="0"/>
          <w:numId w:val="1013"/>
        </w:numPr>
      </w:pPr>
      <w:r>
        <w:t xml:space="preserve">Appuyez sur</w:t>
      </w:r>
      <w:r>
        <w:t xml:space="preserve"> </w:t>
      </w:r>
      <w:r>
        <w:rPr>
          <w:b/>
          <w:bCs/>
        </w:rPr>
        <w:t xml:space="preserve">"Ajouter un véhicule"</w:t>
      </w:r>
    </w:p>
    <w:p>
      <w:pPr>
        <w:pStyle w:val="Compact"/>
        <w:numPr>
          <w:ilvl w:val="0"/>
          <w:numId w:val="1013"/>
        </w:numPr>
      </w:pPr>
      <w:r>
        <w:t xml:space="preserve">Renseignez :</w:t>
      </w:r>
    </w:p>
    <w:p>
      <w:pPr>
        <w:pStyle w:val="Compact"/>
        <w:numPr>
          <w:ilvl w:val="1"/>
          <w:numId w:val="1014"/>
        </w:numPr>
      </w:pPr>
      <w:r>
        <w:rPr>
          <w:b/>
          <w:bCs/>
        </w:rPr>
        <w:t xml:space="preserve">Marque</w:t>
      </w:r>
      <w:r>
        <w:t xml:space="preserve"> </w:t>
      </w:r>
      <w:r>
        <w:t xml:space="preserve">(obligatoire)</w:t>
      </w:r>
    </w:p>
    <w:p>
      <w:pPr>
        <w:pStyle w:val="Compact"/>
        <w:numPr>
          <w:ilvl w:val="1"/>
          <w:numId w:val="1014"/>
        </w:numPr>
      </w:pPr>
      <w:r>
        <w:rPr>
          <w:b/>
          <w:bCs/>
        </w:rPr>
        <w:t xml:space="preserve">Modèle</w:t>
      </w:r>
      <w:r>
        <w:t xml:space="preserve"> </w:t>
      </w:r>
      <w:r>
        <w:t xml:space="preserve">(obligatoire)</w:t>
      </w:r>
    </w:p>
    <w:p>
      <w:pPr>
        <w:pStyle w:val="Compact"/>
        <w:numPr>
          <w:ilvl w:val="1"/>
          <w:numId w:val="1014"/>
        </w:numPr>
      </w:pPr>
      <w:r>
        <w:rPr>
          <w:b/>
          <w:bCs/>
        </w:rPr>
        <w:t xml:space="preserve">Année</w:t>
      </w:r>
      <w:r>
        <w:t xml:space="preserve"> </w:t>
      </w:r>
      <w:r>
        <w:t xml:space="preserve">(obligatoire)</w:t>
      </w:r>
    </w:p>
    <w:p>
      <w:pPr>
        <w:pStyle w:val="Compact"/>
        <w:numPr>
          <w:ilvl w:val="1"/>
          <w:numId w:val="1014"/>
        </w:numPr>
      </w:pPr>
      <w:r>
        <w:rPr>
          <w:b/>
          <w:bCs/>
        </w:rPr>
        <w:t xml:space="preserve">VIN</w:t>
      </w:r>
      <w:r>
        <w:t xml:space="preserve"> </w:t>
      </w:r>
      <w:r>
        <w:t xml:space="preserve">(optionnel)</w:t>
      </w:r>
    </w:p>
    <w:p>
      <w:pPr>
        <w:pStyle w:val="Compact"/>
        <w:numPr>
          <w:ilvl w:val="0"/>
          <w:numId w:val="1013"/>
        </w:numPr>
      </w:pPr>
      <w:r>
        <w:t xml:space="preserve">Le véhicule apparaît dans votre garage</w:t>
      </w:r>
    </w:p>
    <w:bookmarkEnd w:id="54"/>
    <w:bookmarkStart w:id="55" w:name="recherche-rapide-depuis-le-garage"/>
    <w:p>
      <w:pPr>
        <w:pStyle w:val="Heading3"/>
      </w:pPr>
      <w:r>
        <w:t xml:space="preserve">Recherche rapide depuis le garage</w:t>
      </w:r>
    </w:p>
    <w:p>
      <w:pPr>
        <w:pStyle w:val="FirstParagraph"/>
      </w:pPr>
      <w:r>
        <w:t xml:space="preserve">Chaque véhicule sauvegardé affiche un bouton</w:t>
      </w:r>
      <w:r>
        <w:t xml:space="preserve"> </w:t>
      </w:r>
      <w:r>
        <w:rPr>
          <w:b/>
          <w:bCs/>
        </w:rPr>
        <w:t xml:space="preserve">"Trouver des pièces"</w:t>
      </w:r>
      <w:r>
        <w:t xml:space="preserve"> </w:t>
      </w:r>
      <w:r>
        <w:t xml:space="preserve">qui vous amène directement aux résultats filtrés pour ce véhicule.</w:t>
      </w:r>
    </w:p>
    <w:bookmarkEnd w:id="55"/>
    <w:bookmarkStart w:id="56" w:name="limite"/>
    <w:p>
      <w:pPr>
        <w:pStyle w:val="Heading3"/>
      </w:pPr>
      <w:r>
        <w:t xml:space="preserve">Limite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Limite</w:t>
            </w:r>
          </w:p>
        </w:tc>
      </w:tr>
      <w:tr>
        <w:tc>
          <w:tcPr/>
          <w:p>
            <w:pPr>
              <w:pStyle w:val="Compact"/>
            </w:pPr>
            <w:r>
              <w:t xml:space="preserve">Nombre maximum de véhicules</w:t>
            </w:r>
          </w:p>
        </w:tc>
        <w:tc>
          <w:tcPr/>
          <w:p>
            <w:pPr>
              <w:pStyle w:val="Compact"/>
            </w:pPr>
            <w:r>
              <w:t xml:space="preserve">5</w:t>
            </w:r>
          </w:p>
        </w:tc>
      </w:tr>
    </w:tbl>
    <w:bookmarkEnd w:id="56"/>
    <w:bookmarkStart w:id="57" w:name="endpoints-api-2"/>
    <w:p>
      <w:pPr>
        <w:pStyle w:val="Heading3"/>
      </w:pPr>
      <w:r>
        <w:t xml:space="preserve">Endpoints API</w:t>
      </w:r>
    </w:p>
    <w:p>
      <w:pPr>
        <w:pStyle w:val="SourceCode"/>
      </w:pPr>
      <w:r>
        <w:rPr>
          <w:rStyle w:val="VerbatimChar"/>
        </w:rPr>
        <w:t xml:space="preserve">GET    /api/v1/users/me/vehicles          — Lister vos véhicules</w:t>
      </w:r>
      <w:r>
        <w:br/>
      </w:r>
      <w:r>
        <w:rPr>
          <w:rStyle w:val="VerbatimChar"/>
        </w:rPr>
        <w:t xml:space="preserve">POST   /api/v1/users/me/vehicles          — Ajouter un véhicule</w:t>
      </w:r>
      <w:r>
        <w:br/>
      </w:r>
      <w:r>
        <w:rPr>
          <w:rStyle w:val="VerbatimChar"/>
        </w:rPr>
        <w:t xml:space="preserve">DELETE /api/v1/users/me/vehicles/{id}     — Supprimer un véhicule</w:t>
      </w:r>
    </w:p>
    <w:p>
      <w:r>
        <w:pict>
          <v:rect style="width:0;height:1.5pt" o:hralign="center" o:hrstd="t" o:hr="t"/>
        </w:pict>
      </w:r>
    </w:p>
    <w:bookmarkEnd w:id="57"/>
    <w:bookmarkEnd w:id="58"/>
    <w:bookmarkStart w:id="62" w:name="X2ce75e4745b5c7c1d36f415c5bebe0509605d82"/>
    <w:p>
      <w:pPr>
        <w:pStyle w:val="Heading2"/>
      </w:pPr>
      <w:r>
        <w:t xml:space="preserve">10. Consulter les résultats de recherche</w:t>
      </w:r>
    </w:p>
    <w:p>
      <w:pPr>
        <w:pStyle w:val="FirstParagraph"/>
      </w:pPr>
      <w:r>
        <w:t xml:space="preserve">Quelle que soit la méthode de recherche utilisée, les résultats s'affichent sous forme de</w:t>
      </w:r>
      <w:r>
        <w:t xml:space="preserve"> </w:t>
      </w:r>
      <w:r>
        <w:rPr>
          <w:b/>
          <w:bCs/>
        </w:rPr>
        <w:t xml:space="preserve">liste</w:t>
      </w:r>
      <w:r>
        <w:t xml:space="preserve"> </w:t>
      </w:r>
      <w:r>
        <w:t xml:space="preserve">avec pour chaque pièce :</w:t>
      </w:r>
    </w:p>
    <w:bookmarkStart w:id="59" w:name="informations-affichées"/>
    <w:p>
      <w:pPr>
        <w:pStyle w:val="Heading3"/>
      </w:pPr>
      <w:r>
        <w:t xml:space="preserve">Informations affichées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Information</w:t>
            </w:r>
          </w:p>
        </w:tc>
        <w:tc>
          <w:tcPr/>
          <w:p>
            <w:pPr>
              <w:pStyle w:val="Compact"/>
            </w:pPr>
            <w:r>
              <w:t xml:space="preserve">Exemple</w:t>
            </w:r>
          </w:p>
        </w:tc>
      </w:tr>
      <w:tr>
        <w:tc>
          <w:tcPr/>
          <w:p>
            <w:pPr>
              <w:pStyle w:val="Compact"/>
            </w:pPr>
            <w:r>
              <w:t xml:space="preserve">Nom de la pièce</w:t>
            </w:r>
          </w:p>
        </w:tc>
        <w:tc>
          <w:tcPr/>
          <w:p>
            <w:pPr>
              <w:pStyle w:val="Compact"/>
            </w:pPr>
            <w:r>
              <w:t xml:space="preserve">Alternateur Toyota Corolla 2017</w:t>
            </w:r>
          </w:p>
        </w:tc>
      </w:tr>
      <w:tr>
        <w:tc>
          <w:tcPr/>
          <w:p>
            <w:pPr>
              <w:pStyle w:val="Compact"/>
            </w:pPr>
            <w:r>
              <w:t xml:space="preserve">Catégorie</w:t>
            </w:r>
          </w:p>
        </w:tc>
        <w:tc>
          <w:tcPr/>
          <w:p>
            <w:pPr>
              <w:pStyle w:val="Compact"/>
            </w:pPr>
            <w:r>
              <w:t xml:space="preserve">Électricité</w:t>
            </w:r>
          </w:p>
        </w:tc>
      </w:tr>
      <w:tr>
        <w:tc>
          <w:tcPr/>
          <w:p>
            <w:pPr>
              <w:pStyle w:val="Compact"/>
            </w:pPr>
            <w:r>
              <w:t xml:space="preserve">Prix</w:t>
            </w:r>
          </w:p>
        </w:tc>
        <w:tc>
          <w:tcPr/>
          <w:p>
            <w:pPr>
              <w:pStyle w:val="Compact"/>
            </w:pPr>
            <w:r>
              <w:t xml:space="preserve">45 000 FCFA</w:t>
            </w:r>
          </w:p>
        </w:tc>
      </w:tr>
      <w:tr>
        <w:tc>
          <w:tcPr/>
          <w:p>
            <w:pPr>
              <w:pStyle w:val="Compact"/>
            </w:pPr>
            <w:r>
              <w:t xml:space="preserve">Image miniature</w:t>
            </w:r>
          </w:p>
        </w:tc>
        <w:tc>
          <w:tcPr/>
          <w:p>
            <w:pPr>
              <w:pStyle w:val="Compact"/>
            </w:pPr>
            <w:r>
              <w:t xml:space="preserve">Photo de la pièce</w:t>
            </w:r>
          </w:p>
        </w:tc>
      </w:tr>
      <w:tr>
        <w:tc>
          <w:tcPr/>
          <w:p>
            <w:pPr>
              <w:pStyle w:val="Compact"/>
            </w:pPr>
            <w:r>
              <w:t xml:space="preserve">Nom de la boutique</w:t>
            </w:r>
          </w:p>
        </w:tc>
        <w:tc>
          <w:tcPr/>
          <w:p>
            <w:pPr>
              <w:pStyle w:val="Compact"/>
            </w:pPr>
            <w:r>
              <w:t xml:space="preserve">Auto Parts Abidjan</w:t>
            </w:r>
          </w:p>
        </w:tc>
      </w:tr>
      <w:tr>
        <w:tc>
          <w:tcPr/>
          <w:p>
            <w:pPr>
              <w:pStyle w:val="Compact"/>
            </w:pPr>
            <w:r>
              <w:t xml:space="preserve">Référence OEM</w:t>
            </w:r>
          </w:p>
        </w:tc>
        <w:tc>
          <w:tcPr/>
          <w:p>
            <w:pPr>
              <w:pStyle w:val="Compact"/>
            </w:pPr>
            <w:r>
              <w:t xml:space="preserve">27060-0T010 (si disponible)</w:t>
            </w:r>
          </w:p>
        </w:tc>
      </w:tr>
      <w:tr>
        <w:tc>
          <w:tcPr/>
          <w:p>
            <w:pPr>
              <w:pStyle w:val="Compact"/>
            </w:pPr>
            <w:r>
              <w:t xml:space="preserve">Compatibilité</w:t>
            </w:r>
          </w:p>
        </w:tc>
        <w:tc>
          <w:tcPr/>
          <w:p>
            <w:pPr>
              <w:pStyle w:val="Compact"/>
            </w:pPr>
            <w:r>
              <w:t xml:space="preserve">Toyota Corolla 2015-2020</w:t>
            </w:r>
          </w:p>
        </w:tc>
      </w:tr>
    </w:tbl>
    <w:bookmarkEnd w:id="59"/>
    <w:bookmarkStart w:id="60" w:name="filtres-disponibles"/>
    <w:p>
      <w:pPr>
        <w:pStyle w:val="Heading3"/>
      </w:pPr>
      <w:r>
        <w:t xml:space="preserve">Filtres disponibles</w:t>
      </w:r>
    </w:p>
    <w:p>
      <w:pPr>
        <w:pStyle w:val="FirstParagraph"/>
      </w:pPr>
      <w:r>
        <w:t xml:space="preserve">Sur la page de résultats par véhicule, vous pouvez filtrer par</w:t>
      </w:r>
      <w:r>
        <w:t xml:space="preserve"> </w:t>
      </w:r>
      <w:r>
        <w:rPr>
          <w:b/>
          <w:bCs/>
        </w:rPr>
        <w:t xml:space="preserve">catégorie</w:t>
      </w:r>
      <w:r>
        <w:t xml:space="preserve"> </w:t>
      </w:r>
      <w:r>
        <w:t xml:space="preserve">pour affiner les résultats.</w:t>
      </w:r>
    </w:p>
    <w:bookmarkEnd w:id="60"/>
    <w:bookmarkStart w:id="61" w:name="garanties-vendeur"/>
    <w:p>
      <w:pPr>
        <w:pStyle w:val="Heading3"/>
      </w:pPr>
      <w:r>
        <w:t xml:space="preserve">Garanties vendeur</w:t>
      </w:r>
    </w:p>
    <w:p>
      <w:pPr>
        <w:pStyle w:val="FirstParagraph"/>
      </w:pPr>
      <w:r>
        <w:t xml:space="preserve">Tous les vendeurs actifs sur Pièces ont signé deux garanties obligatoires :</w:t>
      </w:r>
    </w:p>
    <w:p>
      <w:pPr>
        <w:pStyle w:val="Compact"/>
        <w:numPr>
          <w:ilvl w:val="0"/>
          <w:numId w:val="1015"/>
        </w:numPr>
      </w:pPr>
      <w:r>
        <w:rPr>
          <w:b/>
          <w:bCs/>
        </w:rPr>
        <w:t xml:space="preserve">RETURN_48H</w:t>
      </w:r>
      <w:r>
        <w:t xml:space="preserve"> </w:t>
      </w:r>
      <w:r>
        <w:t xml:space="preserve">: Retour possible dans les 48 heures si la pièce ne convient pas</w:t>
      </w:r>
    </w:p>
    <w:p>
      <w:pPr>
        <w:pStyle w:val="Compact"/>
        <w:numPr>
          <w:ilvl w:val="0"/>
          <w:numId w:val="1015"/>
        </w:numPr>
      </w:pPr>
      <w:r>
        <w:rPr>
          <w:b/>
          <w:bCs/>
        </w:rPr>
        <w:t xml:space="preserve">WARRANTY_30D</w:t>
      </w:r>
      <w:r>
        <w:t xml:space="preserve"> </w:t>
      </w:r>
      <w:r>
        <w:t xml:space="preserve">: Garantie de fonctionnement pendant 30 jours</w:t>
      </w:r>
    </w:p>
    <w:p>
      <w:r>
        <w:pict>
          <v:rect style="width:0;height:1.5pt" o:hralign="center" o:hrstd="t" o:hr="t"/>
        </w:pict>
      </w:r>
    </w:p>
    <w:bookmarkEnd w:id="61"/>
    <w:bookmarkEnd w:id="62"/>
    <w:bookmarkStart w:id="67" w:name="X8e01c7bd305a8dc42f67ad38370c48f71cd9519"/>
    <w:p>
      <w:pPr>
        <w:pStyle w:val="Heading2"/>
      </w:pPr>
      <w:r>
        <w:t xml:space="preserve">11. Passer une commande</w:t>
      </w:r>
    </w:p>
    <w:bookmarkStart w:id="63" w:name="créer-une-commande"/>
    <w:p>
      <w:pPr>
        <w:pStyle w:val="Heading3"/>
      </w:pPr>
      <w:r>
        <w:t xml:space="preserve">Créer une commande</w:t>
      </w:r>
    </w:p>
    <w:p>
      <w:pPr>
        <w:pStyle w:val="Compact"/>
        <w:numPr>
          <w:ilvl w:val="0"/>
          <w:numId w:val="1016"/>
        </w:numPr>
      </w:pPr>
      <w:r>
        <w:t xml:space="preserve">Trouvez la pièce souhaitée dans les résultats de recherche</w:t>
      </w:r>
    </w:p>
    <w:p>
      <w:pPr>
        <w:pStyle w:val="Compact"/>
        <w:numPr>
          <w:ilvl w:val="0"/>
          <w:numId w:val="1016"/>
        </w:numPr>
      </w:pPr>
      <w:r>
        <w:t xml:space="preserve">Sélectionnez la pièce</w:t>
      </w:r>
    </w:p>
    <w:p>
      <w:pPr>
        <w:pStyle w:val="Compact"/>
        <w:numPr>
          <w:ilvl w:val="0"/>
          <w:numId w:val="1016"/>
        </w:numPr>
      </w:pPr>
      <w:r>
        <w:t xml:space="preserve">La commande est créée en statut</w:t>
      </w:r>
      <w:r>
        <w:t xml:space="preserve"> </w:t>
      </w:r>
      <w:r>
        <w:rPr>
          <w:b/>
          <w:bCs/>
        </w:rPr>
        <w:t xml:space="preserve">DRAFT</w:t>
      </w:r>
      <w:r>
        <w:t xml:space="preserve"> </w:t>
      </w:r>
      <w:r>
        <w:t xml:space="preserve">(brouillon)</w:t>
      </w:r>
    </w:p>
    <w:bookmarkEnd w:id="63"/>
    <w:bookmarkStart w:id="64" w:name="contenu-de-la-commande"/>
    <w:p>
      <w:pPr>
        <w:pStyle w:val="Heading3"/>
      </w:pPr>
      <w:r>
        <w:t xml:space="preserve">Contenu de la commande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Description</w:t>
            </w:r>
          </w:p>
        </w:tc>
      </w:tr>
      <w:tr>
        <w:tc>
          <w:tcPr/>
          <w:p>
            <w:pPr>
              <w:pStyle w:val="Compact"/>
            </w:pPr>
            <w:r>
              <w:t xml:space="preserve">Pièce(s)</w:t>
            </w:r>
          </w:p>
        </w:tc>
        <w:tc>
          <w:tcPr/>
          <w:p>
            <w:pPr>
              <w:pStyle w:val="Compact"/>
            </w:pPr>
            <w:r>
              <w:t xml:space="preserve">Nom, image, quantité</w:t>
            </w:r>
          </w:p>
        </w:tc>
      </w:tr>
      <w:tr>
        <w:tc>
          <w:tcPr/>
          <w:p>
            <w:pPr>
              <w:pStyle w:val="Compact"/>
            </w:pPr>
            <w:r>
              <w:t xml:space="preserve">Prix unitaire</w:t>
            </w:r>
          </w:p>
        </w:tc>
        <w:tc>
          <w:tcPr/>
          <w:p>
            <w:pPr>
              <w:pStyle w:val="Compact"/>
            </w:pPr>
            <w:r>
              <w:t xml:space="preserve">Verrouillé au moment de la commande (snapshot)</w:t>
            </w:r>
          </w:p>
        </w:tc>
      </w:tr>
      <w:tr>
        <w:tc>
          <w:tcPr/>
          <w:p>
            <w:pPr>
              <w:pStyle w:val="Compact"/>
            </w:pPr>
            <w:r>
              <w:t xml:space="preserve">Frais de livraison</w:t>
            </w:r>
          </w:p>
        </w:tc>
        <w:tc>
          <w:tcPr/>
          <w:p>
            <w:pPr>
              <w:pStyle w:val="Compact"/>
            </w:pPr>
            <w:r>
              <w:t xml:space="preserve">Calculés selon la zone</w:t>
            </w:r>
          </w:p>
        </w:tc>
      </w:tr>
      <w:tr>
        <w:tc>
          <w:tcPr/>
          <w:p>
            <w:pPr>
              <w:pStyle w:val="Compact"/>
            </w:pPr>
            <w:r>
              <w:t xml:space="preserve">Total</w:t>
            </w:r>
          </w:p>
        </w:tc>
        <w:tc>
          <w:tcPr/>
          <w:p>
            <w:pPr>
              <w:pStyle w:val="Compact"/>
            </w:pPr>
            <w:r>
              <w:t xml:space="preserve">Somme de tous les éléments</w:t>
            </w:r>
          </w:p>
        </w:tc>
      </w:tr>
    </w:tbl>
    <w:bookmarkEnd w:id="64"/>
    <w:bookmarkStart w:id="65" w:name="verrouillage-des-prix"/>
    <w:p>
      <w:pPr>
        <w:pStyle w:val="Heading3"/>
      </w:pPr>
      <w:r>
        <w:t xml:space="preserve">Verrouillage des prix</w:t>
      </w:r>
    </w:p>
    <w:p>
      <w:pPr>
        <w:pStyle w:val="FirstParagraph"/>
      </w:pPr>
      <w:r>
        <w:rPr>
          <w:b/>
          <w:bCs/>
        </w:rPr>
        <w:t xml:space="preserve">Important :</w:t>
      </w:r>
      <w:r>
        <w:t xml:space="preserve"> </w:t>
      </w:r>
      <w:r>
        <w:t xml:space="preserve">Les prix sont</w:t>
      </w:r>
      <w:r>
        <w:t xml:space="preserve"> </w:t>
      </w:r>
      <w:r>
        <w:rPr>
          <w:b/>
          <w:bCs/>
        </w:rPr>
        <w:t xml:space="preserve">verrouillés</w:t>
      </w:r>
      <w:r>
        <w:t xml:space="preserve"> </w:t>
      </w:r>
      <w:r>
        <w:t xml:space="preserve">(snapshot) au moment où vous créez la commande. Même si le vendeur modifie son prix après, votre commande garde le prix initial.</w:t>
      </w:r>
    </w:p>
    <w:bookmarkEnd w:id="65"/>
    <w:bookmarkStart w:id="66" w:name="endpoint-api-2"/>
    <w:p>
      <w:pPr>
        <w:pStyle w:val="Heading3"/>
      </w:pPr>
      <w:r>
        <w:t xml:space="preserve">Endpoint API</w:t>
      </w:r>
    </w:p>
    <w:p>
      <w:pPr>
        <w:pStyle w:val="SourceCode"/>
      </w:pPr>
      <w:r>
        <w:rPr>
          <w:rStyle w:val="VerbatimChar"/>
        </w:rPr>
        <w:t xml:space="preserve">POST /api/v1/orders/</w:t>
      </w:r>
      <w:r>
        <w:br/>
      </w:r>
      <w:r>
        <w:rPr>
          <w:rStyle w:val="VerbatimChar"/>
        </w:rPr>
        <w:t xml:space="preserve">Body: {</w:t>
      </w:r>
      <w:r>
        <w:br/>
      </w:r>
      <w:r>
        <w:rPr>
          <w:rStyle w:val="VerbatimChar"/>
        </w:rPr>
        <w:t xml:space="preserve">  items: [{ catalogItemId: "..." }]</w:t>
      </w:r>
      <w:r>
        <w:br/>
      </w:r>
      <w:r>
        <w:rPr>
          <w:rStyle w:val="VerbatimChar"/>
        </w:rPr>
        <w:t xml:space="preserve">}</w:t>
      </w:r>
    </w:p>
    <w:p>
      <w:r>
        <w:pict>
          <v:rect style="width:0;height:1.5pt" o:hralign="center" o:hrstd="t" o:hr="t"/>
        </w:pict>
      </w:r>
    </w:p>
    <w:bookmarkEnd w:id="66"/>
    <w:bookmarkEnd w:id="67"/>
    <w:bookmarkStart w:id="71" w:name="X3bad81b4ffb20bd5374f519c34c648747292b3d"/>
    <w:p>
      <w:pPr>
        <w:pStyle w:val="Heading2"/>
      </w:pPr>
      <w:r>
        <w:t xml:space="preserve">12. Choisir une méthode de paiement</w:t>
      </w:r>
    </w:p>
    <w:bookmarkStart w:id="68" w:name="X71ac094daae20ce5b67399e9a92f110d7e695a4"/>
    <w:p>
      <w:pPr>
        <w:pStyle w:val="Heading3"/>
      </w:pPr>
      <w:r>
        <w:t xml:space="preserve">4 méthodes disponibles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Type</w:t>
            </w:r>
          </w:p>
        </w:tc>
        <w:tc>
          <w:tcPr/>
          <w:p>
            <w:pPr>
              <w:pStyle w:val="Compact"/>
            </w:pPr>
            <w:r>
              <w:t xml:space="preserve">Condition</w:t>
            </w:r>
          </w:p>
        </w:tc>
      </w:tr>
      <w:tr>
        <w:tc>
          <w:tcPr/>
          <w:p>
            <w:pPr>
              <w:pStyle w:val="Compact"/>
            </w:pPr>
            <w:r>
              <w:rPr>
                <w:b/>
                <w:bCs/>
              </w:rPr>
              <w:t xml:space="preserve">Orange Money</w:t>
            </w:r>
          </w:p>
        </w:tc>
        <w:tc>
          <w:tcPr/>
          <w:p>
            <w:pPr>
              <w:pStyle w:val="Compact"/>
            </w:pPr>
            <w:r>
              <w:t xml:space="preserve">Mobile Money</w:t>
            </w:r>
          </w:p>
        </w:tc>
        <w:tc>
          <w:tcPr/>
          <w:p>
            <w:pPr>
              <w:pStyle w:val="Compact"/>
            </w:pPr>
            <w:r>
              <w:t xml:space="preserve">Aucune</w:t>
            </w:r>
          </w:p>
        </w:tc>
      </w:tr>
      <w:tr>
        <w:tc>
          <w:tcPr/>
          <w:p>
            <w:pPr>
              <w:pStyle w:val="Compact"/>
            </w:pPr>
            <w:r>
              <w:rPr>
                <w:b/>
                <w:bCs/>
              </w:rPr>
              <w:t xml:space="preserve">MTN MoMo</w:t>
            </w:r>
          </w:p>
        </w:tc>
        <w:tc>
          <w:tcPr/>
          <w:p>
            <w:pPr>
              <w:pStyle w:val="Compact"/>
            </w:pPr>
            <w:r>
              <w:t xml:space="preserve">Mobile Money</w:t>
            </w:r>
          </w:p>
        </w:tc>
        <w:tc>
          <w:tcPr/>
          <w:p>
            <w:pPr>
              <w:pStyle w:val="Compact"/>
            </w:pPr>
            <w:r>
              <w:t xml:space="preserve">Aucune</w:t>
            </w:r>
          </w:p>
        </w:tc>
      </w:tr>
      <w:tr>
        <w:tc>
          <w:tcPr/>
          <w:p>
            <w:pPr>
              <w:pStyle w:val="Compact"/>
            </w:pPr>
            <w:r>
              <w:rPr>
                <w:b/>
                <w:bCs/>
              </w:rPr>
              <w:t xml:space="preserve">Wave</w:t>
            </w:r>
          </w:p>
        </w:tc>
        <w:tc>
          <w:tcPr/>
          <w:p>
            <w:pPr>
              <w:pStyle w:val="Compact"/>
            </w:pPr>
            <w:r>
              <w:t xml:space="preserve">Mobile Money</w:t>
            </w:r>
          </w:p>
        </w:tc>
        <w:tc>
          <w:tcPr/>
          <w:p>
            <w:pPr>
              <w:pStyle w:val="Compact"/>
            </w:pPr>
            <w:r>
              <w:t xml:space="preserve">Aucune</w:t>
            </w:r>
          </w:p>
        </w:tc>
      </w:tr>
      <w:tr>
        <w:tc>
          <w:tcPr/>
          <w:p>
            <w:pPr>
              <w:pStyle w:val="Compact"/>
            </w:pPr>
            <w:r>
              <w:rPr>
                <w:b/>
                <w:bCs/>
              </w:rPr>
              <w:t xml:space="preserve">Espèces (COD)</w:t>
            </w:r>
          </w:p>
        </w:tc>
        <w:tc>
          <w:tcPr/>
          <w:p>
            <w:pPr>
              <w:pStyle w:val="Compact"/>
            </w:pPr>
            <w:r>
              <w:t xml:space="preserve">Paiement à la livraison</w:t>
            </w:r>
          </w:p>
        </w:tc>
        <w:tc>
          <w:tcPr/>
          <w:p>
            <w:pPr>
              <w:pStyle w:val="Compact"/>
            </w:pPr>
            <w:r>
              <w:t xml:space="preserve">Total ≤ 75 000 FCFA</w:t>
            </w:r>
          </w:p>
        </w:tc>
      </w:tr>
    </w:tbl>
    <w:bookmarkEnd w:id="68"/>
    <w:bookmarkStart w:id="69" w:name="paiement-à-la-livraison-cod"/>
    <w:p>
      <w:pPr>
        <w:pStyle w:val="Heading3"/>
      </w:pPr>
      <w:r>
        <w:t xml:space="preserve">Paiement à la livraison (COD)</w:t>
      </w:r>
    </w:p>
    <w:p>
      <w:pPr>
        <w:pStyle w:val="FirstParagraph"/>
      </w:pPr>
      <w:r>
        <w:t xml:space="preserve">Le paiement en espèces à la livraison est limité à</w:t>
      </w:r>
      <w:r>
        <w:t xml:space="preserve"> </w:t>
      </w:r>
      <w:r>
        <w:rPr>
          <w:b/>
          <w:bCs/>
        </w:rPr>
        <w:t xml:space="preserve">75 000 FCFA maximum</w:t>
      </w:r>
      <w:r>
        <w:t xml:space="preserve">. Au-delà de ce montant, vous devez utiliser l'une des méthodes de paiement mobile.</w:t>
      </w:r>
    </w:p>
    <w:bookmarkEnd w:id="69"/>
    <w:bookmarkStart w:id="70" w:name="comment-choisir"/>
    <w:p>
      <w:pPr>
        <w:pStyle w:val="Heading3"/>
      </w:pPr>
      <w:r>
        <w:t xml:space="preserve">Comment choisir</w:t>
      </w:r>
    </w:p>
    <w:p>
      <w:pPr>
        <w:pStyle w:val="Compact"/>
        <w:numPr>
          <w:ilvl w:val="0"/>
          <w:numId w:val="1017"/>
        </w:numPr>
      </w:pPr>
      <w:r>
        <w:t xml:space="preserve">Après avoir créé votre commande, accédez à la</w:t>
      </w:r>
      <w:r>
        <w:t xml:space="preserve"> </w:t>
      </w:r>
      <w:r>
        <w:rPr>
          <w:b/>
          <w:bCs/>
        </w:rPr>
        <w:t xml:space="preserve">page de paiement</w:t>
      </w:r>
    </w:p>
    <w:p>
      <w:pPr>
        <w:pStyle w:val="Compact"/>
        <w:numPr>
          <w:ilvl w:val="0"/>
          <w:numId w:val="1017"/>
        </w:numPr>
      </w:pPr>
      <w:r>
        <w:t xml:space="preserve">Les méthodes disponibles s'affichent (COD grisé si total &gt; 75 000 FCFA)</w:t>
      </w:r>
    </w:p>
    <w:p>
      <w:pPr>
        <w:pStyle w:val="Compact"/>
        <w:numPr>
          <w:ilvl w:val="0"/>
          <w:numId w:val="1017"/>
        </w:numPr>
      </w:pPr>
      <w:r>
        <w:t xml:space="preserve">Sélectionnez votre méthode préférée</w:t>
      </w:r>
    </w:p>
    <w:p>
      <w:pPr>
        <w:pStyle w:val="Compact"/>
        <w:numPr>
          <w:ilvl w:val="0"/>
          <w:numId w:val="1017"/>
        </w:numPr>
      </w:pPr>
      <w:r>
        <w:t xml:space="preserve">Confirmez le paiement</w:t>
      </w:r>
    </w:p>
    <w:p>
      <w:r>
        <w:pict>
          <v:rect style="width:0;height:1.5pt" o:hralign="center" o:hrstd="t" o:hr="t"/>
        </w:pict>
      </w:r>
    </w:p>
    <w:bookmarkEnd w:id="70"/>
    <w:bookmarkEnd w:id="71"/>
    <w:bookmarkStart w:id="76" w:name="X380efa43f9b69bdc68ff9782704d9b7ccfef502"/>
    <w:p>
      <w:pPr>
        <w:pStyle w:val="Heading2"/>
      </w:pPr>
      <w:r>
        <w:t xml:space="preserve">13. Payer la commande</w:t>
      </w:r>
    </w:p>
    <w:bookmarkStart w:id="72" w:name="paiement-mobile-money-orange-mtn-wave"/>
    <w:p>
      <w:pPr>
        <w:pStyle w:val="Heading3"/>
      </w:pPr>
      <w:r>
        <w:t xml:space="preserve">Paiement Mobile Money (Orange, MTN, Wave)</w:t>
      </w:r>
    </w:p>
    <w:p>
      <w:pPr>
        <w:pStyle w:val="Compact"/>
        <w:numPr>
          <w:ilvl w:val="0"/>
          <w:numId w:val="1018"/>
        </w:numPr>
      </w:pPr>
      <w:r>
        <w:t xml:space="preserve">Sélectionnez la méthode de paiement mobile</w:t>
      </w:r>
    </w:p>
    <w:p>
      <w:pPr>
        <w:pStyle w:val="Compact"/>
        <w:numPr>
          <w:ilvl w:val="0"/>
          <w:numId w:val="1018"/>
        </w:numPr>
      </w:pPr>
      <w:r>
        <w:t xml:space="preserve">Vous êtes redirigé vers l'interface</w:t>
      </w:r>
      <w:r>
        <w:t xml:space="preserve"> </w:t>
      </w:r>
      <w:r>
        <w:rPr>
          <w:b/>
          <w:bCs/>
        </w:rPr>
        <w:t xml:space="preserve">CinetPay</w:t>
      </w:r>
    </w:p>
    <w:p>
      <w:pPr>
        <w:pStyle w:val="Compact"/>
        <w:numPr>
          <w:ilvl w:val="0"/>
          <w:numId w:val="1018"/>
        </w:numPr>
      </w:pPr>
      <w:r>
        <w:t xml:space="preserve">Confirmez le paiement sur votre téléphone</w:t>
      </w:r>
    </w:p>
    <w:p>
      <w:pPr>
        <w:pStyle w:val="Compact"/>
        <w:numPr>
          <w:ilvl w:val="0"/>
          <w:numId w:val="1018"/>
        </w:numPr>
      </w:pPr>
      <w:r>
        <w:t xml:space="preserve">Le paiement est validé automatiquement par webhook</w:t>
      </w:r>
    </w:p>
    <w:p>
      <w:pPr>
        <w:pStyle w:val="Compact"/>
        <w:numPr>
          <w:ilvl w:val="0"/>
          <w:numId w:val="1018"/>
        </w:numPr>
      </w:pPr>
      <w:r>
        <w:t xml:space="preserve">La commande passe en statut</w:t>
      </w:r>
      <w:r>
        <w:t xml:space="preserve"> </w:t>
      </w:r>
      <w:r>
        <w:rPr>
          <w:b/>
          <w:bCs/>
        </w:rPr>
        <w:t xml:space="preserve">PENDING_PAYMENT</w:t>
      </w:r>
      <w:r>
        <w:t xml:space="preserve"> </w:t>
      </w:r>
      <w:r>
        <w:t xml:space="preserve">puis</w:t>
      </w:r>
      <w:r>
        <w:t xml:space="preserve"> </w:t>
      </w:r>
      <w:r>
        <w:rPr>
          <w:b/>
          <w:bCs/>
        </w:rPr>
        <w:t xml:space="preserve">PAID</w:t>
      </w:r>
    </w:p>
    <w:bookmarkEnd w:id="72"/>
    <w:bookmarkStart w:id="73" w:name="paiement-en-espèces-cod"/>
    <w:p>
      <w:pPr>
        <w:pStyle w:val="Heading3"/>
      </w:pPr>
      <w:r>
        <w:t xml:space="preserve">Paiement en espèces (COD)</w:t>
      </w:r>
    </w:p>
    <w:p>
      <w:pPr>
        <w:pStyle w:val="Compact"/>
        <w:numPr>
          <w:ilvl w:val="0"/>
          <w:numId w:val="1019"/>
        </w:numPr>
      </w:pPr>
      <w:r>
        <w:t xml:space="preserve">Sélectionnez</w:t>
      </w:r>
      <w:r>
        <w:t xml:space="preserve"> </w:t>
      </w:r>
      <w:r>
        <w:rPr>
          <w:b/>
          <w:bCs/>
        </w:rPr>
        <w:t xml:space="preserve">"Espèces à la livraison"</w:t>
      </w:r>
    </w:p>
    <w:p>
      <w:pPr>
        <w:pStyle w:val="Compact"/>
        <w:numPr>
          <w:ilvl w:val="0"/>
          <w:numId w:val="1019"/>
        </w:numPr>
      </w:pPr>
      <w:r>
        <w:t xml:space="preserve">La commande passe directement en statut</w:t>
      </w:r>
      <w:r>
        <w:t xml:space="preserve"> </w:t>
      </w:r>
      <w:r>
        <w:rPr>
          <w:b/>
          <w:bCs/>
        </w:rPr>
        <w:t xml:space="preserve">PAID</w:t>
      </w:r>
      <w:r>
        <w:t xml:space="preserve"> </w:t>
      </w:r>
      <w:r>
        <w:t xml:space="preserve">(engagement COD)</w:t>
      </w:r>
    </w:p>
    <w:p>
      <w:pPr>
        <w:pStyle w:val="Compact"/>
        <w:numPr>
          <w:ilvl w:val="0"/>
          <w:numId w:val="1019"/>
        </w:numPr>
      </w:pPr>
      <w:r>
        <w:t xml:space="preserve">Préparez le montant exact pour le livreur</w:t>
      </w:r>
    </w:p>
    <w:p>
      <w:pPr>
        <w:pStyle w:val="Compact"/>
        <w:numPr>
          <w:ilvl w:val="0"/>
          <w:numId w:val="1019"/>
        </w:numPr>
      </w:pPr>
      <w:r>
        <w:t xml:space="preserve">Payez le livreur à la réception de la pièce</w:t>
      </w:r>
    </w:p>
    <w:bookmarkEnd w:id="73"/>
    <w:bookmarkStart w:id="74" w:name="identifiant-de-transaction"/>
    <w:p>
      <w:pPr>
        <w:pStyle w:val="Heading3"/>
      </w:pPr>
      <w:r>
        <w:t xml:space="preserve">Identifiant de transaction</w:t>
      </w:r>
    </w:p>
    <w:p>
      <w:pPr>
        <w:pStyle w:val="FirstParagraph"/>
      </w:pPr>
      <w:r>
        <w:t xml:space="preserve">Chaque paiement génère un identifiant unique au format :</w:t>
      </w:r>
    </w:p>
    <w:p>
      <w:pPr>
        <w:pStyle w:val="SourceCode"/>
      </w:pPr>
      <w:r>
        <w:rPr>
          <w:rStyle w:val="VerbatimChar"/>
        </w:rPr>
        <w:t xml:space="preserve">pieces_{orderId}_{timestamp}</w:t>
      </w:r>
    </w:p>
    <w:bookmarkEnd w:id="74"/>
    <w:bookmarkStart w:id="75" w:name="endpoint-api-3"/>
    <w:p>
      <w:pPr>
        <w:pStyle w:val="Heading3"/>
      </w:pPr>
      <w:r>
        <w:t xml:space="preserve">Endpoint API</w:t>
      </w:r>
    </w:p>
    <w:p>
      <w:pPr>
        <w:pStyle w:val="SourceCode"/>
      </w:pPr>
      <w:r>
        <w:rPr>
          <w:rStyle w:val="VerbatimChar"/>
        </w:rPr>
        <w:t xml:space="preserve">POST /api/v1/orders/{orderId}/pay</w:t>
      </w:r>
    </w:p>
    <w:p>
      <w:r>
        <w:pict>
          <v:rect style="width:0;height:1.5pt" o:hralign="center" o:hrstd="t" o:hr="t"/>
        </w:pict>
      </w:r>
    </w:p>
    <w:bookmarkEnd w:id="75"/>
    <w:bookmarkEnd w:id="76"/>
    <w:bookmarkStart w:id="80" w:name="Xc8fd4066f126bde0e81dfbae46003b0b3f13294"/>
    <w:p>
      <w:pPr>
        <w:pStyle w:val="Heading2"/>
      </w:pPr>
      <w:r>
        <w:t xml:space="preserve">14. Protection de votre paiement</w:t>
      </w:r>
    </w:p>
    <w:bookmarkStart w:id="77" w:name="vous-choisissez-quand-payer"/>
    <w:p>
      <w:pPr>
        <w:pStyle w:val="Heading3"/>
      </w:pPr>
      <w:r>
        <w:t xml:space="preserve">Vous choisissez quand payer</w:t>
      </w:r>
    </w:p>
    <w:p>
      <w:pPr>
        <w:pStyle w:val="FirstParagraph"/>
      </w:pPr>
      <w:r>
        <w:t xml:space="preserve">Pièces vous laisse deux moments pour payer, et aucun des deux n'est un mode dégradé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Quand</w:t>
            </w:r>
          </w:p>
        </w:tc>
        <w:tc>
          <w:tcPr/>
          <w:p>
            <w:pPr>
              <w:pStyle w:val="Compact"/>
            </w:pPr>
            <w:r>
              <w:t xml:space="preserve">Comment</w:t>
            </w:r>
          </w:p>
        </w:tc>
      </w:tr>
      <w:tr>
        <w:tc>
          <w:tcPr/>
          <w:p>
            <w:pPr>
              <w:pStyle w:val="Compact"/>
            </w:pPr>
            <w:r>
              <w:rPr>
                <w:b/>
                <w:bCs/>
              </w:rPr>
              <w:t xml:space="preserve">En ligne, à la commande</w:t>
            </w:r>
          </w:p>
        </w:tc>
        <w:tc>
          <w:tcPr/>
          <w:p>
            <w:pPr>
              <w:pStyle w:val="Compact"/>
            </w:pPr>
            <w:r>
              <w:t xml:space="preserve">Orange Money, MTN MoMo, Wave ou carte</w:t>
            </w:r>
          </w:p>
        </w:tc>
      </w:tr>
      <w:tr>
        <w:tc>
          <w:tcPr/>
          <w:p>
            <w:pPr>
              <w:pStyle w:val="Compact"/>
            </w:pPr>
            <w:r>
              <w:rPr>
                <w:b/>
                <w:bCs/>
              </w:rPr>
              <w:t xml:space="preserve">À la remise, au livreur</w:t>
            </w:r>
          </w:p>
        </w:tc>
        <w:tc>
          <w:tcPr/>
          <w:p>
            <w:pPr>
              <w:pStyle w:val="Compact"/>
            </w:pPr>
            <w:r>
              <w:t xml:space="preserve">Espèces (≤ 75 000 F) ou mobile money</w:t>
            </w:r>
          </w:p>
        </w:tc>
      </w:tr>
    </w:tbl>
    <w:bookmarkEnd w:id="77"/>
    <w:bookmarkStart w:id="78" w:name="comment-votre-argent-est-protégé"/>
    <w:p>
      <w:pPr>
        <w:pStyle w:val="Heading3"/>
      </w:pPr>
      <w:r>
        <w:t xml:space="preserve">Comment votre argent est protégé</w:t>
      </w:r>
    </w:p>
    <w:p>
      <w:pPr>
        <w:pStyle w:val="FirstParagraph"/>
      </w:pPr>
      <w:r>
        <w:t xml:space="preserve">Votre paiement n'est pas bloqué chez Pièces — il n'y a pas de séquestre. La protection tient à autre chose, et c'est plus simple :</w:t>
      </w:r>
    </w:p>
    <w:p>
      <w:pPr>
        <w:pStyle w:val="SourceCode"/>
      </w:pPr>
      <w:r>
        <w:rPr>
          <w:rStyle w:val="VerbatimChar"/>
        </w:rPr>
        <w:t xml:space="preserve">VOUS                          PIÈCES                      VENDEUR</w:t>
      </w:r>
      <w:r>
        <w:br/>
      </w:r>
      <w:r>
        <w:br/>
      </w:r>
      <w:r>
        <w:rPr>
          <w:rStyle w:val="VerbatimChar"/>
        </w:rPr>
        <w:t xml:space="preserve">Commande ──────────────────► Prix verrouillés</w:t>
      </w:r>
      <w:r>
        <w:br/>
      </w:r>
      <w:r>
        <w:rPr>
          <w:rStyle w:val="VerbatimChar"/>
        </w:rPr>
        <w:t xml:space="preserve">                                    │</w:t>
      </w:r>
      <w:r>
        <w:br/>
      </w:r>
      <w:r>
        <w:rPr>
          <w:rStyle w:val="VerbatimChar"/>
        </w:rPr>
        <w:t xml:space="preserve">                             La pièce est enlevée</w:t>
      </w:r>
      <w:r>
        <w:br/>
      </w:r>
      <w:r>
        <w:rPr>
          <w:rStyle w:val="VerbatimChar"/>
        </w:rPr>
        <w:t xml:space="preserve">                             chez le vendeur</w:t>
      </w:r>
      <w:r>
        <w:br/>
      </w:r>
      <w:r>
        <w:rPr>
          <w:rStyle w:val="VerbatimChar"/>
        </w:rPr>
        <w:t xml:space="preserve">                                    │</w:t>
      </w:r>
      <w:r>
        <w:br/>
      </w:r>
      <w:r>
        <w:rPr>
          <w:rStyle w:val="VerbatimChar"/>
        </w:rPr>
        <w:t xml:space="preserve">Le livreur se présente ─────► Vous vérifiez la pièce</w:t>
      </w:r>
      <w:r>
        <w:br/>
      </w:r>
      <w:r>
        <w:rPr>
          <w:rStyle w:val="VerbatimChar"/>
        </w:rPr>
        <w:t xml:space="preserve">                             AVANT de payer (si vous</w:t>
      </w:r>
      <w:r>
        <w:br/>
      </w:r>
      <w:r>
        <w:rPr>
          <w:rStyle w:val="VerbatimChar"/>
        </w:rPr>
        <w:t xml:space="preserve">                             avez choisi de payer</w:t>
      </w:r>
      <w:r>
        <w:br/>
      </w:r>
      <w:r>
        <w:rPr>
          <w:rStyle w:val="VerbatimChar"/>
        </w:rPr>
        <w:t xml:space="preserve">                             à la remise)</w:t>
      </w:r>
      <w:r>
        <w:br/>
      </w:r>
      <w:r>
        <w:rPr>
          <w:rStyle w:val="VerbatimChar"/>
        </w:rPr>
        <w:t xml:space="preserve">                                    │</w:t>
      </w:r>
      <w:r>
        <w:br/>
      </w:r>
      <w:r>
        <w:rPr>
          <w:rStyle w:val="VerbatimChar"/>
        </w:rPr>
        <w:t xml:space="preserve">Vous payez ────────────────► Encaissé ────────────────► Payé immédiatement</w:t>
      </w:r>
      <w:r>
        <w:br/>
      </w:r>
      <w:r>
        <w:rPr>
          <w:rStyle w:val="VerbatimChar"/>
        </w:rPr>
        <w:t xml:space="preserve">                                    │</w:t>
      </w:r>
      <w:r>
        <w:br/>
      </w:r>
      <w:r>
        <w:rPr>
          <w:rStyle w:val="VerbatimChar"/>
        </w:rPr>
        <w:t xml:space="preserve">Vous ne payez pas ─────────► Pas de remise ──────────► La pièce lui revient</w:t>
      </w:r>
    </w:p>
    <w:p>
      <w:pPr>
        <w:pStyle w:val="Compact"/>
        <w:numPr>
          <w:ilvl w:val="0"/>
          <w:numId w:val="1020"/>
        </w:numPr>
      </w:pPr>
      <w:r>
        <w:rPr>
          <w:b/>
          <w:bCs/>
        </w:rPr>
        <w:t xml:space="preserve">Vous voyez la pièce avant de payer</w:t>
      </w:r>
      <w:r>
        <w:t xml:space="preserve"> </w:t>
      </w:r>
      <w:r>
        <w:t xml:space="preserve">si vous avez choisi le paiement à la remise. C'est la protection la plus directe qui soit : ce qui ne vous convient pas, vous ne le payez pas.</w:t>
      </w:r>
    </w:p>
    <w:p>
      <w:pPr>
        <w:pStyle w:val="Compact"/>
        <w:numPr>
          <w:ilvl w:val="0"/>
          <w:numId w:val="1020"/>
        </w:numPr>
      </w:pPr>
      <w:r>
        <w:rPr>
          <w:b/>
          <w:bCs/>
        </w:rPr>
        <w:t xml:space="preserve">Le prix est verrouillé</w:t>
      </w:r>
      <w:r>
        <w:t xml:space="preserve"> </w:t>
      </w:r>
      <w:r>
        <w:t xml:space="preserve">à la commande. Il ne peut pas bouger entre la commande et la livraison.</w:t>
      </w:r>
    </w:p>
    <w:p>
      <w:pPr>
        <w:pStyle w:val="Compact"/>
        <w:numPr>
          <w:ilvl w:val="0"/>
          <w:numId w:val="1020"/>
        </w:numPr>
      </w:pPr>
      <w:r>
        <w:rPr>
          <w:b/>
          <w:bCs/>
        </w:rPr>
        <w:t xml:space="preserve">Le retour sous 48 h</w:t>
      </w:r>
      <w:r>
        <w:t xml:space="preserve"> </w:t>
      </w:r>
      <w:r>
        <w:t xml:space="preserve">reste acquis si la pièce ne correspond pas à l'annonce, et la garantie de bon fonctionnement de 30 jours s'applique sur ce qui est vendu comme fonctionnel.</w:t>
      </w:r>
    </w:p>
    <w:p>
      <w:pPr>
        <w:pStyle w:val="Compact"/>
        <w:numPr>
          <w:ilvl w:val="0"/>
          <w:numId w:val="1020"/>
        </w:numPr>
      </w:pPr>
      <w:r>
        <w:rPr>
          <w:b/>
          <w:bCs/>
        </w:rPr>
        <w:t xml:space="preserve">Si vous avez payé en ligne</w:t>
      </w:r>
      <w:r>
        <w:t xml:space="preserve"> </w:t>
      </w:r>
      <w:r>
        <w:t xml:space="preserve">et que la pièce ne correspond pas, ouvrez un litige : Pièces reprend la pièce et traite le remboursement avec le vendeur.</w:t>
      </w:r>
    </w:p>
    <w:bookmarkEnd w:id="78"/>
    <w:bookmarkStart w:id="79" w:name="consulter-létat-de-votre-paiement"/>
    <w:p>
      <w:pPr>
        <w:pStyle w:val="Heading3"/>
      </w:pPr>
      <w:r>
        <w:t xml:space="preserve">Consulter l'état de votre paiement</w:t>
      </w:r>
    </w:p>
    <w:p>
      <w:pPr>
        <w:pStyle w:val="SourceCode"/>
      </w:pPr>
      <w:r>
        <w:rPr>
          <w:rStyle w:val="VerbatimChar"/>
        </w:rPr>
        <w:t xml:space="preserve">GET /api/v1/payments/orders/{orderId}/escrow</w:t>
      </w:r>
    </w:p>
    <w:p>
      <w:r>
        <w:pict>
          <v:rect style="width:0;height:1.5pt" o:hralign="center" o:hrstd="t" o:hr="t"/>
        </w:pict>
      </w:r>
    </w:p>
    <w:bookmarkEnd w:id="79"/>
    <w:bookmarkEnd w:id="80"/>
    <w:bookmarkStart w:id="84" w:name="Xa3d52d01efd98fd02bdd752188b046a6d46722a"/>
    <w:p>
      <w:pPr>
        <w:pStyle w:val="Heading2"/>
      </w:pPr>
      <w:r>
        <w:t xml:space="preserve">15. Suivi de la commande</w:t>
      </w:r>
    </w:p>
    <w:bookmarkStart w:id="81" w:name="page-de-suivi"/>
    <w:p>
      <w:pPr>
        <w:pStyle w:val="Heading3"/>
      </w:pPr>
      <w:r>
        <w:t xml:space="preserve">Page de suivi</w:t>
      </w:r>
    </w:p>
    <w:p>
      <w:pPr>
        <w:pStyle w:val="FirstParagraph"/>
      </w:pPr>
      <w:r>
        <w:t xml:space="preserve">Accédez à vos commandes via l'onglet</w:t>
      </w:r>
      <w:r>
        <w:t xml:space="preserve"> </w:t>
      </w:r>
      <w:r>
        <w:rPr>
          <w:b/>
          <w:bCs/>
        </w:rPr>
        <w:t xml:space="preserve">"Commandes"</w:t>
      </w:r>
      <w:r>
        <w:t xml:space="preserve"> </w:t>
      </w:r>
      <w:r>
        <w:t xml:space="preserve">dans la barre de navigation en bas de l'écran.</w:t>
      </w:r>
    </w:p>
    <w:bookmarkEnd w:id="81"/>
    <w:bookmarkStart w:id="82" w:name="états-de-la-commande"/>
    <w:p>
      <w:pPr>
        <w:pStyle w:val="Heading3"/>
      </w:pPr>
      <w:r>
        <w:t xml:space="preserve">États de la commande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État</w:t>
            </w:r>
          </w:p>
        </w:tc>
        <w:tc>
          <w:tcPr/>
          <w:p>
            <w:pPr>
              <w:pStyle w:val="Compact"/>
            </w:pPr>
            <w:r>
              <w:t xml:space="preserve">Signification</w:t>
            </w:r>
          </w:p>
        </w:tc>
        <w:tc>
          <w:tcPr/>
          <w:p>
            <w:pPr>
              <w:pStyle w:val="Compact"/>
            </w:pPr>
            <w:r>
              <w:t xml:space="preserve">Action requise</w:t>
            </w:r>
          </w:p>
        </w:tc>
      </w:tr>
      <w:tr>
        <w:tc>
          <w:tcPr/>
          <w:p>
            <w:pPr>
              <w:pStyle w:val="Compact"/>
            </w:pPr>
            <w:r>
              <w:rPr>
                <w:b/>
                <w:bCs/>
              </w:rPr>
              <w:t xml:space="preserve">DRAFT</w:t>
            </w:r>
          </w:p>
        </w:tc>
        <w:tc>
          <w:tcPr/>
          <w:p>
            <w:pPr>
              <w:pStyle w:val="Compact"/>
            </w:pPr>
            <w:r>
              <w:t xml:space="preserve">Commande en brouillon</w:t>
            </w:r>
          </w:p>
        </w:tc>
        <w:tc>
          <w:tcPr/>
          <w:p>
            <w:pPr>
              <w:pStyle w:val="Compact"/>
            </w:pPr>
            <w:r>
              <w:t xml:space="preserve">Choisir le paiement</w:t>
            </w:r>
          </w:p>
        </w:tc>
      </w:tr>
      <w:tr>
        <w:tc>
          <w:tcPr/>
          <w:p>
            <w:pPr>
              <w:pStyle w:val="Compact"/>
            </w:pPr>
            <w:r>
              <w:rPr>
                <w:b/>
                <w:bCs/>
              </w:rPr>
              <w:t xml:space="preserve">PENDING_PAYMENT</w:t>
            </w:r>
          </w:p>
        </w:tc>
        <w:tc>
          <w:tcPr/>
          <w:p>
            <w:pPr>
              <w:pStyle w:val="Compact"/>
            </w:pPr>
            <w:r>
              <w:t xml:space="preserve">En attente du paiement mobile</w:t>
            </w:r>
          </w:p>
        </w:tc>
        <w:tc>
          <w:tcPr/>
          <w:p>
            <w:pPr>
              <w:pStyle w:val="Compact"/>
            </w:pPr>
            <w:r>
              <w:t xml:space="preserve">Confirmer le paiement</w:t>
            </w:r>
          </w:p>
        </w:tc>
      </w:tr>
      <w:tr>
        <w:tc>
          <w:tcPr/>
          <w:p>
            <w:pPr>
              <w:pStyle w:val="Compact"/>
            </w:pPr>
            <w:r>
              <w:rPr>
                <w:b/>
                <w:bCs/>
              </w:rPr>
              <w:t xml:space="preserve">PAID</w:t>
            </w:r>
          </w:p>
        </w:tc>
        <w:tc>
          <w:tcPr/>
          <w:p>
            <w:pPr>
              <w:pStyle w:val="Compact"/>
            </w:pPr>
            <w:r>
              <w:t xml:space="preserve">Payé, en attente vendeur</w:t>
            </w:r>
          </w:p>
        </w:tc>
        <w:tc>
          <w:tcPr/>
          <w:p>
            <w:pPr>
              <w:pStyle w:val="Compact"/>
            </w:pPr>
            <w:r>
              <w:t xml:space="preserve">Patienter</w:t>
            </w:r>
          </w:p>
        </w:tc>
      </w:tr>
      <w:tr>
        <w:tc>
          <w:tcPr/>
          <w:p>
            <w:pPr>
              <w:pStyle w:val="Compact"/>
            </w:pPr>
            <w:r>
              <w:rPr>
                <w:b/>
                <w:bCs/>
              </w:rPr>
              <w:t xml:space="preserve">VENDOR_CONFIRMED</w:t>
            </w:r>
          </w:p>
        </w:tc>
        <w:tc>
          <w:tcPr/>
          <w:p>
            <w:pPr>
              <w:pStyle w:val="Compact"/>
            </w:pPr>
            <w:r>
              <w:t xml:space="preserve">Le vendeur a confirmé</w:t>
            </w:r>
          </w:p>
        </w:tc>
        <w:tc>
          <w:tcPr/>
          <w:p>
            <w:pPr>
              <w:pStyle w:val="Compact"/>
            </w:pPr>
            <w:r>
              <w:t xml:space="preserve">Patienter</w:t>
            </w:r>
          </w:p>
        </w:tc>
      </w:tr>
      <w:tr>
        <w:tc>
          <w:tcPr/>
          <w:p>
            <w:pPr>
              <w:pStyle w:val="Compact"/>
            </w:pPr>
            <w:r>
              <w:rPr>
                <w:b/>
                <w:bCs/>
              </w:rPr>
              <w:t xml:space="preserve">DISPATCHED</w:t>
            </w:r>
          </w:p>
        </w:tc>
        <w:tc>
          <w:tcPr/>
          <w:p>
            <w:pPr>
              <w:pStyle w:val="Compact"/>
            </w:pPr>
            <w:r>
              <w:t xml:space="preserve">Livreur assigné</w:t>
            </w:r>
          </w:p>
        </w:tc>
        <w:tc>
          <w:tcPr/>
          <w:p>
            <w:pPr>
              <w:pStyle w:val="Compact"/>
            </w:pPr>
            <w:r>
              <w:t xml:space="preserve">Patienter</w:t>
            </w:r>
          </w:p>
        </w:tc>
      </w:tr>
      <w:tr>
        <w:tc>
          <w:tcPr/>
          <w:p>
            <w:pPr>
              <w:pStyle w:val="Compact"/>
            </w:pPr>
            <w:r>
              <w:rPr>
                <w:b/>
                <w:bCs/>
              </w:rPr>
              <w:t xml:space="preserve">IN_TRANSIT</w:t>
            </w:r>
          </w:p>
        </w:tc>
        <w:tc>
          <w:tcPr/>
          <w:p>
            <w:pPr>
              <w:pStyle w:val="Compact"/>
            </w:pPr>
            <w:r>
              <w:t xml:space="preserve">En cours de livraison</w:t>
            </w:r>
          </w:p>
        </w:tc>
        <w:tc>
          <w:tcPr/>
          <w:p>
            <w:pPr>
              <w:pStyle w:val="Compact"/>
            </w:pPr>
            <w:r>
              <w:t xml:space="preserve">Préparer la réception</w:t>
            </w:r>
          </w:p>
        </w:tc>
      </w:tr>
      <w:tr>
        <w:tc>
          <w:tcPr/>
          <w:p>
            <w:pPr>
              <w:pStyle w:val="Compact"/>
            </w:pPr>
            <w:r>
              <w:rPr>
                <w:b/>
                <w:bCs/>
              </w:rPr>
              <w:t xml:space="preserve">DELIVERED</w:t>
            </w:r>
          </w:p>
        </w:tc>
        <w:tc>
          <w:tcPr/>
          <w:p>
            <w:pPr>
              <w:pStyle w:val="Compact"/>
            </w:pPr>
            <w:r>
              <w:t xml:space="preserve">Livré</w:t>
            </w:r>
          </w:p>
        </w:tc>
        <w:tc>
          <w:tcPr/>
          <w:p>
            <w:pPr>
              <w:pStyle w:val="Compact"/>
            </w:pPr>
            <w:r>
              <w:t xml:space="preserve">Vérifier et confirmer</w:t>
            </w:r>
          </w:p>
        </w:tc>
      </w:tr>
      <w:tr>
        <w:tc>
          <w:tcPr/>
          <w:p>
            <w:pPr>
              <w:pStyle w:val="Compact"/>
            </w:pPr>
            <w:r>
              <w:rPr>
                <w:b/>
                <w:bCs/>
              </w:rPr>
              <w:t xml:space="preserve">CONFIRMED</w:t>
            </w:r>
          </w:p>
        </w:tc>
        <w:tc>
          <w:tcPr/>
          <w:p>
            <w:pPr>
              <w:pStyle w:val="Compact"/>
            </w:pPr>
            <w:r>
              <w:t xml:space="preserve">Vous avez confirmé la réception</w:t>
            </w:r>
          </w:p>
        </w:tc>
        <w:tc>
          <w:tcPr/>
          <w:p>
            <w:pPr>
              <w:pStyle w:val="Compact"/>
            </w:pPr>
            <w:r>
              <w:t xml:space="preserve">Rien — terminé</w:t>
            </w:r>
          </w:p>
        </w:tc>
      </w:tr>
      <w:tr>
        <w:tc>
          <w:tcPr/>
          <w:p>
            <w:pPr>
              <w:pStyle w:val="Compact"/>
            </w:pPr>
            <w:r>
              <w:rPr>
                <w:b/>
                <w:bCs/>
              </w:rPr>
              <w:t xml:space="preserve">COMPLETED</w:t>
            </w:r>
          </w:p>
        </w:tc>
        <w:tc>
          <w:tcPr/>
          <w:p>
            <w:pPr>
              <w:pStyle w:val="Compact"/>
            </w:pPr>
            <w:r>
              <w:t xml:space="preserve">Auto-confirmé après 48h</w:t>
            </w:r>
          </w:p>
        </w:tc>
        <w:tc>
          <w:tcPr/>
          <w:p>
            <w:pPr>
              <w:pStyle w:val="Compact"/>
            </w:pPr>
            <w:r>
              <w:t xml:space="preserve">Rien — terminé</w:t>
            </w:r>
          </w:p>
        </w:tc>
      </w:tr>
    </w:tbl>
    <w:bookmarkEnd w:id="82"/>
    <w:bookmarkStart w:id="83" w:name="suivi-de-la-livraison"/>
    <w:p>
      <w:pPr>
        <w:pStyle w:val="Heading3"/>
      </w:pPr>
      <w:r>
        <w:t xml:space="preserve">Suivi de la livraison</w:t>
      </w:r>
    </w:p>
    <w:p>
      <w:pPr>
        <w:pStyle w:val="FirstParagraph"/>
      </w:pPr>
      <w:r>
        <w:t xml:space="preserve">Une fois la commande en transit, vous pouvez suivre l'état de la livraison :</w:t>
      </w:r>
    </w:p>
    <w:p>
      <w:pPr>
        <w:pStyle w:val="SourceCode"/>
      </w:pPr>
      <w:r>
        <w:rPr>
          <w:rStyle w:val="VerbatimChar"/>
        </w:rPr>
        <w:t xml:space="preserve">GET /api/v1/deliveries/order/{orderId}</w:t>
      </w:r>
    </w:p>
    <w:p>
      <w:pPr>
        <w:pStyle w:val="FirstParagraph"/>
      </w:pPr>
      <w:r>
        <w:t xml:space="preserve">Cet endpoint est</w:t>
      </w:r>
      <w:r>
        <w:t xml:space="preserve"> </w:t>
      </w:r>
      <w:r>
        <w:rPr>
          <w:b/>
          <w:bCs/>
        </w:rPr>
        <w:t xml:space="preserve">public</w:t>
      </w:r>
      <w:r>
        <w:t xml:space="preserve"> </w:t>
      </w:r>
      <w:r>
        <w:t xml:space="preserve">(pas d'authentification requise) — vous pouvez partager le lien de suivi.</w:t>
      </w:r>
    </w:p>
    <w:p>
      <w:r>
        <w:pict>
          <v:rect style="width:0;height:1.5pt" o:hralign="center" o:hrstd="t" o:hr="t"/>
        </w:pict>
      </w:r>
    </w:p>
    <w:bookmarkEnd w:id="83"/>
    <w:bookmarkEnd w:id="84"/>
    <w:bookmarkStart w:id="89" w:name="X2635b1017bcdfc99a3e3a2f247082d88b848e3e"/>
    <w:p>
      <w:pPr>
        <w:pStyle w:val="Heading2"/>
      </w:pPr>
      <w:r>
        <w:t xml:space="preserve">16. Livraison</w:t>
      </w:r>
    </w:p>
    <w:bookmarkStart w:id="85" w:name="comment-ça-fonctionne"/>
    <w:p>
      <w:pPr>
        <w:pStyle w:val="Heading3"/>
      </w:pPr>
      <w:r>
        <w:t xml:space="preserve">Comment ça fonctionne</w:t>
      </w:r>
    </w:p>
    <w:p>
      <w:pPr>
        <w:pStyle w:val="Compact"/>
        <w:numPr>
          <w:ilvl w:val="0"/>
          <w:numId w:val="1021"/>
        </w:numPr>
      </w:pPr>
      <w:r>
        <w:t xml:space="preserve">Le vendeur confirme votre commande (SLA : 45 minutes max)</w:t>
      </w:r>
    </w:p>
    <w:p>
      <w:pPr>
        <w:pStyle w:val="Compact"/>
        <w:numPr>
          <w:ilvl w:val="0"/>
          <w:numId w:val="1021"/>
        </w:numPr>
      </w:pPr>
      <w:r>
        <w:t xml:space="preserve">Un</w:t>
      </w:r>
      <w:r>
        <w:t xml:space="preserve"> </w:t>
      </w:r>
      <w:r>
        <w:rPr>
          <w:b/>
          <w:bCs/>
        </w:rPr>
        <w:t xml:space="preserve">livreur</w:t>
      </w:r>
      <w:r>
        <w:t xml:space="preserve"> </w:t>
      </w:r>
      <w:r>
        <w:t xml:space="preserve">est assigné à votre commande</w:t>
      </w:r>
    </w:p>
    <w:p>
      <w:pPr>
        <w:pStyle w:val="Compact"/>
        <w:numPr>
          <w:ilvl w:val="0"/>
          <w:numId w:val="1021"/>
        </w:numPr>
      </w:pPr>
      <w:r>
        <w:t xml:space="preserve">Le livreur</w:t>
      </w:r>
      <w:r>
        <w:t xml:space="preserve"> </w:t>
      </w:r>
      <w:r>
        <w:rPr>
          <w:b/>
          <w:bCs/>
        </w:rPr>
        <w:t xml:space="preserve">récupère</w:t>
      </w:r>
      <w:r>
        <w:t xml:space="preserve"> </w:t>
      </w:r>
      <w:r>
        <w:t xml:space="preserve">la pièce chez le vendeur</w:t>
      </w:r>
    </w:p>
    <w:p>
      <w:pPr>
        <w:pStyle w:val="Compact"/>
        <w:numPr>
          <w:ilvl w:val="0"/>
          <w:numId w:val="1021"/>
        </w:numPr>
      </w:pPr>
      <w:r>
        <w:t xml:space="preserve">Le livreur</w:t>
      </w:r>
      <w:r>
        <w:t xml:space="preserve"> </w:t>
      </w:r>
      <w:r>
        <w:rPr>
          <w:b/>
          <w:bCs/>
        </w:rPr>
        <w:t xml:space="preserve">livre</w:t>
      </w:r>
      <w:r>
        <w:t xml:space="preserve"> </w:t>
      </w:r>
      <w:r>
        <w:t xml:space="preserve">à l'adresse indiquée</w:t>
      </w:r>
    </w:p>
    <w:bookmarkEnd w:id="85"/>
    <w:bookmarkStart w:id="86" w:name="états-de-la-livraison"/>
    <w:p>
      <w:pPr>
        <w:pStyle w:val="Heading3"/>
      </w:pPr>
      <w:r>
        <w:t xml:space="preserve">États de la livraison</w:t>
      </w:r>
    </w:p>
    <w:p>
      <w:pPr>
        <w:pStyle w:val="SourceCode"/>
      </w:pPr>
      <w:r>
        <w:rPr>
          <w:rStyle w:val="VerbatimChar"/>
        </w:rPr>
        <w:t xml:space="preserve">ASSIGNED ─► PICKUP_IN_PROGRESS ─► IN_TRANSIT ─► DELIVERED ─► CONFIRMED</w:t>
      </w:r>
      <w:r>
        <w:br/>
      </w:r>
      <w:r>
        <w:rPr>
          <w:rStyle w:val="VerbatimChar"/>
        </w:rPr>
        <w:t xml:space="preserve">                                                     │</w:t>
      </w:r>
      <w:r>
        <w:br/>
      </w:r>
      <w:r>
        <w:rPr>
          <w:rStyle w:val="VerbatimChar"/>
        </w:rPr>
        <w:t xml:space="preserve">                                                     └─► COMPLETED (auto 48h)</w:t>
      </w:r>
    </w:p>
    <w:bookmarkEnd w:id="86"/>
    <w:bookmarkStart w:id="87" w:name="client-absent"/>
    <w:p>
      <w:pPr>
        <w:pStyle w:val="Heading3"/>
      </w:pPr>
      <w:r>
        <w:t xml:space="preserve">Client absent</w:t>
      </w:r>
    </w:p>
    <w:p>
      <w:pPr>
        <w:pStyle w:val="FirstParagraph"/>
      </w:pPr>
      <w:r>
        <w:t xml:space="preserve">Si vous n'êtes pas présent lors de la livraison :</w:t>
      </w:r>
    </w:p>
    <w:p>
      <w:pPr>
        <w:pStyle w:val="Compact"/>
        <w:numPr>
          <w:ilvl w:val="0"/>
          <w:numId w:val="1022"/>
        </w:numPr>
      </w:pPr>
      <w:r>
        <w:t xml:space="preserve">Le livreur marque</w:t>
      </w:r>
      <w:r>
        <w:t xml:space="preserve"> </w:t>
      </w:r>
      <w:r>
        <w:rPr>
          <w:b/>
          <w:bCs/>
        </w:rPr>
        <w:t xml:space="preserve">"Client absent"</w:t>
      </w:r>
    </w:p>
    <w:p>
      <w:pPr>
        <w:pStyle w:val="Compact"/>
        <w:numPr>
          <w:ilvl w:val="0"/>
          <w:numId w:val="1022"/>
        </w:numPr>
      </w:pPr>
      <w:r>
        <w:t xml:space="preserve">Vous recevez une notification</w:t>
      </w:r>
    </w:p>
    <w:p>
      <w:pPr>
        <w:pStyle w:val="Compact"/>
        <w:numPr>
          <w:ilvl w:val="0"/>
          <w:numId w:val="1022"/>
        </w:numPr>
      </w:pPr>
      <w:r>
        <w:t xml:space="preserve">Une nouvelle tentative de livraison est organisée</w:t>
      </w:r>
    </w:p>
    <w:bookmarkEnd w:id="87"/>
    <w:bookmarkStart w:id="88" w:name="zones-de-livraison"/>
    <w:p>
      <w:pPr>
        <w:pStyle w:val="Heading3"/>
      </w:pPr>
      <w:r>
        <w:t xml:space="preserve">Zones de livraison</w:t>
      </w:r>
    </w:p>
    <w:p>
      <w:pPr>
        <w:pStyle w:val="FirstParagraph"/>
      </w:pPr>
      <w:r>
        <w:t xml:space="preserve">Les vendeurs configurent leurs zones de livraison parmi les</w:t>
      </w:r>
      <w:r>
        <w:t xml:space="preserve"> </w:t>
      </w:r>
      <w:r>
        <w:rPr>
          <w:b/>
          <w:bCs/>
        </w:rPr>
        <w:t xml:space="preserve">13 communes d'Abidjan</w:t>
      </w:r>
      <w:r>
        <w:t xml:space="preserve"> </w:t>
      </w:r>
      <w:r>
        <w:t xml:space="preserve">:</w:t>
      </w:r>
    </w:p>
    <w:p>
      <w:pPr>
        <w:pStyle w:val="Compact"/>
        <w:numPr>
          <w:ilvl w:val="0"/>
          <w:numId w:val="1023"/>
        </w:numPr>
      </w:pPr>
      <w:r>
        <w:t xml:space="preserve">Abobo, Adjamé, Anyama, Attécoubé, Bingerville, Cocody</w:t>
      </w:r>
    </w:p>
    <w:p>
      <w:pPr>
        <w:pStyle w:val="Compact"/>
        <w:numPr>
          <w:ilvl w:val="0"/>
          <w:numId w:val="1023"/>
        </w:numPr>
      </w:pPr>
      <w:r>
        <w:t xml:space="preserve">Koumassi, Marcory, Plateau, Port-Bouët, Songon, Treichville, Yopougon</w:t>
      </w:r>
    </w:p>
    <w:p>
      <w:pPr>
        <w:pStyle w:val="FirstParagraph"/>
      </w:pPr>
      <w:r>
        <w:rPr>
          <w:b/>
          <w:bCs/>
        </w:rPr>
        <w:t xml:space="preserve">Note :</w:t>
      </w:r>
      <w:r>
        <w:t xml:space="preserve"> </w:t>
      </w:r>
      <w:r>
        <w:t xml:space="preserve">La disponibilité de la livraison dépend de la zone couverte par chaque vendeur.</w:t>
      </w:r>
    </w:p>
    <w:p>
      <w:r>
        <w:pict>
          <v:rect style="width:0;height:1.5pt" o:hralign="center" o:hrstd="t" o:hr="t"/>
        </w:pict>
      </w:r>
    </w:p>
    <w:bookmarkEnd w:id="88"/>
    <w:bookmarkEnd w:id="89"/>
    <w:bookmarkStart w:id="92" w:name="Xa287f7e5755edd98375a4c8fb0ca25b8f227866"/>
    <w:p>
      <w:pPr>
        <w:pStyle w:val="Heading2"/>
      </w:pPr>
      <w:r>
        <w:t xml:space="preserve">17. Confirmer la réception</w:t>
      </w:r>
    </w:p>
    <w:bookmarkStart w:id="90" w:name="confirmation-manuelle"/>
    <w:p>
      <w:pPr>
        <w:pStyle w:val="Heading3"/>
      </w:pPr>
      <w:r>
        <w:t xml:space="preserve">Confirmation manuelle</w:t>
      </w:r>
    </w:p>
    <w:p>
      <w:pPr>
        <w:pStyle w:val="FirstParagraph"/>
      </w:pPr>
      <w:r>
        <w:t xml:space="preserve">Après réception de votre pièce :</w:t>
      </w:r>
    </w:p>
    <w:p>
      <w:pPr>
        <w:pStyle w:val="Compact"/>
        <w:numPr>
          <w:ilvl w:val="0"/>
          <w:numId w:val="1024"/>
        </w:numPr>
      </w:pPr>
      <w:r>
        <w:t xml:space="preserve">Vérifiez que la pièce correspond à votre commande</w:t>
      </w:r>
    </w:p>
    <w:p>
      <w:pPr>
        <w:pStyle w:val="Compact"/>
        <w:numPr>
          <w:ilvl w:val="0"/>
          <w:numId w:val="1024"/>
        </w:numPr>
      </w:pPr>
      <w:r>
        <w:t xml:space="preserve">Vérifiez l'état de la pièce (aucun dommage, fonctionnelle)</w:t>
      </w:r>
    </w:p>
    <w:p>
      <w:pPr>
        <w:pStyle w:val="Compact"/>
        <w:numPr>
          <w:ilvl w:val="0"/>
          <w:numId w:val="1024"/>
        </w:numPr>
      </w:pPr>
      <w:r>
        <w:t xml:space="preserve">Confirmez la réception dans l'application</w:t>
      </w:r>
    </w:p>
    <w:bookmarkEnd w:id="90"/>
    <w:bookmarkStart w:id="91" w:name="confirmation-automatique"/>
    <w:p>
      <w:pPr>
        <w:pStyle w:val="Heading3"/>
      </w:pPr>
      <w:r>
        <w:t xml:space="preserve">Confirmation automatique</w:t>
      </w:r>
    </w:p>
    <w:p>
      <w:pPr>
        <w:pStyle w:val="FirstParagraph"/>
      </w:pPr>
      <w:r>
        <w:t xml:space="preserve">Si vous ne confirmez pas manuellement, la commande est</w:t>
      </w:r>
      <w:r>
        <w:t xml:space="preserve"> </w:t>
      </w:r>
      <w:r>
        <w:rPr>
          <w:b/>
          <w:bCs/>
        </w:rPr>
        <w:t xml:space="preserve">automatiquement confirmée après 48 heures</w:t>
      </w:r>
      <w:r>
        <w:t xml:space="preserve">. Après la confirmation :</w:t>
      </w:r>
    </w:p>
    <w:p>
      <w:pPr>
        <w:pStyle w:val="Compact"/>
        <w:numPr>
          <w:ilvl w:val="0"/>
          <w:numId w:val="1025"/>
        </w:numPr>
      </w:pPr>
      <w:r>
        <w:t xml:space="preserve">La vente devient définitive</w:t>
      </w:r>
    </w:p>
    <w:p>
      <w:pPr>
        <w:pStyle w:val="Compact"/>
        <w:numPr>
          <w:ilvl w:val="0"/>
          <w:numId w:val="1025"/>
        </w:numPr>
      </w:pPr>
      <w:r>
        <w:t xml:space="preserve">Vous pouvez toujours évaluer le vendeur et le livreur</w:t>
      </w:r>
    </w:p>
    <w:p>
      <w:pPr>
        <w:pStyle w:val="FirstParagraph"/>
      </w:pPr>
      <w:r>
        <w:rPr>
          <w:b/>
          <w:bCs/>
        </w:rPr>
        <w:t xml:space="preserve">Important :</w:t>
      </w:r>
      <w:r>
        <w:t xml:space="preserve"> </w:t>
      </w:r>
      <w:r>
        <w:t xml:space="preserve">Si la pièce ne correspond pas ou est défectueuse,</w:t>
      </w:r>
      <w:r>
        <w:t xml:space="preserve"> </w:t>
      </w:r>
      <w:r>
        <w:rPr>
          <w:b/>
          <w:bCs/>
        </w:rPr>
        <w:t xml:space="preserve">ouvrez un litige AVANT les 48 heures</w:t>
      </w:r>
      <w:r>
        <w:t xml:space="preserve"> </w:t>
      </w:r>
      <w:r>
        <w:t xml:space="preserve">— c'est le délai de retour prévu au contrat.</w:t>
      </w:r>
    </w:p>
    <w:p>
      <w:r>
        <w:pict>
          <v:rect style="width:0;height:1.5pt" o:hralign="center" o:hrstd="t" o:hr="t"/>
        </w:pict>
      </w:r>
    </w:p>
    <w:bookmarkEnd w:id="91"/>
    <w:bookmarkEnd w:id="92"/>
    <w:bookmarkStart w:id="98" w:name="X81354f8f66c1817cc999973489a0e72731973dc"/>
    <w:p>
      <w:pPr>
        <w:pStyle w:val="Heading2"/>
      </w:pPr>
      <w:r>
        <w:t xml:space="preserve">18. Évaluer le vendeur</w:t>
      </w:r>
    </w:p>
    <w:bookmarkStart w:id="93" w:name="quand-pouvez-vous-évaluer-"/>
    <w:p>
      <w:pPr>
        <w:pStyle w:val="Heading3"/>
      </w:pPr>
      <w:r>
        <w:t xml:space="preserve">Quand pouvez-vous évaluer ?</w:t>
      </w:r>
    </w:p>
    <w:p>
      <w:pPr>
        <w:pStyle w:val="FirstParagraph"/>
      </w:pPr>
      <w:r>
        <w:t xml:space="preserve">Après que la commande atteint le statut</w:t>
      </w:r>
      <w:r>
        <w:t xml:space="preserve"> </w:t>
      </w:r>
      <w:r>
        <w:rPr>
          <w:b/>
          <w:bCs/>
        </w:rPr>
        <w:t xml:space="preserve">DELIVERED</w:t>
      </w:r>
      <w:r>
        <w:t xml:space="preserve">,</w:t>
      </w:r>
      <w:r>
        <w:t xml:space="preserve"> </w:t>
      </w:r>
      <w:r>
        <w:rPr>
          <w:b/>
          <w:bCs/>
        </w:rPr>
        <w:t xml:space="preserve">CONFIRMED</w:t>
      </w:r>
      <w:r>
        <w:t xml:space="preserve"> </w:t>
      </w:r>
      <w:r>
        <w:t xml:space="preserve">ou</w:t>
      </w:r>
      <w:r>
        <w:t xml:space="preserve"> </w:t>
      </w:r>
      <w:r>
        <w:rPr>
          <w:b/>
          <w:bCs/>
        </w:rPr>
        <w:t xml:space="preserve">COMPLETED</w:t>
      </w:r>
      <w:r>
        <w:t xml:space="preserve">.</w:t>
      </w:r>
    </w:p>
    <w:bookmarkEnd w:id="93"/>
    <w:bookmarkStart w:id="94" w:name="comment-évaluer"/>
    <w:p>
      <w:pPr>
        <w:pStyle w:val="Heading3"/>
      </w:pPr>
      <w:r>
        <w:t xml:space="preserve">Comment évaluer</w:t>
      </w:r>
    </w:p>
    <w:p>
      <w:pPr>
        <w:pStyle w:val="Compact"/>
        <w:numPr>
          <w:ilvl w:val="0"/>
          <w:numId w:val="1026"/>
        </w:numPr>
      </w:pPr>
      <w:r>
        <w:t xml:space="preserve">Accédez à votre commande dans l'historique</w:t>
      </w:r>
    </w:p>
    <w:p>
      <w:pPr>
        <w:pStyle w:val="Compact"/>
        <w:numPr>
          <w:ilvl w:val="0"/>
          <w:numId w:val="1026"/>
        </w:numPr>
      </w:pPr>
      <w:r>
        <w:t xml:space="preserve">Appuyez sur</w:t>
      </w:r>
      <w:r>
        <w:t xml:space="preserve"> </w:t>
      </w:r>
      <w:r>
        <w:rPr>
          <w:b/>
          <w:bCs/>
        </w:rPr>
        <w:t xml:space="preserve">"Évaluer le vendeur"</w:t>
      </w:r>
    </w:p>
    <w:p>
      <w:pPr>
        <w:pStyle w:val="Compact"/>
        <w:numPr>
          <w:ilvl w:val="0"/>
          <w:numId w:val="1026"/>
        </w:numPr>
      </w:pPr>
      <w:r>
        <w:t xml:space="preserve">Donnez une note de</w:t>
      </w:r>
      <w:r>
        <w:t xml:space="preserve"> </w:t>
      </w:r>
      <w:r>
        <w:rPr>
          <w:b/>
          <w:bCs/>
        </w:rPr>
        <w:t xml:space="preserve">1 à 5 étoiles</w:t>
      </w:r>
    </w:p>
    <w:p>
      <w:pPr>
        <w:pStyle w:val="Compact"/>
        <w:numPr>
          <w:ilvl w:val="0"/>
          <w:numId w:val="1026"/>
        </w:numPr>
      </w:pPr>
      <w:r>
        <w:t xml:space="preserve">Ajoutez un</w:t>
      </w:r>
      <w:r>
        <w:t xml:space="preserve"> </w:t>
      </w:r>
      <w:r>
        <w:rPr>
          <w:b/>
          <w:bCs/>
        </w:rPr>
        <w:t xml:space="preserve">commentaire</w:t>
      </w:r>
      <w:r>
        <w:t xml:space="preserve"> </w:t>
      </w:r>
      <w:r>
        <w:t xml:space="preserve">(optionnel)</w:t>
      </w:r>
    </w:p>
    <w:bookmarkEnd w:id="94"/>
    <w:bookmarkStart w:id="95" w:name="ce-qui-est-évalué"/>
    <w:p>
      <w:pPr>
        <w:pStyle w:val="Heading3"/>
      </w:pPr>
      <w:r>
        <w:t xml:space="preserve">Ce qui est évalué</w:t>
      </w:r>
    </w:p>
    <w:p>
      <w:pPr>
        <w:pStyle w:val="Compact"/>
        <w:numPr>
          <w:ilvl w:val="0"/>
          <w:numId w:val="1027"/>
        </w:numPr>
      </w:pPr>
      <w:r>
        <w:t xml:space="preserve">Conformité de la pièce à la description</w:t>
      </w:r>
    </w:p>
    <w:p>
      <w:pPr>
        <w:pStyle w:val="Compact"/>
        <w:numPr>
          <w:ilvl w:val="0"/>
          <w:numId w:val="1027"/>
        </w:numPr>
      </w:pPr>
      <w:r>
        <w:t xml:space="preserve">Qualité de la pièce</w:t>
      </w:r>
    </w:p>
    <w:p>
      <w:pPr>
        <w:pStyle w:val="Compact"/>
        <w:numPr>
          <w:ilvl w:val="0"/>
          <w:numId w:val="1027"/>
        </w:numPr>
      </w:pPr>
      <w:r>
        <w:t xml:space="preserve">Rapidité de confirmation (SLA 45 min)</w:t>
      </w:r>
    </w:p>
    <w:p>
      <w:pPr>
        <w:pStyle w:val="Compact"/>
        <w:numPr>
          <w:ilvl w:val="0"/>
          <w:numId w:val="1027"/>
        </w:numPr>
      </w:pPr>
      <w:r>
        <w:t xml:space="preserve">Communication</w:t>
      </w:r>
    </w:p>
    <w:bookmarkEnd w:id="95"/>
    <w:bookmarkStart w:id="96" w:name="consulter-les-avis"/>
    <w:p>
      <w:pPr>
        <w:pStyle w:val="Heading3"/>
      </w:pPr>
      <w:r>
        <w:t xml:space="preserve">Consulter les avis</w:t>
      </w:r>
    </w:p>
    <w:p>
      <w:pPr>
        <w:pStyle w:val="FirstParagraph"/>
      </w:pPr>
      <w:r>
        <w:t xml:space="preserve">Les avis sont</w:t>
      </w:r>
      <w:r>
        <w:t xml:space="preserve"> </w:t>
      </w:r>
      <w:r>
        <w:rPr>
          <w:b/>
          <w:bCs/>
        </w:rPr>
        <w:t xml:space="preserve">publics</w:t>
      </w:r>
      <w:r>
        <w:t xml:space="preserve"> </w:t>
      </w:r>
      <w:r>
        <w:t xml:space="preserve">et visibles par tous :</w:t>
      </w:r>
    </w:p>
    <w:p>
      <w:pPr>
        <w:pStyle w:val="SourceCode"/>
      </w:pPr>
      <w:r>
        <w:rPr>
          <w:rStyle w:val="VerbatimChar"/>
        </w:rPr>
        <w:t xml:space="preserve">GET /api/v1/reviews/vendor/{vendorId}</w:t>
      </w:r>
    </w:p>
    <w:p>
      <w:pPr>
        <w:pStyle w:val="FirstParagraph"/>
      </w:pPr>
      <w:r>
        <w:t xml:space="preserve">Retourne la</w:t>
      </w:r>
      <w:r>
        <w:t xml:space="preserve"> </w:t>
      </w:r>
      <w:r>
        <w:rPr>
          <w:b/>
          <w:bCs/>
        </w:rPr>
        <w:t xml:space="preserve">note moyenne</w:t>
      </w:r>
      <w:r>
        <w:t xml:space="preserve"> </w:t>
      </w:r>
      <w:r>
        <w:t xml:space="preserve">et la liste des avis.</w:t>
      </w:r>
    </w:p>
    <w:bookmarkEnd w:id="96"/>
    <w:bookmarkStart w:id="97" w:name="endpoint-api-4"/>
    <w:p>
      <w:pPr>
        <w:pStyle w:val="Heading3"/>
      </w:pPr>
      <w:r>
        <w:t xml:space="preserve">Endpoint API</w:t>
      </w:r>
    </w:p>
    <w:p>
      <w:pPr>
        <w:pStyle w:val="SourceCode"/>
      </w:pPr>
      <w:r>
        <w:rPr>
          <w:rStyle w:val="VerbatimChar"/>
        </w:rPr>
        <w:t xml:space="preserve">POST /api/v1/reviews/seller</w:t>
      </w:r>
      <w:r>
        <w:br/>
      </w:r>
      <w:r>
        <w:rPr>
          <w:rStyle w:val="VerbatimChar"/>
        </w:rPr>
        <w:t xml:space="preserve">Body: {</w:t>
      </w:r>
      <w:r>
        <w:br/>
      </w:r>
      <w:r>
        <w:rPr>
          <w:rStyle w:val="VerbatimChar"/>
        </w:rPr>
        <w:t xml:space="preserve">  orderId: "...",</w:t>
      </w:r>
      <w:r>
        <w:br/>
      </w:r>
      <w:r>
        <w:rPr>
          <w:rStyle w:val="VerbatimChar"/>
        </w:rPr>
        <w:t xml:space="preserve">  rating: 4,</w:t>
      </w:r>
      <w:r>
        <w:br/>
      </w:r>
      <w:r>
        <w:rPr>
          <w:rStyle w:val="VerbatimChar"/>
        </w:rPr>
        <w:t xml:space="preserve">  comment: "Pièce conforme, bon état"</w:t>
      </w:r>
      <w:r>
        <w:br/>
      </w:r>
      <w:r>
        <w:rPr>
          <w:rStyle w:val="VerbatimChar"/>
        </w:rPr>
        <w:t xml:space="preserve">}</w:t>
      </w:r>
    </w:p>
    <w:p>
      <w:r>
        <w:pict>
          <v:rect style="width:0;height:1.5pt" o:hralign="center" o:hrstd="t" o:hr="t"/>
        </w:pict>
      </w:r>
    </w:p>
    <w:bookmarkEnd w:id="97"/>
    <w:bookmarkEnd w:id="98"/>
    <w:bookmarkStart w:id="104" w:name="X48d31e6589896ee2abf42131b2d55407f2e1fc3"/>
    <w:p>
      <w:pPr>
        <w:pStyle w:val="Heading2"/>
      </w:pPr>
      <w:r>
        <w:t xml:space="preserve">19. Évaluer la livraison</w:t>
      </w:r>
    </w:p>
    <w:bookmarkStart w:id="99" w:name="quand-pouvez-vous-évaluer--1"/>
    <w:p>
      <w:pPr>
        <w:pStyle w:val="Heading3"/>
      </w:pPr>
      <w:r>
        <w:t xml:space="preserve">Quand pouvez-vous évaluer ?</w:t>
      </w:r>
    </w:p>
    <w:p>
      <w:pPr>
        <w:pStyle w:val="FirstParagraph"/>
      </w:pPr>
      <w:r>
        <w:t xml:space="preserve">Après que la livraison atteint le statut</w:t>
      </w:r>
      <w:r>
        <w:t xml:space="preserve"> </w:t>
      </w:r>
      <w:r>
        <w:rPr>
          <w:b/>
          <w:bCs/>
        </w:rPr>
        <w:t xml:space="preserve">DELIVERED</w:t>
      </w:r>
      <w:r>
        <w:t xml:space="preserve"> </w:t>
      </w:r>
      <w:r>
        <w:t xml:space="preserve">ou</w:t>
      </w:r>
      <w:r>
        <w:t xml:space="preserve"> </w:t>
      </w:r>
      <w:r>
        <w:rPr>
          <w:b/>
          <w:bCs/>
        </w:rPr>
        <w:t xml:space="preserve">CONFIRMED</w:t>
      </w:r>
      <w:r>
        <w:t xml:space="preserve">.</w:t>
      </w:r>
    </w:p>
    <w:bookmarkEnd w:id="99"/>
    <w:bookmarkStart w:id="100" w:name="comment-évaluer-1"/>
    <w:p>
      <w:pPr>
        <w:pStyle w:val="Heading3"/>
      </w:pPr>
      <w:r>
        <w:t xml:space="preserve">Comment évaluer</w:t>
      </w:r>
    </w:p>
    <w:p>
      <w:pPr>
        <w:pStyle w:val="Compact"/>
        <w:numPr>
          <w:ilvl w:val="0"/>
          <w:numId w:val="1028"/>
        </w:numPr>
      </w:pPr>
      <w:r>
        <w:t xml:space="preserve">Accédez à votre commande dans l'historique</w:t>
      </w:r>
    </w:p>
    <w:p>
      <w:pPr>
        <w:pStyle w:val="Compact"/>
        <w:numPr>
          <w:ilvl w:val="0"/>
          <w:numId w:val="1028"/>
        </w:numPr>
      </w:pPr>
      <w:r>
        <w:t xml:space="preserve">Appuyez sur</w:t>
      </w:r>
      <w:r>
        <w:t xml:space="preserve"> </w:t>
      </w:r>
      <w:r>
        <w:rPr>
          <w:b/>
          <w:bCs/>
        </w:rPr>
        <w:t xml:space="preserve">"Évaluer la livraison"</w:t>
      </w:r>
    </w:p>
    <w:p>
      <w:pPr>
        <w:pStyle w:val="Compact"/>
        <w:numPr>
          <w:ilvl w:val="0"/>
          <w:numId w:val="1028"/>
        </w:numPr>
      </w:pPr>
      <w:r>
        <w:t xml:space="preserve">Donnez une note de</w:t>
      </w:r>
      <w:r>
        <w:t xml:space="preserve"> </w:t>
      </w:r>
      <w:r>
        <w:rPr>
          <w:b/>
          <w:bCs/>
        </w:rPr>
        <w:t xml:space="preserve">1 à 5 étoiles</w:t>
      </w:r>
    </w:p>
    <w:p>
      <w:pPr>
        <w:pStyle w:val="Compact"/>
        <w:numPr>
          <w:ilvl w:val="0"/>
          <w:numId w:val="1028"/>
        </w:numPr>
      </w:pPr>
      <w:r>
        <w:t xml:space="preserve">Ajoutez un</w:t>
      </w:r>
      <w:r>
        <w:t xml:space="preserve"> </w:t>
      </w:r>
      <w:r>
        <w:rPr>
          <w:b/>
          <w:bCs/>
        </w:rPr>
        <w:t xml:space="preserve">commentaire</w:t>
      </w:r>
      <w:r>
        <w:t xml:space="preserve"> </w:t>
      </w:r>
      <w:r>
        <w:t xml:space="preserve">(optionnel)</w:t>
      </w:r>
    </w:p>
    <w:bookmarkEnd w:id="100"/>
    <w:bookmarkStart w:id="101" w:name="ce-qui-est-évalué-1"/>
    <w:p>
      <w:pPr>
        <w:pStyle w:val="Heading3"/>
      </w:pPr>
      <w:r>
        <w:t xml:space="preserve">Ce qui est évalué</w:t>
      </w:r>
    </w:p>
    <w:p>
      <w:pPr>
        <w:pStyle w:val="Compact"/>
        <w:numPr>
          <w:ilvl w:val="0"/>
          <w:numId w:val="1029"/>
        </w:numPr>
      </w:pPr>
      <w:r>
        <w:t xml:space="preserve">Rapidité de livraison</w:t>
      </w:r>
    </w:p>
    <w:p>
      <w:pPr>
        <w:pStyle w:val="Compact"/>
        <w:numPr>
          <w:ilvl w:val="0"/>
          <w:numId w:val="1029"/>
        </w:numPr>
      </w:pPr>
      <w:r>
        <w:t xml:space="preserve">Soin de la pièce pendant le transport</w:t>
      </w:r>
    </w:p>
    <w:p>
      <w:pPr>
        <w:pStyle w:val="Compact"/>
        <w:numPr>
          <w:ilvl w:val="0"/>
          <w:numId w:val="1029"/>
        </w:numPr>
      </w:pPr>
      <w:r>
        <w:t xml:space="preserve">Politesse et professionnalisme du livreur</w:t>
      </w:r>
    </w:p>
    <w:p>
      <w:pPr>
        <w:pStyle w:val="Compact"/>
        <w:numPr>
          <w:ilvl w:val="0"/>
          <w:numId w:val="1029"/>
        </w:numPr>
      </w:pPr>
      <w:r>
        <w:t xml:space="preserve">Respect du créneau de livraison</w:t>
      </w:r>
    </w:p>
    <w:bookmarkEnd w:id="101"/>
    <w:bookmarkStart w:id="102" w:name="consulter-les-avis-livreur"/>
    <w:p>
      <w:pPr>
        <w:pStyle w:val="Heading3"/>
      </w:pPr>
      <w:r>
        <w:t xml:space="preserve">Consulter les avis livreur</w:t>
      </w:r>
    </w:p>
    <w:p>
      <w:pPr>
        <w:pStyle w:val="SourceCode"/>
      </w:pPr>
      <w:r>
        <w:rPr>
          <w:rStyle w:val="VerbatimChar"/>
        </w:rPr>
        <w:t xml:space="preserve">GET /api/v1/reviews/rider/{riderId}</w:t>
      </w:r>
    </w:p>
    <w:bookmarkEnd w:id="102"/>
    <w:bookmarkStart w:id="103" w:name="endpoint-api-5"/>
    <w:p>
      <w:pPr>
        <w:pStyle w:val="Heading3"/>
      </w:pPr>
      <w:r>
        <w:t xml:space="preserve">Endpoint API</w:t>
      </w:r>
    </w:p>
    <w:p>
      <w:pPr>
        <w:pStyle w:val="SourceCode"/>
      </w:pPr>
      <w:r>
        <w:rPr>
          <w:rStyle w:val="VerbatimChar"/>
        </w:rPr>
        <w:t xml:space="preserve">POST /api/v1/reviews/delivery</w:t>
      </w:r>
      <w:r>
        <w:br/>
      </w:r>
      <w:r>
        <w:rPr>
          <w:rStyle w:val="VerbatimChar"/>
        </w:rPr>
        <w:t xml:space="preserve">Body: {</w:t>
      </w:r>
      <w:r>
        <w:br/>
      </w:r>
      <w:r>
        <w:rPr>
          <w:rStyle w:val="VerbatimChar"/>
        </w:rPr>
        <w:t xml:space="preserve">  deliveryId: "...",</w:t>
      </w:r>
      <w:r>
        <w:br/>
      </w:r>
      <w:r>
        <w:rPr>
          <w:rStyle w:val="VerbatimChar"/>
        </w:rPr>
        <w:t xml:space="preserve">  rating: 5,</w:t>
      </w:r>
      <w:r>
        <w:br/>
      </w:r>
      <w:r>
        <w:rPr>
          <w:rStyle w:val="VerbatimChar"/>
        </w:rPr>
        <w:t xml:space="preserve">  comment: "Livraison rapide et soignée"</w:t>
      </w:r>
      <w:r>
        <w:br/>
      </w:r>
      <w:r>
        <w:rPr>
          <w:rStyle w:val="VerbatimChar"/>
        </w:rPr>
        <w:t xml:space="preserve">}</w:t>
      </w:r>
    </w:p>
    <w:p>
      <w:r>
        <w:pict>
          <v:rect style="width:0;height:1.5pt" o:hralign="center" o:hrstd="t" o:hr="t"/>
        </w:pict>
      </w:r>
    </w:p>
    <w:bookmarkEnd w:id="103"/>
    <w:bookmarkEnd w:id="104"/>
    <w:bookmarkStart w:id="110" w:name="X34df4fedba7bda993dec9b6af2544937875b725"/>
    <w:p>
      <w:pPr>
        <w:pStyle w:val="Heading2"/>
      </w:pPr>
      <w:r>
        <w:t xml:space="preserve">20. Ouvrir un litige</w:t>
      </w:r>
    </w:p>
    <w:bookmarkStart w:id="105" w:name="quand-ouvrir-un-litige-"/>
    <w:p>
      <w:pPr>
        <w:pStyle w:val="Heading3"/>
      </w:pPr>
      <w:r>
        <w:t xml:space="preserve">Quand ouvrir un litige ?</w:t>
      </w:r>
    </w:p>
    <w:p>
      <w:pPr>
        <w:pStyle w:val="Compact"/>
        <w:numPr>
          <w:ilvl w:val="0"/>
          <w:numId w:val="1030"/>
        </w:numPr>
      </w:pPr>
      <w:r>
        <w:t xml:space="preserve">La pièce reçue</w:t>
      </w:r>
      <w:r>
        <w:t xml:space="preserve"> </w:t>
      </w:r>
      <w:r>
        <w:rPr>
          <w:b/>
          <w:bCs/>
        </w:rPr>
        <w:t xml:space="preserve">ne correspond pas</w:t>
      </w:r>
      <w:r>
        <w:t xml:space="preserve"> </w:t>
      </w:r>
      <w:r>
        <w:t xml:space="preserve">à la commande</w:t>
      </w:r>
    </w:p>
    <w:p>
      <w:pPr>
        <w:pStyle w:val="Compact"/>
        <w:numPr>
          <w:ilvl w:val="0"/>
          <w:numId w:val="1030"/>
        </w:numPr>
      </w:pPr>
      <w:r>
        <w:t xml:space="preserve">La pièce est</w:t>
      </w:r>
      <w:r>
        <w:t xml:space="preserve"> </w:t>
      </w:r>
      <w:r>
        <w:rPr>
          <w:b/>
          <w:bCs/>
        </w:rPr>
        <w:t xml:space="preserve">défectueuse</w:t>
      </w:r>
      <w:r>
        <w:t xml:space="preserve"> </w:t>
      </w:r>
      <w:r>
        <w:t xml:space="preserve">ou</w:t>
      </w:r>
      <w:r>
        <w:t xml:space="preserve"> </w:t>
      </w:r>
      <w:r>
        <w:rPr>
          <w:b/>
          <w:bCs/>
        </w:rPr>
        <w:t xml:space="preserve">endommagée</w:t>
      </w:r>
    </w:p>
    <w:p>
      <w:pPr>
        <w:pStyle w:val="Compact"/>
        <w:numPr>
          <w:ilvl w:val="0"/>
          <w:numId w:val="1030"/>
        </w:numPr>
      </w:pPr>
      <w:r>
        <w:t xml:space="preserve">La pièce n'a</w:t>
      </w:r>
      <w:r>
        <w:t xml:space="preserve"> </w:t>
      </w:r>
      <w:r>
        <w:rPr>
          <w:b/>
          <w:bCs/>
        </w:rPr>
        <w:t xml:space="preserve">jamais été livrée</w:t>
      </w:r>
      <w:r>
        <w:t xml:space="preserve"> </w:t>
      </w:r>
      <w:r>
        <w:t xml:space="preserve">malgré le statut "livré"</w:t>
      </w:r>
    </w:p>
    <w:p>
      <w:pPr>
        <w:pStyle w:val="Compact"/>
        <w:numPr>
          <w:ilvl w:val="0"/>
          <w:numId w:val="1030"/>
        </w:numPr>
      </w:pPr>
      <w:r>
        <w:t xml:space="preserve">Le vendeur a fourni une</w:t>
      </w:r>
      <w:r>
        <w:t xml:space="preserve"> </w:t>
      </w:r>
      <w:r>
        <w:rPr>
          <w:b/>
          <w:bCs/>
        </w:rPr>
        <w:t xml:space="preserve">pièce différente</w:t>
      </w:r>
      <w:r>
        <w:t xml:space="preserve"> </w:t>
      </w:r>
      <w:r>
        <w:t xml:space="preserve">de celle commandée</w:t>
      </w:r>
    </w:p>
    <w:bookmarkEnd w:id="105"/>
    <w:bookmarkStart w:id="106" w:name="comment-ouvrir-un-litige"/>
    <w:p>
      <w:pPr>
        <w:pStyle w:val="Heading3"/>
      </w:pPr>
      <w:r>
        <w:t xml:space="preserve">Comment ouvrir un litige</w:t>
      </w:r>
    </w:p>
    <w:p>
      <w:pPr>
        <w:pStyle w:val="Compact"/>
        <w:numPr>
          <w:ilvl w:val="0"/>
          <w:numId w:val="1031"/>
        </w:numPr>
      </w:pPr>
      <w:r>
        <w:t xml:space="preserve">Accédez à votre commande</w:t>
      </w:r>
    </w:p>
    <w:p>
      <w:pPr>
        <w:pStyle w:val="Compact"/>
        <w:numPr>
          <w:ilvl w:val="0"/>
          <w:numId w:val="1031"/>
        </w:numPr>
      </w:pPr>
      <w:r>
        <w:t xml:space="preserve">Appuyez sur</w:t>
      </w:r>
      <w:r>
        <w:t xml:space="preserve"> </w:t>
      </w:r>
      <w:r>
        <w:rPr>
          <w:b/>
          <w:bCs/>
        </w:rPr>
        <w:t xml:space="preserve">"Signaler un problème"</w:t>
      </w:r>
    </w:p>
    <w:p>
      <w:pPr>
        <w:pStyle w:val="Compact"/>
        <w:numPr>
          <w:ilvl w:val="0"/>
          <w:numId w:val="1031"/>
        </w:numPr>
      </w:pPr>
      <w:r>
        <w:t xml:space="preserve">Décrivez le problème en détail</w:t>
      </w:r>
    </w:p>
    <w:p>
      <w:pPr>
        <w:pStyle w:val="Compact"/>
        <w:numPr>
          <w:ilvl w:val="0"/>
          <w:numId w:val="1031"/>
        </w:numPr>
      </w:pPr>
      <w:r>
        <w:t xml:space="preserve">Le litige est ouvert en statut</w:t>
      </w:r>
      <w:r>
        <w:t xml:space="preserve"> </w:t>
      </w:r>
      <w:r>
        <w:rPr>
          <w:b/>
          <w:bCs/>
        </w:rPr>
        <w:t xml:space="preserve">OPEN</w:t>
      </w:r>
    </w:p>
    <w:bookmarkEnd w:id="106"/>
    <w:bookmarkStart w:id="107" w:name="processus-de-résolution"/>
    <w:p>
      <w:pPr>
        <w:pStyle w:val="Heading3"/>
      </w:pPr>
      <w:r>
        <w:t xml:space="preserve">Processus de résolution</w:t>
      </w:r>
    </w:p>
    <w:p>
      <w:pPr>
        <w:pStyle w:val="SourceCode"/>
      </w:pPr>
      <w:r>
        <w:rPr>
          <w:rStyle w:val="VerbatimChar"/>
        </w:rPr>
        <w:t xml:space="preserve">OPEN ──► UNDER_REVIEW ──► RESOLVED_BUYER (remboursement)</w:t>
      </w:r>
      <w:r>
        <w:br/>
      </w:r>
      <w:r>
        <w:rPr>
          <w:rStyle w:val="VerbatimChar"/>
        </w:rPr>
        <w:t xml:space="preserve">                       └──► RESOLVED_SELLER (paiement maintenu)</w:t>
      </w:r>
      <w:r>
        <w:br/>
      </w:r>
      <w:r>
        <w:rPr>
          <w:rStyle w:val="VerbatimChar"/>
        </w:rPr>
        <w:t xml:space="preserve">                       └──► CLOSED</w:t>
      </w:r>
    </w:p>
    <w:p>
      <w:pPr>
        <w:pStyle w:val="FirstParagraph"/>
      </w:pPr>
      <w:r>
        <w:t xml:space="preserve">Un</w:t>
      </w:r>
      <w:r>
        <w:t xml:space="preserve"> </w:t>
      </w:r>
      <w:r>
        <w:rPr>
          <w:b/>
          <w:bCs/>
        </w:rPr>
        <w:t xml:space="preserve">administrateur Pièces</w:t>
      </w:r>
      <w:r>
        <w:t xml:space="preserve"> </w:t>
      </w:r>
      <w:r>
        <w:t xml:space="preserve">examine le litige et rend une décision :</w:t>
      </w:r>
    </w:p>
    <w:p>
      <w:pPr>
        <w:pStyle w:val="Compact"/>
        <w:numPr>
          <w:ilvl w:val="0"/>
          <w:numId w:val="1032"/>
        </w:numPr>
      </w:pPr>
      <w:r>
        <w:rPr>
          <w:b/>
          <w:bCs/>
        </w:rPr>
        <w:t xml:space="preserve">RESOLVED_BUYER</w:t>
      </w:r>
      <w:r>
        <w:t xml:space="preserve"> </w:t>
      </w:r>
      <w:r>
        <w:t xml:space="preserve">: Pièces reprend la pièce et vous rembourse</w:t>
      </w:r>
    </w:p>
    <w:p>
      <w:pPr>
        <w:pStyle w:val="Compact"/>
        <w:numPr>
          <w:ilvl w:val="0"/>
          <w:numId w:val="1032"/>
        </w:numPr>
      </w:pPr>
      <w:r>
        <w:rPr>
          <w:b/>
          <w:bCs/>
        </w:rPr>
        <w:t xml:space="preserve">RESOLVED_SELLER</w:t>
      </w:r>
      <w:r>
        <w:t xml:space="preserve"> </w:t>
      </w:r>
      <w:r>
        <w:t xml:space="preserve">: Le paiement est maintenu au vendeur</w:t>
      </w:r>
    </w:p>
    <w:bookmarkEnd w:id="107"/>
    <w:bookmarkStart w:id="108" w:name="délai-important"/>
    <w:p>
      <w:pPr>
        <w:pStyle w:val="Heading3"/>
      </w:pPr>
      <w:r>
        <w:t xml:space="preserve">Délai important</w:t>
      </w:r>
    </w:p>
    <w:p>
      <w:pPr>
        <w:pStyle w:val="FirstParagraph"/>
      </w:pPr>
      <w:r>
        <w:rPr>
          <w:b/>
          <w:bCs/>
        </w:rPr>
        <w:t xml:space="preserve">Ouvrez votre litige dans les 48 heures suivant la livraison.</w:t>
      </w:r>
      <w:r>
        <w:t xml:space="preserve"> </w:t>
      </w:r>
      <w:r>
        <w:t xml:space="preserve">Passé ce délai, la vente est définitive et le droit de retour ne s'applique plus.</w:t>
      </w:r>
    </w:p>
    <w:bookmarkEnd w:id="108"/>
    <w:bookmarkStart w:id="109" w:name="endpoint-api-6"/>
    <w:p>
      <w:pPr>
        <w:pStyle w:val="Heading3"/>
      </w:pPr>
      <w:r>
        <w:t xml:space="preserve">Endpoint API</w:t>
      </w:r>
    </w:p>
    <w:p>
      <w:pPr>
        <w:pStyle w:val="SourceCode"/>
      </w:pPr>
      <w:r>
        <w:rPr>
          <w:rStyle w:val="VerbatimChar"/>
        </w:rPr>
        <w:t xml:space="preserve">POST /api/v1/reviews/disputes</w:t>
      </w:r>
      <w:r>
        <w:br/>
      </w:r>
      <w:r>
        <w:rPr>
          <w:rStyle w:val="VerbatimChar"/>
        </w:rPr>
        <w:t xml:space="preserve">Body: {</w:t>
      </w:r>
      <w:r>
        <w:br/>
      </w:r>
      <w:r>
        <w:rPr>
          <w:rStyle w:val="VerbatimChar"/>
        </w:rPr>
        <w:t xml:space="preserve">  orderId: "...",</w:t>
      </w:r>
      <w:r>
        <w:br/>
      </w:r>
      <w:r>
        <w:rPr>
          <w:rStyle w:val="VerbatimChar"/>
        </w:rPr>
        <w:t xml:space="preserve">  reason: "Pièce non conforme à la description"</w:t>
      </w:r>
      <w:r>
        <w:br/>
      </w:r>
      <w:r>
        <w:rPr>
          <w:rStyle w:val="VerbatimChar"/>
        </w:rPr>
        <w:t xml:space="preserve">}</w:t>
      </w:r>
    </w:p>
    <w:p>
      <w:r>
        <w:pict>
          <v:rect style="width:0;height:1.5pt" o:hralign="center" o:hrstd="t" o:hr="t"/>
        </w:pict>
      </w:r>
    </w:p>
    <w:bookmarkEnd w:id="109"/>
    <w:bookmarkEnd w:id="110"/>
    <w:bookmarkStart w:id="114" w:name="Xe20a2e690c8de7898f69e581f320fbbb194cd89"/>
    <w:p>
      <w:pPr>
        <w:pStyle w:val="Heading2"/>
      </w:pPr>
      <w:r>
        <w:t xml:space="preserve">21. Historique des commandes</w:t>
      </w:r>
    </w:p>
    <w:bookmarkStart w:id="111" w:name="accéder-à-lhistorique"/>
    <w:p>
      <w:pPr>
        <w:pStyle w:val="Heading3"/>
      </w:pPr>
      <w:r>
        <w:t xml:space="preserve">Accéder à l'historique</w:t>
      </w:r>
    </w:p>
    <w:p>
      <w:pPr>
        <w:pStyle w:val="FirstParagraph"/>
      </w:pPr>
      <w:r>
        <w:t xml:space="preserve">Appuyez sur l'onglet</w:t>
      </w:r>
      <w:r>
        <w:t xml:space="preserve"> </w:t>
      </w:r>
      <w:r>
        <w:rPr>
          <w:b/>
          <w:bCs/>
        </w:rPr>
        <w:t xml:space="preserve">"Commandes"</w:t>
      </w:r>
      <w:r>
        <w:t xml:space="preserve"> </w:t>
      </w:r>
      <w:r>
        <w:t xml:space="preserve">(</w:t>
      </w:r>
      <w:r>
        <w:rPr>
          <w:rStyle w:val="VerbatimChar"/>
        </w:rPr>
        <w:t xml:space="preserve">/orders</w:t>
      </w:r>
      <w:r>
        <w:t xml:space="preserve">) dans la barre de navigation.</w:t>
      </w:r>
    </w:p>
    <w:bookmarkEnd w:id="111"/>
    <w:bookmarkStart w:id="112" w:name="informations-affichées-1"/>
    <w:p>
      <w:pPr>
        <w:pStyle w:val="Heading3"/>
      </w:pPr>
      <w:r>
        <w:t xml:space="preserve">Informations affichées</w:t>
      </w:r>
    </w:p>
    <w:p>
      <w:pPr>
        <w:pStyle w:val="FirstParagraph"/>
      </w:pPr>
      <w:r>
        <w:t xml:space="preserve">Pour chaque commande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Information</w:t>
            </w:r>
          </w:p>
        </w:tc>
        <w:tc>
          <w:tcPr/>
          <w:p>
            <w:pPr>
              <w:pStyle w:val="Compact"/>
            </w:pPr>
            <w:r>
              <w:t xml:space="preserve">Détail</w:t>
            </w:r>
          </w:p>
        </w:tc>
      </w:tr>
      <w:tr>
        <w:tc>
          <w:tcPr/>
          <w:p>
            <w:pPr>
              <w:pStyle w:val="Compact"/>
            </w:pPr>
            <w:r>
              <w:t xml:space="preserve">Numéro de commande</w:t>
            </w:r>
          </w:p>
        </w:tc>
        <w:tc>
          <w:tcPr/>
          <w:p>
            <w:pPr>
              <w:pStyle w:val="Compact"/>
            </w:pPr>
            <w:r>
              <w:t xml:space="preserve">Identifiant unique</w:t>
            </w:r>
          </w:p>
        </w:tc>
      </w:tr>
      <w:tr>
        <w:tc>
          <w:tcPr/>
          <w:p>
            <w:pPr>
              <w:pStyle w:val="Compact"/>
            </w:pPr>
            <w:r>
              <w:t xml:space="preserve">Date</w:t>
            </w:r>
          </w:p>
        </w:tc>
        <w:tc>
          <w:tcPr/>
          <w:p>
            <w:pPr>
              <w:pStyle w:val="Compact"/>
            </w:pPr>
            <w:r>
              <w:t xml:space="preserve">Date de création</w:t>
            </w:r>
          </w:p>
        </w:tc>
      </w:tr>
      <w:tr>
        <w:tc>
          <w:tcPr/>
          <w:p>
            <w:pPr>
              <w:pStyle w:val="Compact"/>
            </w:pPr>
            <w:r>
              <w:t xml:space="preserve">Statut</w:t>
            </w:r>
          </w:p>
        </w:tc>
        <w:tc>
          <w:tcPr/>
          <w:p>
            <w:pPr>
              <w:pStyle w:val="Compact"/>
            </w:pPr>
            <w:r>
              <w:t xml:space="preserve">État actuel (PAID, IN_TRANSIT, DELIVERED...)</w:t>
            </w:r>
          </w:p>
        </w:tc>
      </w:tr>
      <w:tr>
        <w:tc>
          <w:tcPr/>
          <w:p>
            <w:pPr>
              <w:pStyle w:val="Compact"/>
            </w:pPr>
            <w:r>
              <w:t xml:space="preserve">Pièces</w:t>
            </w:r>
          </w:p>
        </w:tc>
        <w:tc>
          <w:tcPr/>
          <w:p>
            <w:pPr>
              <w:pStyle w:val="Compact"/>
            </w:pPr>
            <w:r>
              <w:t xml:space="preserve">Liste des articles commandés</w:t>
            </w:r>
          </w:p>
        </w:tc>
      </w:tr>
      <w:tr>
        <w:tc>
          <w:tcPr/>
          <w:p>
            <w:pPr>
              <w:pStyle w:val="Compact"/>
            </w:pPr>
            <w:r>
              <w:t xml:space="preserve">Montant total</w:t>
            </w:r>
          </w:p>
        </w:tc>
        <w:tc>
          <w:tcPr/>
          <w:p>
            <w:pPr>
              <w:pStyle w:val="Compact"/>
            </w:pPr>
            <w:r>
              <w:t xml:space="preserve">Prix total en FCFA</w:t>
            </w:r>
          </w:p>
        </w:tc>
      </w:tr>
      <w:tr>
        <w:tc>
          <w:tcPr/>
          <w:p>
            <w:pPr>
              <w:pStyle w:val="Compact"/>
            </w:pPr>
            <w:r>
              <w:t xml:space="preserve">Vendeur</w:t>
            </w:r>
          </w:p>
        </w:tc>
        <w:tc>
          <w:tcPr/>
          <w:p>
            <w:pPr>
              <w:pStyle w:val="Compact"/>
            </w:pPr>
            <w:r>
              <w:t xml:space="preserve">Nom de la boutique</w:t>
            </w:r>
          </w:p>
        </w:tc>
      </w:tr>
      <w:tr>
        <w:tc>
          <w:tcPr/>
          <w:p>
            <w:pPr>
              <w:pStyle w:val="Compact"/>
            </w:pPr>
            <w:r>
              <w:t xml:space="preserve">Livraison</w:t>
            </w:r>
          </w:p>
        </w:tc>
        <w:tc>
          <w:tcPr/>
          <w:p>
            <w:pPr>
              <w:pStyle w:val="Compact"/>
            </w:pPr>
            <w:r>
              <w:t xml:space="preserve">État de la livraison</w:t>
            </w:r>
          </w:p>
        </w:tc>
      </w:tr>
    </w:tbl>
    <w:bookmarkEnd w:id="112"/>
    <w:bookmarkStart w:id="113" w:name="pagination"/>
    <w:p>
      <w:pPr>
        <w:pStyle w:val="Heading3"/>
      </w:pPr>
      <w:r>
        <w:t xml:space="preserve">Pagination</w:t>
      </w:r>
    </w:p>
    <w:p>
      <w:pPr>
        <w:pStyle w:val="FirstParagraph"/>
      </w:pPr>
      <w:r>
        <w:t xml:space="preserve">L'historique est</w:t>
      </w:r>
      <w:r>
        <w:t xml:space="preserve"> </w:t>
      </w:r>
      <w:r>
        <w:rPr>
          <w:b/>
          <w:bCs/>
        </w:rPr>
        <w:t xml:space="preserve">paginé</w:t>
      </w:r>
      <w:r>
        <w:t xml:space="preserve"> </w:t>
      </w:r>
      <w:r>
        <w:t xml:space="preserve">pour un chargement rapide, même avec un grand nombre de commandes.</w:t>
      </w:r>
    </w:p>
    <w:p>
      <w:r>
        <w:pict>
          <v:rect style="width:0;height:1.5pt" o:hralign="center" o:hrstd="t" o:hr="t"/>
        </w:pict>
      </w:r>
    </w:p>
    <w:bookmarkEnd w:id="113"/>
    <w:bookmarkEnd w:id="114"/>
    <w:bookmarkStart w:id="118" w:name="X4ecdf8fa80779b3e994c5d7255bacf353ac44a6"/>
    <w:p>
      <w:pPr>
        <w:pStyle w:val="Heading2"/>
      </w:pPr>
      <w:r>
        <w:t xml:space="preserve">22. Profil et préférences</w:t>
      </w:r>
    </w:p>
    <w:bookmarkStart w:id="115" w:name="accéder-à-votre-profil"/>
    <w:p>
      <w:pPr>
        <w:pStyle w:val="Heading3"/>
      </w:pPr>
      <w:r>
        <w:t xml:space="preserve">Accéder à votre profil</w:t>
      </w:r>
    </w:p>
    <w:p>
      <w:pPr>
        <w:pStyle w:val="FirstParagraph"/>
      </w:pPr>
      <w:r>
        <w:t xml:space="preserve">Appuyez sur l'onglet</w:t>
      </w:r>
      <w:r>
        <w:t xml:space="preserve"> </w:t>
      </w:r>
      <w:r>
        <w:rPr>
          <w:b/>
          <w:bCs/>
        </w:rPr>
        <w:t xml:space="preserve">"Profil"</w:t>
      </w:r>
      <w:r>
        <w:t xml:space="preserve"> </w:t>
      </w:r>
      <w:r>
        <w:t xml:space="preserve">(</w:t>
      </w:r>
      <w:r>
        <w:rPr>
          <w:rStyle w:val="VerbatimChar"/>
        </w:rPr>
        <w:t xml:space="preserve">/profile</w:t>
      </w:r>
      <w:r>
        <w:t xml:space="preserve">) dans la barre de navigation.</w:t>
      </w:r>
    </w:p>
    <w:bookmarkEnd w:id="115"/>
    <w:bookmarkStart w:id="116" w:name="informations-modifiables"/>
    <w:p>
      <w:pPr>
        <w:pStyle w:val="Heading3"/>
      </w:pPr>
      <w:r>
        <w:t xml:space="preserve">Informations modifiables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Modifiable</w:t>
            </w:r>
          </w:p>
        </w:tc>
      </w:tr>
      <w:tr>
        <w:tc>
          <w:tcPr/>
          <w:p>
            <w:pPr>
              <w:pStyle w:val="Compact"/>
            </w:pPr>
            <w:r>
              <w:t xml:space="preserve">Nom</w:t>
            </w:r>
          </w:p>
        </w:tc>
        <w:tc>
          <w:tcPr/>
          <w:p>
            <w:pPr>
              <w:pStyle w:val="Compact"/>
            </w:pPr>
            <w:r>
              <w:t xml:space="preserve">Oui</w:t>
            </w:r>
          </w:p>
        </w:tc>
      </w:tr>
      <w:tr>
        <w:tc>
          <w:tcPr/>
          <w:p>
            <w:pPr>
              <w:pStyle w:val="Compact"/>
            </w:pPr>
            <w:r>
              <w:t xml:space="preserve">Téléphone</w:t>
            </w:r>
          </w:p>
        </w:tc>
        <w:tc>
          <w:tcPr/>
          <w:p>
            <w:pPr>
              <w:pStyle w:val="Compact"/>
            </w:pPr>
            <w:r>
              <w:t xml:space="preserve">Non (identifiant du compte)</w:t>
            </w:r>
          </w:p>
        </w:tc>
      </w:tr>
      <w:tr>
        <w:tc>
          <w:tcPr/>
          <w:p>
            <w:pPr>
              <w:pStyle w:val="Compact"/>
            </w:pPr>
            <w:r>
              <w:t xml:space="preserve">Email</w:t>
            </w:r>
          </w:p>
        </w:tc>
        <w:tc>
          <w:tcPr/>
          <w:p>
            <w:pPr>
              <w:pStyle w:val="Compact"/>
            </w:pPr>
            <w:r>
              <w:t xml:space="preserve">Oui</w:t>
            </w:r>
          </w:p>
        </w:tc>
      </w:tr>
      <w:tr>
        <w:tc>
          <w:tcPr/>
          <w:p>
            <w:pPr>
              <w:pStyle w:val="Compact"/>
            </w:pPr>
            <w:r>
              <w:t xml:space="preserve">Rôle actif</w:t>
            </w:r>
          </w:p>
        </w:tc>
        <w:tc>
          <w:tcPr/>
          <w:p>
            <w:pPr>
              <w:pStyle w:val="Compact"/>
            </w:pPr>
            <w:r>
              <w:t xml:space="preserve">Oui (si multi-rôle)</w:t>
            </w:r>
          </w:p>
        </w:tc>
      </w:tr>
    </w:tbl>
    <w:bookmarkEnd w:id="116"/>
    <w:bookmarkStart w:id="117" w:name="changement-de-contexte"/>
    <w:p>
      <w:pPr>
        <w:pStyle w:val="Heading3"/>
      </w:pPr>
      <w:r>
        <w:t xml:space="preserve">Changement de contexte</w:t>
      </w:r>
    </w:p>
    <w:p>
      <w:pPr>
        <w:pStyle w:val="FirstParagraph"/>
      </w:pPr>
      <w:r>
        <w:t xml:space="preserve">Si votre compte possède plusieurs rôles (ex: MECHANIC + SELLER), vous pouvez</w:t>
      </w:r>
      <w:r>
        <w:t xml:space="preserve"> </w:t>
      </w:r>
      <w:r>
        <w:rPr>
          <w:b/>
          <w:bCs/>
        </w:rPr>
        <w:t xml:space="preserve">basculer</w:t>
      </w:r>
      <w:r>
        <w:t xml:space="preserve"> </w:t>
      </w:r>
      <w:r>
        <w:t xml:space="preserve">entre les différentes vues :</w:t>
      </w:r>
    </w:p>
    <w:p>
      <w:pPr>
        <w:pStyle w:val="SourceCode"/>
      </w:pPr>
      <w:r>
        <w:rPr>
          <w:rStyle w:val="VerbatimChar"/>
        </w:rPr>
        <w:t xml:space="preserve">PATCH /api/v1/users/me/context</w:t>
      </w:r>
      <w:r>
        <w:br/>
      </w:r>
      <w:r>
        <w:rPr>
          <w:rStyle w:val="VerbatimChar"/>
        </w:rPr>
        <w:t xml:space="preserve">Body: { activeContext: "MECHANIC" }</w:t>
      </w:r>
    </w:p>
    <w:p>
      <w:r>
        <w:pict>
          <v:rect style="width:0;height:1.5pt" o:hralign="center" o:hrstd="t" o:hr="t"/>
        </w:pict>
      </w:r>
    </w:p>
    <w:bookmarkEnd w:id="117"/>
    <w:bookmarkEnd w:id="118"/>
    <w:bookmarkStart w:id="122" w:name="X658ca0848d49b01b1946c039c646685fbb3be73"/>
    <w:p>
      <w:pPr>
        <w:pStyle w:val="Heading2"/>
      </w:pPr>
      <w:r>
        <w:t xml:space="preserve">23. Notifications</w:t>
      </w:r>
    </w:p>
    <w:bookmarkStart w:id="119" w:name="canaux-de-notification"/>
    <w:p>
      <w:pPr>
        <w:pStyle w:val="Heading3"/>
      </w:pPr>
      <w:r>
        <w:t xml:space="preserve">Canaux de notification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Canal</w:t>
            </w:r>
          </w:p>
        </w:tc>
        <w:tc>
          <w:tcPr/>
          <w:p>
            <w:pPr>
              <w:pStyle w:val="Compact"/>
            </w:pPr>
            <w:r>
              <w:t xml:space="preserve">Activé par défaut</w:t>
            </w:r>
          </w:p>
        </w:tc>
        <w:tc>
          <w:tcPr/>
          <w:p>
            <w:pPr>
              <w:pStyle w:val="Compact"/>
            </w:pPr>
            <w:r>
              <w:t xml:space="preserve">Configurable</w:t>
            </w:r>
          </w:p>
        </w:tc>
      </w:tr>
      <w:tr>
        <w:tc>
          <w:tcPr/>
          <w:p>
            <w:pPr>
              <w:pStyle w:val="Compact"/>
            </w:pPr>
            <w:r>
              <w:t xml:space="preserve">WhatsApp</w:t>
            </w:r>
          </w:p>
        </w:tc>
        <w:tc>
          <w:tcPr/>
          <w:p>
            <w:pPr>
              <w:pStyle w:val="Compact"/>
            </w:pPr>
            <w:r>
              <w:t xml:space="preserve">Oui</w:t>
            </w:r>
          </w:p>
        </w:tc>
        <w:tc>
          <w:tcPr/>
          <w:p>
            <w:pPr>
              <w:pStyle w:val="Compact"/>
            </w:pPr>
            <w:r>
              <w:t xml:space="preserve">Oui</w:t>
            </w:r>
          </w:p>
        </w:tc>
      </w:tr>
      <w:tr>
        <w:tc>
          <w:tcPr/>
          <w:p>
            <w:pPr>
              <w:pStyle w:val="Compact"/>
            </w:pPr>
            <w:r>
              <w:t xml:space="preserve">SMS</w:t>
            </w:r>
          </w:p>
        </w:tc>
        <w:tc>
          <w:tcPr/>
          <w:p>
            <w:pPr>
              <w:pStyle w:val="Compact"/>
            </w:pPr>
            <w:r>
              <w:t xml:space="preserve">Non</w:t>
            </w:r>
          </w:p>
        </w:tc>
        <w:tc>
          <w:tcPr/>
          <w:p>
            <w:pPr>
              <w:pStyle w:val="Compact"/>
            </w:pPr>
            <w:r>
              <w:t xml:space="preserve">Oui</w:t>
            </w:r>
          </w:p>
        </w:tc>
      </w:tr>
      <w:tr>
        <w:tc>
          <w:tcPr/>
          <w:p>
            <w:pPr>
              <w:pStyle w:val="Compact"/>
            </w:pPr>
            <w:r>
              <w:t xml:space="preserve">Push (PWA)</w:t>
            </w:r>
          </w:p>
        </w:tc>
        <w:tc>
          <w:tcPr/>
          <w:p>
            <w:pPr>
              <w:pStyle w:val="Compact"/>
            </w:pPr>
            <w:r>
              <w:t xml:space="preserve">Non</w:t>
            </w:r>
          </w:p>
        </w:tc>
        <w:tc>
          <w:tcPr/>
          <w:p>
            <w:pPr>
              <w:pStyle w:val="Compact"/>
            </w:pPr>
            <w:r>
              <w:t xml:space="preserve">Oui</w:t>
            </w:r>
          </w:p>
        </w:tc>
      </w:tr>
    </w:tbl>
    <w:bookmarkEnd w:id="119"/>
    <w:bookmarkStart w:id="120" w:name="types-de-notifications-reçues"/>
    <w:p>
      <w:pPr>
        <w:pStyle w:val="Heading3"/>
      </w:pPr>
      <w:r>
        <w:t xml:space="preserve">Types de notifications reçues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Événement</w:t>
            </w:r>
          </w:p>
        </w:tc>
        <w:tc>
          <w:tcPr/>
          <w:p>
            <w:pPr>
              <w:pStyle w:val="Compact"/>
            </w:pPr>
            <w:r>
              <w:t xml:space="preserve">Notification</w:t>
            </w:r>
          </w:p>
        </w:tc>
      </w:tr>
      <w:tr>
        <w:tc>
          <w:tcPr/>
          <w:p>
            <w:pPr>
              <w:pStyle w:val="Compact"/>
            </w:pPr>
            <w:r>
              <w:t xml:space="preserve">Commande confirmée par le vendeur</w:t>
            </w:r>
          </w:p>
        </w:tc>
        <w:tc>
          <w:tcPr/>
          <w:p>
            <w:pPr>
              <w:pStyle w:val="Compact"/>
            </w:pPr>
            <w:r>
              <w:t xml:space="preserve">"Votre commande a été confirmée"</w:t>
            </w:r>
          </w:p>
        </w:tc>
      </w:tr>
      <w:tr>
        <w:tc>
          <w:tcPr/>
          <w:p>
            <w:pPr>
              <w:pStyle w:val="Compact"/>
            </w:pPr>
            <w:r>
              <w:t xml:space="preserve">Livreur assigné</w:t>
            </w:r>
          </w:p>
        </w:tc>
        <w:tc>
          <w:tcPr/>
          <w:p>
            <w:pPr>
              <w:pStyle w:val="Compact"/>
            </w:pPr>
            <w:r>
              <w:t xml:space="preserve">"Un livreur a été assigné à votre commande"</w:t>
            </w:r>
          </w:p>
        </w:tc>
      </w:tr>
      <w:tr>
        <w:tc>
          <w:tcPr/>
          <w:p>
            <w:pPr>
              <w:pStyle w:val="Compact"/>
            </w:pPr>
            <w:r>
              <w:t xml:space="preserve">Livraison en cours</w:t>
            </w:r>
          </w:p>
        </w:tc>
        <w:tc>
          <w:tcPr/>
          <w:p>
            <w:pPr>
              <w:pStyle w:val="Compact"/>
            </w:pPr>
            <w:r>
              <w:t xml:space="preserve">"Votre commande est en route"</w:t>
            </w:r>
          </w:p>
        </w:tc>
      </w:tr>
      <w:tr>
        <w:tc>
          <w:tcPr/>
          <w:p>
            <w:pPr>
              <w:pStyle w:val="Compact"/>
            </w:pPr>
            <w:r>
              <w:t xml:space="preserve">Livraison effectuée</w:t>
            </w:r>
          </w:p>
        </w:tc>
        <w:tc>
          <w:tcPr/>
          <w:p>
            <w:pPr>
              <w:pStyle w:val="Compact"/>
            </w:pPr>
            <w:r>
              <w:t xml:space="preserve">"Votre commande a été livrée"</w:t>
            </w:r>
          </w:p>
        </w:tc>
      </w:tr>
      <w:tr>
        <w:tc>
          <w:tcPr/>
          <w:p>
            <w:pPr>
              <w:pStyle w:val="Compact"/>
            </w:pPr>
            <w:r>
              <w:t xml:space="preserve">Commande terminée</w:t>
            </w:r>
          </w:p>
        </w:tc>
        <w:tc>
          <w:tcPr/>
          <w:p>
            <w:pPr>
              <w:pStyle w:val="Compact"/>
            </w:pPr>
            <w:r>
              <w:t xml:space="preserve">"Commande terminée — évaluez votre expérience"</w:t>
            </w:r>
          </w:p>
        </w:tc>
      </w:tr>
      <w:tr>
        <w:tc>
          <w:tcPr/>
          <w:p>
            <w:pPr>
              <w:pStyle w:val="Compact"/>
            </w:pPr>
            <w:r>
              <w:t xml:space="preserve">Litige mis à jour</w:t>
            </w:r>
          </w:p>
        </w:tc>
        <w:tc>
          <w:tcPr/>
          <w:p>
            <w:pPr>
              <w:pStyle w:val="Compact"/>
            </w:pPr>
            <w:r>
              <w:t xml:space="preserve">"Votre litige a été traité"</w:t>
            </w:r>
          </w:p>
        </w:tc>
      </w:tr>
    </w:tbl>
    <w:bookmarkEnd w:id="120"/>
    <w:bookmarkStart w:id="121" w:name="gérer-vos-préférences"/>
    <w:p>
      <w:pPr>
        <w:pStyle w:val="Heading3"/>
      </w:pPr>
      <w:r>
        <w:t xml:space="preserve">Gérer vos préférences</w:t>
      </w:r>
    </w:p>
    <w:p>
      <w:pPr>
        <w:pStyle w:val="SourceCode"/>
      </w:pPr>
      <w:r>
        <w:rPr>
          <w:rStyle w:val="VerbatimChar"/>
        </w:rPr>
        <w:t xml:space="preserve">GET /api/v1/notifications/preferences</w:t>
      </w:r>
      <w:r>
        <w:br/>
      </w:r>
      <w:r>
        <w:rPr>
          <w:rStyle w:val="VerbatimChar"/>
        </w:rPr>
        <w:t xml:space="preserve">PUT /api/v1/notifications/preferences</w:t>
      </w:r>
      <w:r>
        <w:br/>
      </w:r>
      <w:r>
        <w:rPr>
          <w:rStyle w:val="VerbatimChar"/>
        </w:rPr>
        <w:t xml:space="preserve">Body: { whatsapp: true, sms: false, push: true }</w:t>
      </w:r>
    </w:p>
    <w:p>
      <w:r>
        <w:pict>
          <v:rect style="width:0;height:1.5pt" o:hralign="center" o:hrstd="t" o:hr="t"/>
        </w:pict>
      </w:r>
    </w:p>
    <w:bookmarkEnd w:id="121"/>
    <w:bookmarkEnd w:id="122"/>
    <w:bookmarkStart w:id="124" w:name="X6030c9329dfdc4a402b8c709df3843430e4f2e6"/>
    <w:p>
      <w:pPr>
        <w:pStyle w:val="Heading2"/>
      </w:pPr>
      <w:r>
        <w:t xml:space="preserve">24. Cycle de vie complet de votre commande</w:t>
      </w:r>
    </w:p>
    <w:bookmarkStart w:id="123" w:name="parcours-complet-de-a-à-z"/>
    <w:p>
      <w:pPr>
        <w:pStyle w:val="Heading3"/>
      </w:pPr>
      <w:r>
        <w:t xml:space="preserve">Parcours complet de A à Z</w:t>
      </w:r>
    </w:p>
    <w:p>
      <w:pPr>
        <w:pStyle w:val="SourceCode"/>
      </w:pPr>
      <w:r>
        <w:rPr>
          <w:rStyle w:val="VerbatimChar"/>
        </w:rPr>
        <w:t xml:space="preserve">1. RECHERCHE                          Vous trouvez la pièce</w:t>
      </w:r>
      <w:r>
        <w:br/>
      </w:r>
      <w:r>
        <w:rPr>
          <w:rStyle w:val="VerbatimChar"/>
        </w:rPr>
        <w:t xml:space="preserve">   (texte / marque / photo / VIN)     dans le catalogue</w:t>
      </w:r>
      <w:r>
        <w:br/>
      </w:r>
      <w:r>
        <w:rPr>
          <w:rStyle w:val="VerbatimChar"/>
        </w:rPr>
        <w:t xml:space="preserve">              │</w:t>
      </w:r>
      <w:r>
        <w:br/>
      </w:r>
      <w:r>
        <w:rPr>
          <w:rStyle w:val="VerbatimChar"/>
        </w:rPr>
        <w:t xml:space="preserve">              ▼</w:t>
      </w:r>
      <w:r>
        <w:br/>
      </w:r>
      <w:r>
        <w:rPr>
          <w:rStyle w:val="VerbatimChar"/>
        </w:rPr>
        <w:t xml:space="preserve">2. COMMANDE (DRAFT)                   Commande créée,</w:t>
      </w:r>
      <w:r>
        <w:br/>
      </w:r>
      <w:r>
        <w:rPr>
          <w:rStyle w:val="VerbatimChar"/>
        </w:rPr>
        <w:t xml:space="preserve">   Prix verrouillé (snapshot)         prix figé</w:t>
      </w:r>
      <w:r>
        <w:br/>
      </w:r>
      <w:r>
        <w:rPr>
          <w:rStyle w:val="VerbatimChar"/>
        </w:rPr>
        <w:t xml:space="preserve">              │</w:t>
      </w:r>
      <w:r>
        <w:br/>
      </w:r>
      <w:r>
        <w:rPr>
          <w:rStyle w:val="VerbatimChar"/>
        </w:rPr>
        <w:t xml:space="preserve">              ▼</w:t>
      </w:r>
      <w:r>
        <w:br/>
      </w:r>
      <w:r>
        <w:rPr>
          <w:rStyle w:val="VerbatimChar"/>
        </w:rPr>
        <w:t xml:space="preserve">3. PAIEMENT                           Orange Money / MTN /</w:t>
      </w:r>
      <w:r>
        <w:br/>
      </w:r>
      <w:r>
        <w:rPr>
          <w:rStyle w:val="VerbatimChar"/>
        </w:rPr>
        <w:t xml:space="preserve">   (PENDING_PAYMENT → PAID)           Wave / Espèces (≤75K)</w:t>
      </w:r>
      <w:r>
        <w:br/>
      </w:r>
      <w:r>
        <w:rPr>
          <w:rStyle w:val="VerbatimChar"/>
        </w:rPr>
        <w:t xml:space="preserve">              │</w:t>
      </w:r>
      <w:r>
        <w:br/>
      </w:r>
      <w:r>
        <w:rPr>
          <w:rStyle w:val="VerbatimChar"/>
        </w:rPr>
        <w:t xml:space="preserve">              ▼</w:t>
      </w:r>
      <w:r>
        <w:br/>
      </w:r>
      <w:r>
        <w:rPr>
          <w:rStyle w:val="VerbatimChar"/>
        </w:rPr>
        <w:t xml:space="preserve">4. PAIEMENT DIRECT                    Payé en ligne, ou</w:t>
      </w:r>
      <w:r>
        <w:br/>
      </w:r>
      <w:r>
        <w:rPr>
          <w:rStyle w:val="VerbatimChar"/>
        </w:rPr>
        <w:t xml:space="preserve">   Aucun fonds bloqué                 à la remise au livreur</w:t>
      </w:r>
      <w:r>
        <w:br/>
      </w:r>
      <w:r>
        <w:rPr>
          <w:rStyle w:val="VerbatimChar"/>
        </w:rPr>
        <w:t xml:space="preserve">              │</w:t>
      </w:r>
      <w:r>
        <w:br/>
      </w:r>
      <w:r>
        <w:rPr>
          <w:rStyle w:val="VerbatimChar"/>
        </w:rPr>
        <w:t xml:space="preserve">              ▼</w:t>
      </w:r>
      <w:r>
        <w:br/>
      </w:r>
      <w:r>
        <w:rPr>
          <w:rStyle w:val="VerbatimChar"/>
        </w:rPr>
        <w:t xml:space="preserve">5. CONFIRMATION VENDEUR               Le vendeur confirme</w:t>
      </w:r>
      <w:r>
        <w:br/>
      </w:r>
      <w:r>
        <w:rPr>
          <w:rStyle w:val="VerbatimChar"/>
        </w:rPr>
        <w:t xml:space="preserve">   (VENDOR_CONFIRMED)                 sous 45 min max</w:t>
      </w:r>
      <w:r>
        <w:br/>
      </w:r>
      <w:r>
        <w:rPr>
          <w:rStyle w:val="VerbatimChar"/>
        </w:rPr>
        <w:t xml:space="preserve">              │</w:t>
      </w:r>
      <w:r>
        <w:br/>
      </w:r>
      <w:r>
        <w:rPr>
          <w:rStyle w:val="VerbatimChar"/>
        </w:rPr>
        <w:t xml:space="preserve">              ▼</w:t>
      </w:r>
      <w:r>
        <w:br/>
      </w:r>
      <w:r>
        <w:rPr>
          <w:rStyle w:val="VerbatimChar"/>
        </w:rPr>
        <w:t xml:space="preserve">6. EXPÉDITION                         Livreur assigné</w:t>
      </w:r>
      <w:r>
        <w:br/>
      </w:r>
      <w:r>
        <w:rPr>
          <w:rStyle w:val="VerbatimChar"/>
        </w:rPr>
        <w:t xml:space="preserve">   (DISPATCHED)                       ramassage chez vendeur</w:t>
      </w:r>
      <w:r>
        <w:br/>
      </w:r>
      <w:r>
        <w:rPr>
          <w:rStyle w:val="VerbatimChar"/>
        </w:rPr>
        <w:t xml:space="preserve">              │</w:t>
      </w:r>
      <w:r>
        <w:br/>
      </w:r>
      <w:r>
        <w:rPr>
          <w:rStyle w:val="VerbatimChar"/>
        </w:rPr>
        <w:t xml:space="preserve">              ▼</w:t>
      </w:r>
      <w:r>
        <w:br/>
      </w:r>
      <w:r>
        <w:rPr>
          <w:rStyle w:val="VerbatimChar"/>
        </w:rPr>
        <w:t xml:space="preserve">7. LIVRAISON                          Livreur en route</w:t>
      </w:r>
      <w:r>
        <w:br/>
      </w:r>
      <w:r>
        <w:rPr>
          <w:rStyle w:val="VerbatimChar"/>
        </w:rPr>
        <w:t xml:space="preserve">   (IN_TRANSIT → DELIVERED)           vers vous</w:t>
      </w:r>
      <w:r>
        <w:br/>
      </w:r>
      <w:r>
        <w:rPr>
          <w:rStyle w:val="VerbatimChar"/>
        </w:rPr>
        <w:t xml:space="preserve">              │</w:t>
      </w:r>
      <w:r>
        <w:br/>
      </w:r>
      <w:r>
        <w:rPr>
          <w:rStyle w:val="VerbatimChar"/>
        </w:rPr>
        <w:t xml:space="preserve">              ▼</w:t>
      </w:r>
      <w:r>
        <w:br/>
      </w:r>
      <w:r>
        <w:rPr>
          <w:rStyle w:val="VerbatimChar"/>
        </w:rPr>
        <w:t xml:space="preserve">8. VÉRIFICATION                       Vous vérifiez</w:t>
      </w:r>
      <w:r>
        <w:br/>
      </w:r>
      <w:r>
        <w:rPr>
          <w:rStyle w:val="VerbatimChar"/>
        </w:rPr>
        <w:t xml:space="preserve">   (Vous avez 48h)                    la pièce</w:t>
      </w:r>
      <w:r>
        <w:br/>
      </w:r>
      <w:r>
        <w:rPr>
          <w:rStyle w:val="VerbatimChar"/>
        </w:rPr>
        <w:t xml:space="preserve">              │</w:t>
      </w:r>
      <w:r>
        <w:br/>
      </w:r>
      <w:r>
        <w:rPr>
          <w:rStyle w:val="VerbatimChar"/>
        </w:rPr>
        <w:t xml:space="preserve">              ├─── Tout OK ──────► 9. CONFIRMATION</w:t>
      </w:r>
      <w:r>
        <w:br/>
      </w:r>
      <w:r>
        <w:rPr>
          <w:rStyle w:val="VerbatimChar"/>
        </w:rPr>
        <w:t xml:space="preserve">              │                       (CONFIRMED/COMPLETED)</w:t>
      </w:r>
      <w:r>
        <w:br/>
      </w:r>
      <w:r>
        <w:rPr>
          <w:rStyle w:val="VerbatimChar"/>
        </w:rPr>
        <w:t xml:space="preserve">              │                       Vente définitive</w:t>
      </w:r>
      <w:r>
        <w:br/>
      </w:r>
      <w:r>
        <w:rPr>
          <w:rStyle w:val="VerbatimChar"/>
        </w:rPr>
        <w:t xml:space="preserve">              │</w:t>
      </w:r>
      <w:r>
        <w:br/>
      </w:r>
      <w:r>
        <w:rPr>
          <w:rStyle w:val="VerbatimChar"/>
        </w:rPr>
        <w:t xml:space="preserve">              └─── Problème ──────► 10. LITIGE (OPEN)</w:t>
      </w:r>
      <w:r>
        <w:br/>
      </w:r>
      <w:r>
        <w:rPr>
          <w:rStyle w:val="VerbatimChar"/>
        </w:rPr>
        <w:t xml:space="preserve">                                       Reprise de la pièce</w:t>
      </w:r>
      <w:r>
        <w:br/>
      </w:r>
      <w:r>
        <w:rPr>
          <w:rStyle w:val="VerbatimChar"/>
        </w:rPr>
        <w:t xml:space="preserve">                                       Admin examine</w:t>
      </w:r>
      <w:r>
        <w:br/>
      </w:r>
      <w:r>
        <w:rPr>
          <w:rStyle w:val="VerbatimChar"/>
        </w:rPr>
        <w:t xml:space="preserve">                                       → remboursé ou maintenu</w:t>
      </w:r>
    </w:p>
    <w:p>
      <w:r>
        <w:pict>
          <v:rect style="width:0;height:1.5pt" o:hralign="center" o:hrstd="t" o:hr="t"/>
        </w:pict>
      </w:r>
    </w:p>
    <w:bookmarkEnd w:id="123"/>
    <w:bookmarkEnd w:id="124"/>
    <w:bookmarkStart w:id="128" w:name="X994681f3d37310daf8dd329d9c8a76356d3d140"/>
    <w:p>
      <w:pPr>
        <w:pStyle w:val="Heading2"/>
      </w:pPr>
      <w:r>
        <w:t xml:space="preserve">25. Référence rapide</w:t>
      </w:r>
    </w:p>
    <w:bookmarkStart w:id="125" w:name="navigation"/>
    <w:p>
      <w:pPr>
        <w:pStyle w:val="Heading3"/>
      </w:pPr>
      <w:r>
        <w:t xml:space="preserve">Navigation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Page</w:t>
            </w:r>
          </w:p>
        </w:tc>
        <w:tc>
          <w:tcPr/>
          <w:p>
            <w:pPr>
              <w:pStyle w:val="Compact"/>
            </w:pPr>
            <w:r>
              <w:t xml:space="preserve">URL</w:t>
            </w:r>
          </w:p>
        </w:tc>
        <w:tc>
          <w:tcPr/>
          <w:p>
            <w:pPr>
              <w:pStyle w:val="Compact"/>
            </w:pPr>
            <w:r>
              <w:t xml:space="preserve">Description</w:t>
            </w:r>
          </w:p>
        </w:tc>
      </w:tr>
      <w:tr>
        <w:tc>
          <w:tcPr/>
          <w:p>
            <w:pPr>
              <w:pStyle w:val="Compact"/>
            </w:pPr>
            <w:r>
              <w:t xml:space="preserve">Accueil</w:t>
            </w:r>
          </w:p>
        </w:tc>
        <w:tc>
          <w:tcPr/>
          <w:p>
            <w:pPr>
              <w:pStyle w:val="Compact"/>
            </w:pPr>
            <w:r>
              <w:rPr>
                <w:rStyle w:val="VerbatimChar"/>
              </w:rPr>
              <w:t xml:space="preserve">/</w:t>
            </w:r>
          </w:p>
        </w:tc>
        <w:tc>
          <w:tcPr/>
          <w:p>
            <w:pPr>
              <w:pStyle w:val="Compact"/>
            </w:pPr>
            <w:r>
              <w:t xml:space="preserve">Page d'accueil</w:t>
            </w:r>
          </w:p>
        </w:tc>
      </w:tr>
      <w:tr>
        <w:tc>
          <w:tcPr/>
          <w:p>
            <w:pPr>
              <w:pStyle w:val="Compact"/>
            </w:pPr>
            <w:r>
              <w:t xml:space="preserve">Parcourir</w:t>
            </w:r>
          </w:p>
        </w:tc>
        <w:tc>
          <w:tcPr/>
          <w:p>
            <w:pPr>
              <w:pStyle w:val="Compact"/>
            </w:pPr>
            <w:r>
              <w:rPr>
                <w:rStyle w:val="VerbatimChar"/>
              </w:rPr>
              <w:t xml:space="preserve">/browse</w:t>
            </w:r>
          </w:p>
        </w:tc>
        <w:tc>
          <w:tcPr/>
          <w:p>
            <w:pPr>
              <w:pStyle w:val="Compact"/>
            </w:pPr>
            <w:r>
              <w:t xml:space="preserve">Recherche textuelle</w:t>
            </w:r>
          </w:p>
        </w:tc>
      </w:tr>
      <w:tr>
        <w:tc>
          <w:tcPr/>
          <w:p>
            <w:pPr>
              <w:pStyle w:val="Compact"/>
            </w:pPr>
            <w:r>
              <w:t xml:space="preserve">Par véhicule</w:t>
            </w:r>
          </w:p>
        </w:tc>
        <w:tc>
          <w:tcPr/>
          <w:p>
            <w:pPr>
              <w:pStyle w:val="Compact"/>
            </w:pPr>
            <w:r>
              <w:rPr>
                <w:rStyle w:val="VerbatimChar"/>
              </w:rPr>
              <w:t xml:space="preserve">/browse/{marque}/{modèle}/{année}</w:t>
            </w:r>
          </w:p>
        </w:tc>
        <w:tc>
          <w:tcPr/>
          <w:p>
            <w:pPr>
              <w:pStyle w:val="Compact"/>
            </w:pPr>
            <w:r>
              <w:t xml:space="preserve">Navigation hiérarchique</w:t>
            </w:r>
          </w:p>
        </w:tc>
      </w:tr>
      <w:tr>
        <w:tc>
          <w:tcPr/>
          <w:p>
            <w:pPr>
              <w:pStyle w:val="Compact"/>
            </w:pPr>
            <w:r>
              <w:t xml:space="preserve">Photo IA</w:t>
            </w:r>
          </w:p>
        </w:tc>
        <w:tc>
          <w:tcPr/>
          <w:p>
            <w:pPr>
              <w:pStyle w:val="Compact"/>
            </w:pPr>
            <w:r>
              <w:rPr>
                <w:rStyle w:val="VerbatimChar"/>
              </w:rPr>
              <w:t xml:space="preserve">/browse/photo</w:t>
            </w:r>
          </w:p>
        </w:tc>
        <w:tc>
          <w:tcPr/>
          <w:p>
            <w:pPr>
              <w:pStyle w:val="Compact"/>
            </w:pPr>
            <w:r>
              <w:t xml:space="preserve">Identification par photo</w:t>
            </w:r>
          </w:p>
        </w:tc>
      </w:tr>
      <w:tr>
        <w:tc>
          <w:tcPr/>
          <w:p>
            <w:pPr>
              <w:pStyle w:val="Compact"/>
            </w:pPr>
            <w:r>
              <w:t xml:space="preserve">VIN</w:t>
            </w:r>
          </w:p>
        </w:tc>
        <w:tc>
          <w:tcPr/>
          <w:p>
            <w:pPr>
              <w:pStyle w:val="Compact"/>
            </w:pPr>
            <w:r>
              <w:rPr>
                <w:rStyle w:val="VerbatimChar"/>
              </w:rPr>
              <w:t xml:space="preserve">/browse/vin</w:t>
            </w:r>
          </w:p>
        </w:tc>
        <w:tc>
          <w:tcPr/>
          <w:p>
            <w:pPr>
              <w:pStyle w:val="Compact"/>
            </w:pPr>
            <w:r>
              <w:t xml:space="preserve">Décodage VIN</w:t>
            </w:r>
          </w:p>
        </w:tc>
      </w:tr>
      <w:tr>
        <w:tc>
          <w:tcPr/>
          <w:p>
            <w:pPr>
              <w:pStyle w:val="Compact"/>
            </w:pPr>
            <w:r>
              <w:t xml:space="preserve">Mes véhicules</w:t>
            </w:r>
          </w:p>
        </w:tc>
        <w:tc>
          <w:tcPr/>
          <w:p>
            <w:pPr>
              <w:pStyle w:val="Compact"/>
            </w:pPr>
            <w:r>
              <w:rPr>
                <w:rStyle w:val="VerbatimChar"/>
              </w:rPr>
              <w:t xml:space="preserve">/browse/vehicles</w:t>
            </w:r>
          </w:p>
        </w:tc>
        <w:tc>
          <w:tcPr/>
          <w:p>
            <w:pPr>
              <w:pStyle w:val="Compact"/>
            </w:pPr>
            <w:r>
              <w:t xml:space="preserve">Garage (max 5)</w:t>
            </w:r>
          </w:p>
        </w:tc>
      </w:tr>
      <w:tr>
        <w:tc>
          <w:tcPr/>
          <w:p>
            <w:pPr>
              <w:pStyle w:val="Compact"/>
            </w:pPr>
            <w:r>
              <w:t xml:space="preserve">Commandes</w:t>
            </w:r>
          </w:p>
        </w:tc>
        <w:tc>
          <w:tcPr/>
          <w:p>
            <w:pPr>
              <w:pStyle w:val="Compact"/>
            </w:pPr>
            <w:r>
              <w:rPr>
                <w:rStyle w:val="VerbatimChar"/>
              </w:rPr>
              <w:t xml:space="preserve">/orders</w:t>
            </w:r>
          </w:p>
        </w:tc>
        <w:tc>
          <w:tcPr/>
          <w:p>
            <w:pPr>
              <w:pStyle w:val="Compact"/>
            </w:pPr>
            <w:r>
              <w:t xml:space="preserve">Historique commandes</w:t>
            </w:r>
          </w:p>
        </w:tc>
      </w:tr>
      <w:tr>
        <w:tc>
          <w:tcPr/>
          <w:p>
            <w:pPr>
              <w:pStyle w:val="Compact"/>
            </w:pPr>
            <w:r>
              <w:t xml:space="preserve">Profil</w:t>
            </w:r>
          </w:p>
        </w:tc>
        <w:tc>
          <w:tcPr/>
          <w:p>
            <w:pPr>
              <w:pStyle w:val="Compact"/>
            </w:pPr>
            <w:r>
              <w:rPr>
                <w:rStyle w:val="VerbatimChar"/>
              </w:rPr>
              <w:t xml:space="preserve">/profile</w:t>
            </w:r>
          </w:p>
        </w:tc>
        <w:tc>
          <w:tcPr/>
          <w:p>
            <w:pPr>
              <w:pStyle w:val="Compact"/>
            </w:pPr>
            <w:r>
              <w:t xml:space="preserve">Informations compte</w:t>
            </w:r>
          </w:p>
        </w:tc>
      </w:tr>
    </w:tbl>
    <w:bookmarkEnd w:id="125"/>
    <w:bookmarkStart w:id="126" w:name="limites-et-seuils"/>
    <w:p>
      <w:pPr>
        <w:pStyle w:val="Heading3"/>
      </w:pPr>
      <w:r>
        <w:t xml:space="preserve">Limites et seuils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Valeur</w:t>
            </w:r>
          </w:p>
        </w:tc>
      </w:tr>
      <w:tr>
        <w:tc>
          <w:tcPr/>
          <w:p>
            <w:pPr>
              <w:pStyle w:val="Compact"/>
            </w:pPr>
            <w:r>
              <w:t xml:space="preserve">COD maximum</w:t>
            </w:r>
          </w:p>
        </w:tc>
        <w:tc>
          <w:tcPr/>
          <w:p>
            <w:pPr>
              <w:pStyle w:val="Compact"/>
            </w:pPr>
            <w:r>
              <w:t xml:space="preserve">75 000 FCFA</w:t>
            </w:r>
          </w:p>
        </w:tc>
      </w:tr>
      <w:tr>
        <w:tc>
          <w:tcPr/>
          <w:p>
            <w:pPr>
              <w:pStyle w:val="Compact"/>
            </w:pPr>
            <w:r>
              <w:t xml:space="preserve">Véhicules sauvegardés</w:t>
            </w:r>
          </w:p>
        </w:tc>
        <w:tc>
          <w:tcPr/>
          <w:p>
            <w:pPr>
              <w:pStyle w:val="Compact"/>
            </w:pPr>
            <w:r>
              <w:t xml:space="preserve">5 maximum</w:t>
            </w:r>
          </w:p>
        </w:tc>
      </w:tr>
      <w:tr>
        <w:tc>
          <w:tcPr/>
          <w:p>
            <w:pPr>
              <w:pStyle w:val="Compact"/>
            </w:pPr>
            <w:r>
              <w:t xml:space="preserve">Taille photo IA</w:t>
            </w:r>
          </w:p>
        </w:tc>
        <w:tc>
          <w:tcPr/>
          <w:p>
            <w:pPr>
              <w:pStyle w:val="Compact"/>
            </w:pPr>
            <w:r>
              <w:t xml:space="preserve">5 Mo maximum</w:t>
            </w:r>
          </w:p>
        </w:tc>
      </w:tr>
      <w:tr>
        <w:tc>
          <w:tcPr/>
          <w:p>
            <w:pPr>
              <w:pStyle w:val="Compact"/>
            </w:pPr>
            <w:r>
              <w:t xml:space="preserve">Formats photo</w:t>
            </w:r>
          </w:p>
        </w:tc>
        <w:tc>
          <w:tcPr/>
          <w:p>
            <w:pPr>
              <w:pStyle w:val="Compact"/>
            </w:pPr>
            <w:r>
              <w:t xml:space="preserve">JPG, PNG, WebP</w:t>
            </w:r>
          </w:p>
        </w:tc>
      </w:tr>
      <w:tr>
        <w:tc>
          <w:tcPr/>
          <w:p>
            <w:pPr>
              <w:pStyle w:val="Compact"/>
            </w:pPr>
            <w:r>
              <w:t xml:space="preserve">Caractères recherche min</w:t>
            </w:r>
          </w:p>
        </w:tc>
        <w:tc>
          <w:tcPr/>
          <w:p>
            <w:pPr>
              <w:pStyle w:val="Compact"/>
            </w:pPr>
            <w:r>
              <w:t xml:space="preserve">2</w:t>
            </w:r>
          </w:p>
        </w:tc>
      </w:tr>
      <w:tr>
        <w:tc>
          <w:tcPr/>
          <w:p>
            <w:pPr>
              <w:pStyle w:val="Compact"/>
            </w:pPr>
            <w:r>
              <w:t xml:space="preserve">SLA confirmation vendeur</w:t>
            </w:r>
          </w:p>
        </w:tc>
        <w:tc>
          <w:tcPr/>
          <w:p>
            <w:pPr>
              <w:pStyle w:val="Compact"/>
            </w:pPr>
            <w:r>
              <w:t xml:space="preserve">45 minutes</w:t>
            </w:r>
          </w:p>
        </w:tc>
      </w:tr>
      <w:tr>
        <w:tc>
          <w:tcPr/>
          <w:p>
            <w:pPr>
              <w:pStyle w:val="Compact"/>
            </w:pPr>
            <w:r>
              <w:t xml:space="preserve">Auto-confirmation livraison</w:t>
            </w:r>
          </w:p>
        </w:tc>
        <w:tc>
          <w:tcPr/>
          <w:p>
            <w:pPr>
              <w:pStyle w:val="Compact"/>
            </w:pPr>
            <w:r>
              <w:t xml:space="preserve">48 heures</w:t>
            </w:r>
          </w:p>
        </w:tc>
      </w:tr>
      <w:tr>
        <w:tc>
          <w:tcPr/>
          <w:p>
            <w:pPr>
              <w:pStyle w:val="Compact"/>
            </w:pPr>
            <w:r>
              <w:t xml:space="preserve">Évaluation</w:t>
            </w:r>
          </w:p>
        </w:tc>
        <w:tc>
          <w:tcPr/>
          <w:p>
            <w:pPr>
              <w:pStyle w:val="Compact"/>
            </w:pPr>
            <w:r>
              <w:t xml:space="preserve">1 à 5 étoiles</w:t>
            </w:r>
          </w:p>
        </w:tc>
      </w:tr>
      <w:tr>
        <w:tc>
          <w:tcPr/>
          <w:p>
            <w:pPr>
              <w:pStyle w:val="Compact"/>
            </w:pPr>
            <w:r>
              <w:t xml:space="preserve">Garantie retour</w:t>
            </w:r>
          </w:p>
        </w:tc>
        <w:tc>
          <w:tcPr/>
          <w:p>
            <w:pPr>
              <w:pStyle w:val="Compact"/>
            </w:pPr>
            <w:r>
              <w:t xml:space="preserve">48 heures (RETURN_48H)</w:t>
            </w:r>
          </w:p>
        </w:tc>
      </w:tr>
      <w:tr>
        <w:tc>
          <w:tcPr/>
          <w:p>
            <w:pPr>
              <w:pStyle w:val="Compact"/>
            </w:pPr>
            <w:r>
              <w:t xml:space="preserve">Garantie fonctionnement</w:t>
            </w:r>
          </w:p>
        </w:tc>
        <w:tc>
          <w:tcPr/>
          <w:p>
            <w:pPr>
              <w:pStyle w:val="Compact"/>
            </w:pPr>
            <w:r>
              <w:t xml:space="preserve">30 jours (WARRANTY_30D)</w:t>
            </w:r>
          </w:p>
        </w:tc>
      </w:tr>
    </w:tbl>
    <w:bookmarkEnd w:id="126"/>
    <w:bookmarkStart w:id="127" w:name="méthodes-de-paiement"/>
    <w:p>
      <w:pPr>
        <w:pStyle w:val="Heading3"/>
      </w:pPr>
      <w:r>
        <w:t xml:space="preserve">Méthodes de paiement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Type</w:t>
            </w:r>
          </w:p>
        </w:tc>
        <w:tc>
          <w:tcPr/>
          <w:p>
            <w:pPr>
              <w:pStyle w:val="Compact"/>
            </w:pPr>
            <w:r>
              <w:t xml:space="preserve">Limite</w:t>
            </w:r>
          </w:p>
        </w:tc>
      </w:tr>
      <w:tr>
        <w:tc>
          <w:tcPr/>
          <w:p>
            <w:pPr>
              <w:pStyle w:val="Compact"/>
            </w:pPr>
            <w:r>
              <w:t xml:space="preserve">Orange Money</w:t>
            </w:r>
          </w:p>
        </w:tc>
        <w:tc>
          <w:tcPr/>
          <w:p>
            <w:pPr>
              <w:pStyle w:val="Compact"/>
            </w:pPr>
            <w:r>
              <w:t xml:space="preserve">Mobile Money</w:t>
            </w:r>
          </w:p>
        </w:tc>
        <w:tc>
          <w:tcPr/>
          <w:p>
            <w:pPr>
              <w:pStyle w:val="Compact"/>
            </w:pPr>
            <w:r>
              <w:t xml:space="preserve">Aucune</w:t>
            </w:r>
          </w:p>
        </w:tc>
      </w:tr>
      <w:tr>
        <w:tc>
          <w:tcPr/>
          <w:p>
            <w:pPr>
              <w:pStyle w:val="Compact"/>
            </w:pPr>
            <w:r>
              <w:t xml:space="preserve">MTN MoMo</w:t>
            </w:r>
          </w:p>
        </w:tc>
        <w:tc>
          <w:tcPr/>
          <w:p>
            <w:pPr>
              <w:pStyle w:val="Compact"/>
            </w:pPr>
            <w:r>
              <w:t xml:space="preserve">Mobile Money</w:t>
            </w:r>
          </w:p>
        </w:tc>
        <w:tc>
          <w:tcPr/>
          <w:p>
            <w:pPr>
              <w:pStyle w:val="Compact"/>
            </w:pPr>
            <w:r>
              <w:t xml:space="preserve">Aucune</w:t>
            </w:r>
          </w:p>
        </w:tc>
      </w:tr>
      <w:tr>
        <w:tc>
          <w:tcPr/>
          <w:p>
            <w:pPr>
              <w:pStyle w:val="Compact"/>
            </w:pPr>
            <w:r>
              <w:t xml:space="preserve">Wave</w:t>
            </w:r>
          </w:p>
        </w:tc>
        <w:tc>
          <w:tcPr/>
          <w:p>
            <w:pPr>
              <w:pStyle w:val="Compact"/>
            </w:pPr>
            <w:r>
              <w:t xml:space="preserve">Mobile Money</w:t>
            </w:r>
          </w:p>
        </w:tc>
        <w:tc>
          <w:tcPr/>
          <w:p>
            <w:pPr>
              <w:pStyle w:val="Compact"/>
            </w:pPr>
            <w:r>
              <w:t xml:space="preserve">Aucune</w:t>
            </w:r>
          </w:p>
        </w:tc>
      </w:tr>
      <w:tr>
        <w:tc>
          <w:tcPr/>
          <w:p>
            <w:pPr>
              <w:pStyle w:val="Compact"/>
            </w:pPr>
            <w:r>
              <w:t xml:space="preserve">Espèces (COD)</w:t>
            </w:r>
          </w:p>
        </w:tc>
        <w:tc>
          <w:tcPr/>
          <w:p>
            <w:pPr>
              <w:pStyle w:val="Compact"/>
            </w:pPr>
            <w:r>
              <w:t xml:space="preserve">À la livraison</w:t>
            </w:r>
          </w:p>
        </w:tc>
        <w:tc>
          <w:tcPr/>
          <w:p>
            <w:pPr>
              <w:pStyle w:val="Compact"/>
            </w:pPr>
            <w:r>
              <w:t xml:space="preserve">≤ 75 000 FCFA</w:t>
            </w:r>
          </w:p>
        </w:tc>
      </w:tr>
    </w:tbl>
    <w:p>
      <w:r>
        <w:pict>
          <v:rect style="width:0;height:1.5pt" o:hralign="center" o:hrstd="t" o:hr="t"/>
        </w:pict>
      </w:r>
    </w:p>
    <w:bookmarkEnd w:id="127"/>
    <w:bookmarkEnd w:id="128"/>
    <w:bookmarkStart w:id="141" w:name="X98fffb877d1d8da7eb552cd886a5a8640ad5ef7"/>
    <w:p>
      <w:pPr>
        <w:pStyle w:val="Heading2"/>
      </w:pPr>
      <w:r>
        <w:t xml:space="preserve">26. FAQ client</w:t>
      </w:r>
    </w:p>
    <w:bookmarkStart w:id="129" w:name="X88c2bdd9886fcf14075db834cc37485a9e36625"/>
    <w:p>
      <w:pPr>
        <w:pStyle w:val="Heading3"/>
      </w:pPr>
      <w:r>
        <w:t xml:space="preserve">Q : Dois-je passer par un mécanicien pour acheter une pièce ?</w:t>
      </w:r>
    </w:p>
    <w:p>
      <w:pPr>
        <w:pStyle w:val="FirstParagraph"/>
      </w:pPr>
      <w:r>
        <w:rPr>
          <w:b/>
          <w:bCs/>
        </w:rPr>
        <w:t xml:space="preserve">R :</w:t>
      </w:r>
      <w:r>
        <w:t xml:space="preserve"> </w:t>
      </w:r>
      <w:r>
        <w:t xml:space="preserve">Non. Vous pouvez rechercher, commander et payer directement sur Pièces. Le passage par un mécanicien (flux tripartite) est optionnel — il est utile si vous ne connaissez pas la pièce exacte dont vous avez besoin.</w:t>
      </w:r>
    </w:p>
    <w:bookmarkEnd w:id="129"/>
    <w:bookmarkStart w:id="130" w:name="Xb83ad4792f561f4781c283bbdd856f8341a4e58"/>
    <w:p>
      <w:pPr>
        <w:pStyle w:val="Heading3"/>
      </w:pPr>
      <w:r>
        <w:t xml:space="preserve">Q : Comment savoir si la pièce est compatible avec mon véhicule ?</w:t>
      </w:r>
    </w:p>
    <w:p>
      <w:pPr>
        <w:pStyle w:val="FirstParagraph"/>
      </w:pPr>
      <w:r>
        <w:rPr>
          <w:b/>
          <w:bCs/>
        </w:rPr>
        <w:t xml:space="preserve">R :</w:t>
      </w:r>
      <w:r>
        <w:t xml:space="preserve"> </w:t>
      </w:r>
      <w:r>
        <w:t xml:space="preserve">Utilisez la navigation par</w:t>
      </w:r>
      <w:r>
        <w:t xml:space="preserve"> </w:t>
      </w:r>
      <w:r>
        <w:rPr>
          <w:b/>
          <w:bCs/>
        </w:rPr>
        <w:t xml:space="preserve">marque / modèle / année</w:t>
      </w:r>
      <w:r>
        <w:t xml:space="preserve"> </w:t>
      </w:r>
      <w:r>
        <w:t xml:space="preserve">ou le</w:t>
      </w:r>
      <w:r>
        <w:t xml:space="preserve"> </w:t>
      </w:r>
      <w:r>
        <w:rPr>
          <w:b/>
          <w:bCs/>
        </w:rPr>
        <w:t xml:space="preserve">décodage VIN</w:t>
      </w:r>
      <w:r>
        <w:t xml:space="preserve"> </w:t>
      </w:r>
      <w:r>
        <w:t xml:space="preserve">pour voir uniquement les pièces compatibles. Vous pouvez aussi prendre une</w:t>
      </w:r>
      <w:r>
        <w:t xml:space="preserve"> </w:t>
      </w:r>
      <w:r>
        <w:rPr>
          <w:b/>
          <w:bCs/>
        </w:rPr>
        <w:t xml:space="preserve">photo</w:t>
      </w:r>
      <w:r>
        <w:t xml:space="preserve"> </w:t>
      </w:r>
      <w:r>
        <w:t xml:space="preserve">de la pièce usagée pour que l'IA l'identifie.</w:t>
      </w:r>
    </w:p>
    <w:bookmarkEnd w:id="130"/>
    <w:bookmarkStart w:id="131" w:name="q--les-pièces-sont-elles-garanties-"/>
    <w:p>
      <w:pPr>
        <w:pStyle w:val="Heading3"/>
      </w:pPr>
      <w:r>
        <w:t xml:space="preserve">Q : Les pièces sont-elles garanties ?</w:t>
      </w:r>
    </w:p>
    <w:p>
      <w:pPr>
        <w:pStyle w:val="FirstParagraph"/>
      </w:pPr>
      <w:r>
        <w:rPr>
          <w:b/>
          <w:bCs/>
        </w:rPr>
        <w:t xml:space="preserve">R :</w:t>
      </w:r>
      <w:r>
        <w:t xml:space="preserve"> </w:t>
      </w:r>
      <w:r>
        <w:t xml:space="preserve">Oui. Tous les vendeurs sur Pièces ont signé deux garanties obligatoires :</w:t>
      </w:r>
    </w:p>
    <w:p>
      <w:pPr>
        <w:pStyle w:val="Compact"/>
        <w:numPr>
          <w:ilvl w:val="0"/>
          <w:numId w:val="1033"/>
        </w:numPr>
      </w:pPr>
      <w:r>
        <w:rPr>
          <w:b/>
          <w:bCs/>
        </w:rPr>
        <w:t xml:space="preserve">RETURN_48H</w:t>
      </w:r>
      <w:r>
        <w:t xml:space="preserve"> </w:t>
      </w:r>
      <w:r>
        <w:t xml:space="preserve">: Retour gratuit sous 48h si la pièce ne convient pas</w:t>
      </w:r>
    </w:p>
    <w:p>
      <w:pPr>
        <w:pStyle w:val="Compact"/>
        <w:numPr>
          <w:ilvl w:val="0"/>
          <w:numId w:val="1033"/>
        </w:numPr>
      </w:pPr>
      <w:r>
        <w:rPr>
          <w:b/>
          <w:bCs/>
        </w:rPr>
        <w:t xml:space="preserve">WARRANTY_30D</w:t>
      </w:r>
      <w:r>
        <w:t xml:space="preserve"> </w:t>
      </w:r>
      <w:r>
        <w:t xml:space="preserve">: Garantie de fonctionnement 30 jours</w:t>
      </w:r>
    </w:p>
    <w:bookmarkEnd w:id="131"/>
    <w:bookmarkStart w:id="132" w:name="q--mon-argent-est-il-protégé-"/>
    <w:p>
      <w:pPr>
        <w:pStyle w:val="Heading3"/>
      </w:pPr>
      <w:r>
        <w:t xml:space="preserve">Q : Mon argent est-il protégé ?</w:t>
      </w:r>
    </w:p>
    <w:p>
      <w:pPr>
        <w:pStyle w:val="FirstParagraph"/>
      </w:pPr>
      <w:r>
        <w:rPr>
          <w:b/>
          <w:bCs/>
        </w:rPr>
        <w:t xml:space="preserve">R :</w:t>
      </w:r>
      <w:r>
        <w:t xml:space="preserve"> </w:t>
      </w:r>
      <w:r>
        <w:t xml:space="preserve">Oui. Vous pouvez choisir de</w:t>
      </w:r>
      <w:r>
        <w:t xml:space="preserve"> </w:t>
      </w:r>
      <w:r>
        <w:rPr>
          <w:b/>
          <w:bCs/>
        </w:rPr>
        <w:t xml:space="preserve">payer à la remise</w:t>
      </w:r>
      <w:r>
        <w:t xml:space="preserve"> </w:t>
      </w:r>
      <w:r>
        <w:t xml:space="preserve">: le livreur ne vous laisse la pièce que contre paiement, et vous la voyez avant de payer. Si vous avez payé en ligne et que la pièce ne correspond pas, ouvrez un litige sous 48 h — Pièces reprend la pièce et vous rembourse.</w:t>
      </w:r>
    </w:p>
    <w:bookmarkEnd w:id="132"/>
    <w:bookmarkStart w:id="133" w:name="q--puis-je-payer-en-espèces-"/>
    <w:p>
      <w:pPr>
        <w:pStyle w:val="Heading3"/>
      </w:pPr>
      <w:r>
        <w:t xml:space="preserve">Q : Puis-je payer en espèces ?</w:t>
      </w:r>
    </w:p>
    <w:p>
      <w:pPr>
        <w:pStyle w:val="FirstParagraph"/>
      </w:pPr>
      <w:r>
        <w:rPr>
          <w:b/>
          <w:bCs/>
        </w:rPr>
        <w:t xml:space="preserve">R :</w:t>
      </w:r>
      <w:r>
        <w:t xml:space="preserve"> </w:t>
      </w:r>
      <w:r>
        <w:t xml:space="preserve">Oui, pour les commandes de</w:t>
      </w:r>
      <w:r>
        <w:t xml:space="preserve"> </w:t>
      </w:r>
      <w:r>
        <w:rPr>
          <w:b/>
          <w:bCs/>
        </w:rPr>
        <w:t xml:space="preserve">75 000 FCFA ou moins</w:t>
      </w:r>
      <w:r>
        <w:t xml:space="preserve">. Vous payez directement au livreur à la réception. Au-delà de ce montant, utilisez Orange Money, MTN MoMo ou Wave.</w:t>
      </w:r>
    </w:p>
    <w:bookmarkEnd w:id="133"/>
    <w:bookmarkStart w:id="134" w:name="q--combien-coûte-la-livraison-"/>
    <w:p>
      <w:pPr>
        <w:pStyle w:val="Heading3"/>
      </w:pPr>
      <w:r>
        <w:t xml:space="preserve">Q : Combien coûte la livraison ?</w:t>
      </w:r>
    </w:p>
    <w:p>
      <w:pPr>
        <w:pStyle w:val="FirstParagraph"/>
      </w:pPr>
      <w:r>
        <w:rPr>
          <w:b/>
          <w:bCs/>
        </w:rPr>
        <w:t xml:space="preserve">R :</w:t>
      </w:r>
      <w:r>
        <w:t xml:space="preserve"> </w:t>
      </w:r>
      <w:r>
        <w:t xml:space="preserve">Les frais de livraison sont calculés selon la zone de livraison et s'affichent avant que vous ne confirmiez votre paiement. Les prix sont transparents — pas de frais cachés.</w:t>
      </w:r>
    </w:p>
    <w:bookmarkEnd w:id="134"/>
    <w:bookmarkStart w:id="135" w:name="X6e27fc5af87093ba8a3c20516919adb0134496c"/>
    <w:p>
      <w:pPr>
        <w:pStyle w:val="Heading3"/>
      </w:pPr>
      <w:r>
        <w:t xml:space="preserve">Q : Que faire si la pièce reçue ne correspond pas ?</w:t>
      </w:r>
    </w:p>
    <w:p>
      <w:pPr>
        <w:pStyle w:val="FirstParagraph"/>
      </w:pPr>
      <w:r>
        <w:rPr>
          <w:b/>
          <w:bCs/>
        </w:rPr>
        <w:t xml:space="preserve">R :</w:t>
      </w:r>
      <w:r>
        <w:t xml:space="preserve"> </w:t>
      </w:r>
      <w:r>
        <w:t xml:space="preserve">Ouvrez un</w:t>
      </w:r>
      <w:r>
        <w:t xml:space="preserve"> </w:t>
      </w:r>
      <w:r>
        <w:rPr>
          <w:b/>
          <w:bCs/>
        </w:rPr>
        <w:t xml:space="preserve">litige</w:t>
      </w:r>
      <w:r>
        <w:t xml:space="preserve"> </w:t>
      </w:r>
      <w:r>
        <w:t xml:space="preserve">dans les 48 heures suivant la livraison. Un administrateur Pièces examinera votre cas. Si le litige est résolu en votre faveur, Pièces reprend la pièce et vous rembourse. Vous pouvez aussi exercer votre droit de retour sous 48h (garantie RETURN_48H).</w:t>
      </w:r>
    </w:p>
    <w:bookmarkEnd w:id="135"/>
    <w:bookmarkStart w:id="136" w:name="q--puis-je-annuler-une-commande-"/>
    <w:p>
      <w:pPr>
        <w:pStyle w:val="Heading3"/>
      </w:pPr>
      <w:r>
        <w:t xml:space="preserve">Q : Puis-je annuler une commande ?</w:t>
      </w:r>
    </w:p>
    <w:p>
      <w:pPr>
        <w:pStyle w:val="FirstParagraph"/>
      </w:pPr>
      <w:r>
        <w:rPr>
          <w:b/>
          <w:bCs/>
        </w:rPr>
        <w:t xml:space="preserve">R :</w:t>
      </w:r>
      <w:r>
        <w:t xml:space="preserve"> </w:t>
      </w:r>
      <w:r>
        <w:t xml:space="preserve">Vous pouvez annuler une commande tant qu'elle est en statut</w:t>
      </w:r>
      <w:r>
        <w:t xml:space="preserve"> </w:t>
      </w:r>
      <w:r>
        <w:rPr>
          <w:b/>
          <w:bCs/>
        </w:rPr>
        <w:t xml:space="preserve">DRAFT</w:t>
      </w:r>
      <w:r>
        <w:t xml:space="preserve"> </w:t>
      </w:r>
      <w:r>
        <w:t xml:space="preserve">ou</w:t>
      </w:r>
      <w:r>
        <w:t xml:space="preserve"> </w:t>
      </w:r>
      <w:r>
        <w:rPr>
          <w:b/>
          <w:bCs/>
        </w:rPr>
        <w:t xml:space="preserve">PENDING_PAYMENT</w:t>
      </w:r>
      <w:r>
        <w:t xml:space="preserve">. Une fois que le vendeur a confirmé, l'annulation n'est plus possible — vous devrez attendre la livraison et ouvrir un litige si nécessaire.</w:t>
      </w:r>
    </w:p>
    <w:bookmarkEnd w:id="136"/>
    <w:bookmarkStart w:id="137" w:name="Xff55d6516a2b8f064bc097a7d45d2b90d459402"/>
    <w:p>
      <w:pPr>
        <w:pStyle w:val="Heading3"/>
      </w:pPr>
      <w:r>
        <w:t xml:space="preserve">Q : L'application fonctionne-t-elle hors connexion ?</w:t>
      </w:r>
    </w:p>
    <w:p>
      <w:pPr>
        <w:pStyle w:val="FirstParagraph"/>
      </w:pPr>
      <w:r>
        <w:rPr>
          <w:b/>
          <w:bCs/>
        </w:rPr>
        <w:t xml:space="preserve">R :</w:t>
      </w:r>
      <w:r>
        <w:t xml:space="preserve"> </w:t>
      </w:r>
      <w:r>
        <w:t xml:space="preserve">Pièces est une</w:t>
      </w:r>
      <w:r>
        <w:t xml:space="preserve"> </w:t>
      </w:r>
      <w:r>
        <w:rPr>
          <w:b/>
          <w:bCs/>
        </w:rPr>
        <w:t xml:space="preserve">PWA</w:t>
      </w:r>
      <w:r>
        <w:t xml:space="preserve"> </w:t>
      </w:r>
      <w:r>
        <w:t xml:space="preserve">(Progressive Web App) installable sur votre téléphone. Certaines fonctionnalités sont disponibles hors ligne, mais la recherche et les commandes nécessitent une connexion internet.</w:t>
      </w:r>
    </w:p>
    <w:bookmarkEnd w:id="137"/>
    <w:bookmarkStart w:id="138" w:name="Xf4a41fa3ab0cf8430cc489f364687e2c87cf0f4"/>
    <w:p>
      <w:pPr>
        <w:pStyle w:val="Heading3"/>
      </w:pPr>
      <w:r>
        <w:t xml:space="preserve">Q : Dans quelles zones la livraison est-elle disponible ?</w:t>
      </w:r>
    </w:p>
    <w:p>
      <w:pPr>
        <w:pStyle w:val="FirstParagraph"/>
      </w:pPr>
      <w:r>
        <w:rPr>
          <w:b/>
          <w:bCs/>
        </w:rPr>
        <w:t xml:space="preserve">R :</w:t>
      </w:r>
      <w:r>
        <w:t xml:space="preserve"> </w:t>
      </w:r>
      <w:r>
        <w:t xml:space="preserve">La livraison est disponible dans les</w:t>
      </w:r>
      <w:r>
        <w:t xml:space="preserve"> </w:t>
      </w:r>
      <w:r>
        <w:rPr>
          <w:b/>
          <w:bCs/>
        </w:rPr>
        <w:t xml:space="preserve">13 communes d'Abidjan</w:t>
      </w:r>
      <w:r>
        <w:t xml:space="preserve"> </w:t>
      </w:r>
      <w:r>
        <w:t xml:space="preserve">: Abobo, Adjamé, Anyama, Attécoubé, Bingerville, Cocody, Koumassi, Marcory, Plateau, Port-Bouët, Songon, Treichville et Yopougon. La couverture dépend des zones configurées par chaque vendeur.</w:t>
      </w:r>
    </w:p>
    <w:bookmarkEnd w:id="138"/>
    <w:bookmarkStart w:id="139" w:name="X327ff8c3a4264e3b240a2afe5321635c529c405"/>
    <w:p>
      <w:pPr>
        <w:pStyle w:val="Heading3"/>
      </w:pPr>
      <w:r>
        <w:t xml:space="preserve">Q : Puis-je contacter le vendeur directement ?</w:t>
      </w:r>
    </w:p>
    <w:p>
      <w:pPr>
        <w:pStyle w:val="FirstParagraph"/>
      </w:pPr>
      <w:r>
        <w:rPr>
          <w:b/>
          <w:bCs/>
        </w:rPr>
        <w:t xml:space="preserve">R :</w:t>
      </w:r>
      <w:r>
        <w:t xml:space="preserve"> </w:t>
      </w:r>
      <w:r>
        <w:t xml:space="preserve">Non, les échanges passent par la plateforme Pièces pour garantir la traçabilité et la protection de votre achat. Les notifications WhatsApp vous tiennent informé de l'avancement de votre commande.</w:t>
      </w:r>
    </w:p>
    <w:bookmarkEnd w:id="139"/>
    <w:bookmarkStart w:id="140" w:name="X842f8ff3e91e64d89d445d9ad49807c432028db"/>
    <w:p>
      <w:pPr>
        <w:pStyle w:val="Heading3"/>
      </w:pPr>
      <w:r>
        <w:t xml:space="preserve">Q : Comment installer l'application sur mon téléphone ?</w:t>
      </w:r>
    </w:p>
    <w:p>
      <w:pPr>
        <w:pStyle w:val="FirstParagraph"/>
      </w:pPr>
      <w:r>
        <w:rPr>
          <w:b/>
          <w:bCs/>
        </w:rPr>
        <w:t xml:space="preserve">R :</w:t>
      </w:r>
      <w:r>
        <w:t xml:space="preserve"> </w:t>
      </w:r>
      <w:r>
        <w:t xml:space="preserve">Pièces est une PWA. Ouvrez</w:t>
      </w:r>
      <w:r>
        <w:t xml:space="preserve"> </w:t>
      </w:r>
      <w:r>
        <w:rPr>
          <w:b/>
          <w:bCs/>
        </w:rPr>
        <w:t xml:space="preserve">pieces.ci</w:t>
      </w:r>
      <w:r>
        <w:t xml:space="preserve"> </w:t>
      </w:r>
      <w:r>
        <w:t xml:space="preserve">dans votre navigateur (Chrome recommandé), puis appuyez sur</w:t>
      </w:r>
      <w:r>
        <w:t xml:space="preserve"> </w:t>
      </w:r>
      <w:r>
        <w:rPr>
          <w:b/>
          <w:bCs/>
        </w:rPr>
        <w:t xml:space="preserve">"Ajouter à l'écran d'accueil"</w:t>
      </w:r>
      <w:r>
        <w:t xml:space="preserve"> </w:t>
      </w:r>
      <w:r>
        <w:t xml:space="preserve">lorsque le navigateur vous le propose. L'application s'installe comme une app native.</w:t>
      </w:r>
    </w:p>
    <w:bookmarkEnd w:id="140"/>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2026-08-26T12:43:42Z</dcterms:created>
  <dcterms:modified xsi:type="dcterms:W3CDTF">2026-08-26T12:43:42Z</dcterms:modified>
</cp:coreProperties>
</file>

<file path=docProps/custom.xml><?xml version="1.0" encoding="utf-8"?>
<Properties xmlns="http://schemas.openxmlformats.org/officeDocument/2006/custom-properties" xmlns:vt="http://schemas.openxmlformats.org/officeDocument/2006/docPropsVTypes"/>
</file>