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2" w:name="X7118560d4c96881b8f38368be4d2af0bc59cbcd"/>
    <w:p>
      <w:pPr>
        <w:pStyle w:val="Heading1"/>
      </w:pPr>
      <w:r>
        <w:t xml:space="preserve">Manuel technique — Système de paiement Pièces</w:t>
      </w:r>
    </w:p>
    <w:p>
      <w:pPr>
        <w:pStyle w:val="FirstParagraph"/>
      </w:pPr>
      <w:r>
        <w:rPr>
          <w:b/>
          <w:bCs/>
        </w:rPr>
        <w:t xml:space="preserve">Plateforme :</w:t>
      </w:r>
      <w:r>
        <w:t xml:space="preserve"> </w:t>
      </w:r>
      <w:r>
        <w:t xml:space="preserve">Pièces — Marketplace de pièces auto d'occasion</w:t>
      </w:r>
      <w:r>
        <w:t xml:space="preserve"> </w:t>
      </w:r>
      <w:r>
        <w:rPr>
          <w:b/>
          <w:bCs/>
        </w:rPr>
        <w:t xml:space="preserve">Marché :</w:t>
      </w:r>
      <w:r>
        <w:t xml:space="preserve"> </w:t>
      </w:r>
      <w:r>
        <w:t xml:space="preserve">Côte d'Ivoire (Abidjan)</w:t>
      </w:r>
      <w:r>
        <w:t xml:space="preserve"> </w:t>
      </w:r>
      <w:r>
        <w:rPr>
          <w:b/>
          <w:bCs/>
        </w:rPr>
        <w:t xml:space="preserve">Devise :</w:t>
      </w:r>
      <w:r>
        <w:t xml:space="preserve"> </w:t>
      </w:r>
      <w:r>
        <w:t xml:space="preserve">FCFA (XOF)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2.0 — Août 2026</w:t>
      </w:r>
    </w:p>
    <w:p>
      <w:pPr>
        <w:pStyle w:val="BlockText"/>
      </w:pPr>
      <w:r>
        <w:rPr>
          <w:b/>
          <w:bCs/>
        </w:rPr>
        <w:t xml:space="preserve">Changement de modèle : le séquestre est remplacé par le paiement direct.</w:t>
      </w:r>
    </w:p>
    <w:p>
      <w:pPr>
        <w:pStyle w:val="BlockText"/>
      </w:pPr>
      <w:r>
        <w:t xml:space="preserve">Le circuit de référence est désormais celui-ci :</w:t>
      </w:r>
      <w:r>
        <w:t xml:space="preserve"> </w:t>
      </w:r>
      <w:r>
        <w:rPr>
          <w:b/>
          <w:bCs/>
        </w:rPr>
        <w:t xml:space="preserve">l'acheteur paie au choix en ligne à la commande ou au livreur au moment de la remise ; aucun fonds n'est bloqué ; aucune pièce n'est remise sans être payée ; et dès l'encaissement, la part du vendeur lui est transmise immédiatement.</w:t>
      </w:r>
      <w:r>
        <w:t xml:space="preserve"> </w:t>
      </w:r>
      <w:r>
        <w:t xml:space="preserve">C'est ce qui est annoncé aux vendeurs et aux acheteurs — voir « La bible du démarchage vendeurs ».</w:t>
      </w:r>
    </w:p>
    <w:p>
      <w:pPr>
        <w:pStyle w:val="BlockText"/>
      </w:pPr>
      <w:r>
        <w:rPr>
          <w:b/>
          <w:bCs/>
        </w:rPr>
        <w:t xml:space="preserve">Ce document reste un manuel technique</w:t>
      </w:r>
      <w:r>
        <w:t xml:space="preserve">, et le code implémente encore l'escrow (</w:t>
      </w:r>
      <w:r>
        <w:rPr>
          <w:rStyle w:val="VerbatimChar"/>
        </w:rPr>
        <w:t xml:space="preserve">EscrowTransaction</w:t>
      </w:r>
      <w:r>
        <w:t xml:space="preserve">, états</w:t>
      </w:r>
      <w:r>
        <w:t xml:space="preserve"> </w:t>
      </w:r>
      <w:r>
        <w:rPr>
          <w:rStyle w:val="VerbatimChar"/>
        </w:rPr>
        <w:t xml:space="preserve">HELD → RELEASED / REFUNDED</w:t>
      </w:r>
      <w:r>
        <w:t xml:space="preserve">). Les sections qui décrivent le séquestre sont donc conservées et signalées par la mention</w:t>
      </w:r>
      <w:r>
        <w:t xml:space="preserve"> </w:t>
      </w:r>
      <w:r>
        <w:rPr>
          <w:b/>
          <w:bCs/>
        </w:rPr>
        <w:t xml:space="preserve">« circuit en retrait »</w:t>
      </w:r>
      <w:r>
        <w:t xml:space="preserve"> </w:t>
      </w:r>
      <w:r>
        <w:t xml:space="preserve">: elles documentent ce qui tourne aujourd'hui, pas ce que l'on promet. Toute évolution du code doit aller vers le paiement direct, jamais renforcer le séquestre.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3e8e7fd1a7e134781b329a17e86c05cdf6e39b5">
        <w:r>
          <w:rPr>
            <w:rStyle w:val="Hyperlink"/>
          </w:rPr>
          <w:t xml:space="preserve">Vue d'ensemble du système de paiement</w:t>
        </w:r>
      </w:hyperlink>
    </w:p>
    <w:p>
      <w:pPr>
        <w:pStyle w:val="Compact"/>
        <w:numPr>
          <w:ilvl w:val="0"/>
          <w:numId w:val="1001"/>
        </w:numPr>
      </w:pPr>
      <w:hyperlink w:anchor="Xeeff45521e39f2c6b3238264fc688a9790604ec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X64fbd56fd455e7bcb3488effcb3a731231756ac">
        <w:r>
          <w:rPr>
            <w:rStyle w:val="Hyperlink"/>
          </w:rPr>
          <w:t xml:space="preserve">Méthodes de paiement</w:t>
        </w:r>
      </w:hyperlink>
    </w:p>
    <w:p>
      <w:pPr>
        <w:pStyle w:val="Compact"/>
        <w:numPr>
          <w:ilvl w:val="0"/>
          <w:numId w:val="1001"/>
        </w:numPr>
      </w:pPr>
      <w:hyperlink w:anchor="X57cd65451a4883da6fedb319ea7842b2893d76a">
        <w:r>
          <w:rPr>
            <w:rStyle w:val="Hyperlink"/>
          </w:rPr>
          <w:t xml:space="preserve">Intégration CinetPay</w:t>
        </w:r>
      </w:hyperlink>
    </w:p>
    <w:p>
      <w:pPr>
        <w:pStyle w:val="Compact"/>
        <w:numPr>
          <w:ilvl w:val="0"/>
          <w:numId w:val="1001"/>
        </w:numPr>
      </w:pPr>
      <w:hyperlink w:anchor="X2e2a5e41aab70a13412d0a3e9408afdbdf79f8d">
        <w:r>
          <w:rPr>
            <w:rStyle w:val="Hyperlink"/>
          </w:rPr>
          <w:t xml:space="preserve">Configuration et variables d'environnement</w:t>
        </w:r>
      </w:hyperlink>
    </w:p>
    <w:p>
      <w:pPr>
        <w:pStyle w:val="Compact"/>
        <w:numPr>
          <w:ilvl w:val="0"/>
          <w:numId w:val="1001"/>
        </w:numPr>
      </w:pPr>
      <w:hyperlink w:anchor="Xc551c30af8410ed2374c890810b7f94cfb03498">
        <w:r>
          <w:rPr>
            <w:rStyle w:val="Hyperlink"/>
          </w:rPr>
          <w:t xml:space="preserve">Créer une commande (DRAFT)</w:t>
        </w:r>
      </w:hyperlink>
    </w:p>
    <w:p>
      <w:pPr>
        <w:pStyle w:val="Compact"/>
        <w:numPr>
          <w:ilvl w:val="0"/>
          <w:numId w:val="1001"/>
        </w:numPr>
      </w:pPr>
      <w:hyperlink w:anchor="Xe3d6bdb7555443d66af4c63a7b73d7a43358a3e">
        <w:r>
          <w:rPr>
            <w:rStyle w:val="Hyperlink"/>
          </w:rPr>
          <w:t xml:space="preserve">Verrouillage des prix (price snapshot)</w:t>
        </w:r>
      </w:hyperlink>
    </w:p>
    <w:p>
      <w:pPr>
        <w:pStyle w:val="Compact"/>
        <w:numPr>
          <w:ilvl w:val="0"/>
          <w:numId w:val="1001"/>
        </w:numPr>
      </w:pPr>
      <w:hyperlink w:anchor="X3ed10f6850f6da62b22a5ab684d13c31c4cddfe">
        <w:r>
          <w:rPr>
            <w:rStyle w:val="Hyperlink"/>
          </w:rPr>
          <w:t xml:space="preserve">Sélectionner la méthode de paiement</w:t>
        </w:r>
      </w:hyperlink>
    </w:p>
    <w:p>
      <w:pPr>
        <w:pStyle w:val="Compact"/>
        <w:numPr>
          <w:ilvl w:val="0"/>
          <w:numId w:val="1001"/>
        </w:numPr>
      </w:pPr>
      <w:hyperlink w:anchor="X12612e7fd4223bde9c729931eef2b3f6c62c0de">
        <w:r>
          <w:rPr>
            <w:rStyle w:val="Hyperlink"/>
          </w:rPr>
          <w:t xml:space="preserve">Paiement Mobile Money (Orange, MTN, Wave)</w:t>
        </w:r>
      </w:hyperlink>
    </w:p>
    <w:p>
      <w:pPr>
        <w:pStyle w:val="Compact"/>
        <w:numPr>
          <w:ilvl w:val="0"/>
          <w:numId w:val="1001"/>
        </w:numPr>
      </w:pPr>
      <w:hyperlink w:anchor="X4a9ae2b712e44f9f1534a69649a81e68e0872b0">
        <w:r>
          <w:rPr>
            <w:rStyle w:val="Hyperlink"/>
          </w:rPr>
          <w:t xml:space="preserve">Paiement en espèces (COD)</w:t>
        </w:r>
      </w:hyperlink>
    </w:p>
    <w:p>
      <w:pPr>
        <w:pStyle w:val="Compact"/>
        <w:numPr>
          <w:ilvl w:val="0"/>
          <w:numId w:val="1001"/>
        </w:numPr>
      </w:pPr>
      <w:hyperlink w:anchor="Xc3e18f0072baec8479f0ad72191ce0e1b6c89c6">
        <w:r>
          <w:rPr>
            <w:rStyle w:val="Hyperlink"/>
          </w:rPr>
          <w:t xml:space="preserve">Webhook CinetPay</w:t>
        </w:r>
      </w:hyperlink>
    </w:p>
    <w:p>
      <w:pPr>
        <w:pStyle w:val="Compact"/>
        <w:numPr>
          <w:ilvl w:val="0"/>
          <w:numId w:val="1001"/>
        </w:numPr>
      </w:pPr>
      <w:hyperlink w:anchor="Xec27362a642b6600e9239d6ac1513d2cd25bfd2">
        <w:r>
          <w:rPr>
            <w:rStyle w:val="Hyperlink"/>
          </w:rPr>
          <w:t xml:space="preserve">Système escrow (séquestre) — circuit en retrait</w:t>
        </w:r>
      </w:hyperlink>
    </w:p>
    <w:p>
      <w:pPr>
        <w:pStyle w:val="Compact"/>
        <w:numPr>
          <w:ilvl w:val="0"/>
          <w:numId w:val="1001"/>
        </w:numPr>
      </w:pPr>
      <w:hyperlink w:anchor="X66b9dbaed443329e3b10d05f63aab3df589f510">
        <w:r>
          <w:rPr>
            <w:rStyle w:val="Hyperlink"/>
          </w:rPr>
          <w:t xml:space="preserve">Création de l'escrow</w:t>
        </w:r>
      </w:hyperlink>
    </w:p>
    <w:p>
      <w:pPr>
        <w:pStyle w:val="Compact"/>
        <w:numPr>
          <w:ilvl w:val="0"/>
          <w:numId w:val="1001"/>
        </w:numPr>
      </w:pPr>
      <w:hyperlink w:anchor="X35449f918b484ca216b33bf24a8f4dae1ad46b5">
        <w:r>
          <w:rPr>
            <w:rStyle w:val="Hyperlink"/>
          </w:rPr>
          <w:t xml:space="preserve">Libération de l'escrow</w:t>
        </w:r>
      </w:hyperlink>
    </w:p>
    <w:p>
      <w:pPr>
        <w:pStyle w:val="Compact"/>
        <w:numPr>
          <w:ilvl w:val="0"/>
          <w:numId w:val="1001"/>
        </w:numPr>
      </w:pPr>
      <w:hyperlink w:anchor="X8fc608422af97312d265d2a966c7ee3a61e54af">
        <w:r>
          <w:rPr>
            <w:rStyle w:val="Hyperlink"/>
          </w:rPr>
          <w:t xml:space="preserve">Remboursement de l'escrow</w:t>
        </w:r>
      </w:hyperlink>
    </w:p>
    <w:p>
      <w:pPr>
        <w:pStyle w:val="Compact"/>
        <w:numPr>
          <w:ilvl w:val="0"/>
          <w:numId w:val="1001"/>
        </w:numPr>
      </w:pPr>
      <w:hyperlink w:anchor="X1e79c6880db3af83ea06ba03de3d4608a16ec56">
        <w:r>
          <w:rPr>
            <w:rStyle w:val="Hyperlink"/>
          </w:rPr>
          <w:t xml:space="preserve">Auto-libération 48 heures</w:t>
        </w:r>
      </w:hyperlink>
    </w:p>
    <w:p>
      <w:pPr>
        <w:pStyle w:val="Compact"/>
        <w:numPr>
          <w:ilvl w:val="0"/>
          <w:numId w:val="1001"/>
        </w:numPr>
      </w:pPr>
      <w:hyperlink w:anchor="Xdf1dcc1e9c6968fc4f59fe90566bf1d4055ae96">
        <w:r>
          <w:rPr>
            <w:rStyle w:val="Hyperlink"/>
          </w:rPr>
          <w:t xml:space="preserve">Machine à états commande</w:t>
        </w:r>
      </w:hyperlink>
    </w:p>
    <w:p>
      <w:pPr>
        <w:pStyle w:val="Compact"/>
        <w:numPr>
          <w:ilvl w:val="0"/>
          <w:numId w:val="1001"/>
        </w:numPr>
      </w:pPr>
      <w:hyperlink w:anchor="Xf9b6a744cdc1711a63f84ce49e8c151de024a73">
        <w:r>
          <w:rPr>
            <w:rStyle w:val="Hyperlink"/>
          </w:rPr>
          <w:t xml:space="preserve">Intégration livraison → escrow</w:t>
        </w:r>
      </w:hyperlink>
    </w:p>
    <w:p>
      <w:pPr>
        <w:pStyle w:val="Compact"/>
        <w:numPr>
          <w:ilvl w:val="0"/>
          <w:numId w:val="1001"/>
        </w:numPr>
      </w:pPr>
      <w:hyperlink w:anchor="Xc797e34c926f401d6f2341b85c164f50604aeb2">
        <w:r>
          <w:rPr>
            <w:rStyle w:val="Hyperlink"/>
          </w:rPr>
          <w:t xml:space="preserve">Calcul des montants</w:t>
        </w:r>
      </w:hyperlink>
    </w:p>
    <w:p>
      <w:pPr>
        <w:pStyle w:val="Compact"/>
        <w:numPr>
          <w:ilvl w:val="0"/>
          <w:numId w:val="1001"/>
        </w:numPr>
      </w:pPr>
      <w:hyperlink w:anchor="Xb5da52a733f2d184dee55f20a1dee052662df00">
        <w:r>
          <w:rPr>
            <w:rStyle w:val="Hyperlink"/>
          </w:rPr>
          <w:t xml:space="preserve">Gestion des devises (FCFA/XOF)</w:t>
        </w:r>
      </w:hyperlink>
    </w:p>
    <w:p>
      <w:pPr>
        <w:pStyle w:val="Compact"/>
        <w:numPr>
          <w:ilvl w:val="0"/>
          <w:numId w:val="1001"/>
        </w:numPr>
      </w:pPr>
      <w:hyperlink w:anchor="X41352d17440a6b07c9631162d2484ca02b75378">
        <w:r>
          <w:rPr>
            <w:rStyle w:val="Hyperlink"/>
          </w:rPr>
          <w:t xml:space="preserve">Modèles de données Prisma</w:t>
        </w:r>
      </w:hyperlink>
    </w:p>
    <w:p>
      <w:pPr>
        <w:pStyle w:val="Compact"/>
        <w:numPr>
          <w:ilvl w:val="0"/>
          <w:numId w:val="1001"/>
        </w:numPr>
      </w:pPr>
      <w:hyperlink w:anchor="X5a80ee3410e3e365cc723af56b467c2db73563b">
        <w:r>
          <w:rPr>
            <w:rStyle w:val="Hyperlink"/>
          </w:rPr>
          <w:t xml:space="preserve">Journal des événements (OrderEvent)</w:t>
        </w:r>
      </w:hyperlink>
    </w:p>
    <w:p>
      <w:pPr>
        <w:pStyle w:val="Compact"/>
        <w:numPr>
          <w:ilvl w:val="0"/>
          <w:numId w:val="1001"/>
        </w:numPr>
      </w:pPr>
      <w:hyperlink w:anchor="X0a54f93e89fce0ee1901700a722546f12f85de4">
        <w:r>
          <w:rPr>
            <w:rStyle w:val="Hyperlink"/>
          </w:rPr>
          <w:t xml:space="preserve">Endpoints API complets</w:t>
        </w:r>
      </w:hyperlink>
    </w:p>
    <w:p>
      <w:pPr>
        <w:pStyle w:val="Compact"/>
        <w:numPr>
          <w:ilvl w:val="0"/>
          <w:numId w:val="1001"/>
        </w:numPr>
      </w:pPr>
      <w:hyperlink w:anchor="X2f54624b25de622259e73ed415ba354ed5b2ea9">
        <w:r>
          <w:rPr>
            <w:rStyle w:val="Hyperlink"/>
          </w:rPr>
          <w:t xml:space="preserve">Validation des données (Zod)</w:t>
        </w:r>
      </w:hyperlink>
    </w:p>
    <w:p>
      <w:pPr>
        <w:pStyle w:val="Compact"/>
        <w:numPr>
          <w:ilvl w:val="0"/>
          <w:numId w:val="1001"/>
        </w:numPr>
      </w:pPr>
      <w:hyperlink w:anchor="Xac7259ed06727b725689333ff4292e3e0691c64">
        <w:r>
          <w:rPr>
            <w:rStyle w:val="Hyperlink"/>
          </w:rPr>
          <w:t xml:space="preserve">Gestion d'erreurs</w:t>
        </w:r>
      </w:hyperlink>
    </w:p>
    <w:p>
      <w:pPr>
        <w:pStyle w:val="Compact"/>
        <w:numPr>
          <w:ilvl w:val="0"/>
          <w:numId w:val="1001"/>
        </w:numPr>
      </w:pPr>
      <w:hyperlink w:anchor="X28d9f832d08c34689e5dbc5416794fcbcf7e626">
        <w:r>
          <w:rPr>
            <w:rStyle w:val="Hyperlink"/>
          </w:rPr>
          <w:t xml:space="preserve">Sécurité</w:t>
        </w:r>
      </w:hyperlink>
    </w:p>
    <w:p>
      <w:pPr>
        <w:pStyle w:val="Compact"/>
        <w:numPr>
          <w:ilvl w:val="0"/>
          <w:numId w:val="1001"/>
        </w:numPr>
      </w:pPr>
      <w:hyperlink w:anchor="Xa1f628ed50d4c651967eb05addb4b304940df01">
        <w:r>
          <w:rPr>
            <w:rStyle w:val="Hyperlink"/>
          </w:rPr>
          <w:t xml:space="preserve">Administration et dashboard</w:t>
        </w:r>
      </w:hyperlink>
    </w:p>
    <w:p>
      <w:pPr>
        <w:pStyle w:val="Compact"/>
        <w:numPr>
          <w:ilvl w:val="0"/>
          <w:numId w:val="1001"/>
        </w:numPr>
      </w:pPr>
      <w:hyperlink w:anchor="X57ec39b26c61758a1f25575bb0ba0626f1b17a9">
        <w:r>
          <w:rPr>
            <w:rStyle w:val="Hyperlink"/>
          </w:rPr>
          <w:t xml:space="preserve">Tests unitaires</w:t>
        </w:r>
      </w:hyperlink>
    </w:p>
    <w:p>
      <w:pPr>
        <w:pStyle w:val="Compact"/>
        <w:numPr>
          <w:ilvl w:val="0"/>
          <w:numId w:val="1001"/>
        </w:numPr>
      </w:pPr>
      <w:hyperlink w:anchor="X8b59eaf64565eba7aabe9cbe81cb51c8a3160eb">
        <w:r>
          <w:rPr>
            <w:rStyle w:val="Hyperlink"/>
          </w:rPr>
          <w:t xml:space="preserve">File d'attente et jobs asynchrones</w:t>
        </w:r>
      </w:hyperlink>
    </w:p>
    <w:p>
      <w:pPr>
        <w:pStyle w:val="Compact"/>
        <w:numPr>
          <w:ilvl w:val="0"/>
          <w:numId w:val="1001"/>
        </w:numPr>
      </w:pPr>
      <w:hyperlink w:anchor="Xf80802c43929ab32116d9b2454322c6c31d73e9">
        <w:r>
          <w:rPr>
            <w:rStyle w:val="Hyperlink"/>
          </w:rPr>
          <w:t xml:space="preserve">État de l'implémentation</w:t>
        </w:r>
      </w:hyperlink>
    </w:p>
    <w:p>
      <w:pPr>
        <w:pStyle w:val="Compact"/>
        <w:numPr>
          <w:ilvl w:val="0"/>
          <w:numId w:val="1001"/>
        </w:numPr>
      </w:pPr>
      <w:hyperlink w:anchor="Xa336c628802bffd6d611d7e6a44fa64d0af45fe">
        <w:r>
          <w:rPr>
            <w:rStyle w:val="Hyperlink"/>
          </w:rPr>
          <w:t xml:space="preserve">Évolutions planifiées</w:t>
        </w:r>
      </w:hyperlink>
    </w:p>
    <w:p>
      <w:pPr>
        <w:pStyle w:val="Compact"/>
        <w:numPr>
          <w:ilvl w:val="0"/>
          <w:numId w:val="1001"/>
        </w:numPr>
      </w:pPr>
      <w:hyperlink w:anchor="X2908732877112c77a43d46f5c7078eb397cb13a">
        <w:r>
          <w:rPr>
            <w:rStyle w:val="Hyperlink"/>
          </w:rPr>
          <w:t xml:space="preserve">Référence des fichiers</w:t>
        </w:r>
      </w:hyperlink>
    </w:p>
    <w:p>
      <w:pPr>
        <w:pStyle w:val="Compact"/>
        <w:numPr>
          <w:ilvl w:val="0"/>
          <w:numId w:val="1001"/>
        </w:numPr>
      </w:pPr>
      <w:hyperlink w:anchor="X84e8f46367d1a054978300e7cbc361d0593b7bd">
        <w:r>
          <w:rPr>
            <w:rStyle w:val="Hyperlink"/>
          </w:rPr>
          <w:t xml:space="preserve">FAQ technique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3e8e7fd1a7e134781b329a17e86c05cdf6e39b5"/>
    <w:p>
      <w:pPr>
        <w:pStyle w:val="Heading2"/>
      </w:pPr>
      <w:r>
        <w:t xml:space="preserve">1. Vue d'ensemble du système de paiement</w:t>
      </w:r>
    </w:p>
    <w:p>
      <w:pPr>
        <w:pStyle w:val="FirstParagraph"/>
      </w:pPr>
      <w:r>
        <w:t xml:space="preserve">Le système de paiement de Pièces est conçu pour le marché ivoirien où le</w:t>
      </w:r>
      <w:r>
        <w:t xml:space="preserve"> </w:t>
      </w:r>
      <w:r>
        <w:rPr>
          <w:b/>
          <w:bCs/>
        </w:rPr>
        <w:t xml:space="preserve">Mobile Money</w:t>
      </w:r>
      <w:r>
        <w:t xml:space="preserve"> </w:t>
      </w:r>
      <w:r>
        <w:t xml:space="preserve">est le moyen de paiement dominant. Le modèle est le</w:t>
      </w:r>
      <w:r>
        <w:t xml:space="preserve"> </w:t>
      </w:r>
      <w:r>
        <w:rPr>
          <w:b/>
          <w:bCs/>
        </w:rPr>
        <w:t xml:space="preserve">paiement direct</w:t>
      </w:r>
      <w:r>
        <w:t xml:space="preserve"> </w:t>
      </w:r>
      <w:r>
        <w:t xml:space="preserve">: l'argent ne stationne pas chez Pièces.</w:t>
      </w:r>
    </w:p>
    <w:bookmarkStart w:id="21" w:name="les-3-règles-du-paiement-direct"/>
    <w:p>
      <w:pPr>
        <w:pStyle w:val="Heading3"/>
      </w:pPr>
      <w:r>
        <w:t xml:space="preserve">Les 3 règles du paiement direct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SYSTÈME DE PAIEMENT PIÈCES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1. DEUX MOMENTS     2. RIEN N'EST      3. VENDEUR PAYÉ       │</w:t>
      </w:r>
      <w:r>
        <w:br/>
      </w:r>
      <w:r>
        <w:rPr>
          <w:rStyle w:val="VerbatimChar"/>
        </w:rPr>
        <w:t xml:space="preserve">│     D'ENCAISSEMENT      BLOQUÉ             IMMÉDIATEMENT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En ligne à la       Aucun séquestre.   Dès l'encaissement,   │</w:t>
      </w:r>
      <w:r>
        <w:br/>
      </w:r>
      <w:r>
        <w:rPr>
          <w:rStyle w:val="VerbatimChar"/>
        </w:rPr>
        <w:t xml:space="preserve">│  commande, OU au     Pas de pièce       la part du vendeur    │</w:t>
      </w:r>
      <w:r>
        <w:br/>
      </w:r>
      <w:r>
        <w:rPr>
          <w:rStyle w:val="VerbatimChar"/>
        </w:rPr>
        <w:t xml:space="preserve">│  livreur à la        remise sans        part, commission      │</w:t>
      </w:r>
      <w:r>
        <w:br/>
      </w:r>
      <w:r>
        <w:rPr>
          <w:rStyle w:val="VerbatimChar"/>
        </w:rPr>
        <w:t xml:space="preserve">│  remise.             paiement.          déduite.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Les deux moments d'encaissement sont</w:t>
      </w:r>
      <w:r>
        <w:t xml:space="preserve"> </w:t>
      </w:r>
      <w:r>
        <w:rPr>
          <w:b/>
          <w:bCs/>
        </w:rPr>
        <w:t xml:space="preserve">d'égale importance</w:t>
      </w:r>
      <w:r>
        <w:t xml:space="preserve"> </w:t>
      </w:r>
      <w:r>
        <w:t xml:space="preserve">: l'acheteur choisit, aucun des deux n'est un mode dégradé.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Paiement en ligne à la commande</w:t>
      </w:r>
      <w:r>
        <w:t xml:space="preserve"> </w:t>
      </w:r>
      <w:r>
        <w:t xml:space="preserve">— Orange Money, MTN MoMo, Wave ou carte, via CinetPay. L'argent est encaissé avant l'enlèvement de la pièce.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Paiement à la remise</w:t>
      </w:r>
      <w:r>
        <w:t xml:space="preserve"> </w:t>
      </w:r>
      <w:r>
        <w:t xml:space="preserve">— espèces ou mobile money remis au livreur au moment où il donne la pièce.</w:t>
      </w:r>
    </w:p>
    <w:bookmarkEnd w:id="21"/>
    <w:bookmarkStart w:id="22" w:name="flux-simplifié"/>
    <w:p>
      <w:pPr>
        <w:pStyle w:val="Heading3"/>
      </w:pPr>
      <w:r>
        <w:t xml:space="preserve">Flux simplifié</w:t>
      </w:r>
    </w:p>
    <w:p>
      <w:pPr>
        <w:pStyle w:val="SourceCode"/>
      </w:pPr>
      <w:r>
        <w:rPr>
          <w:rStyle w:val="VerbatimChar"/>
        </w:rPr>
        <w:t xml:space="preserve">ACHETEUR                 PIÈCES                  VENDEUR</w:t>
      </w:r>
      <w:r>
        <w:br/>
      </w:r>
      <w:r>
        <w:br/>
      </w:r>
      <w:r>
        <w:rPr>
          <w:rStyle w:val="VerbatimChar"/>
        </w:rPr>
        <w:t xml:space="preserve">Choisit les pièces       Verrouille les prix</w:t>
      </w:r>
      <w:r>
        <w:br/>
      </w:r>
      <w:r>
        <w:rPr>
          <w:rStyle w:val="VerbatimChar"/>
        </w:rPr>
        <w:t xml:space="preserve">       │                 (price snapshot)</w:t>
      </w:r>
      <w:r>
        <w:br/>
      </w:r>
      <w:r>
        <w:rPr>
          <w:rStyle w:val="VerbatimChar"/>
        </w:rPr>
        <w:t xml:space="preserve">       ▼                        │</w:t>
      </w:r>
      <w:r>
        <w:br/>
      </w:r>
      <w:r>
        <w:rPr>
          <w:rStyle w:val="VerbatimChar"/>
        </w:rPr>
        <w:t xml:space="preserve">Choisit quand payer             │</w:t>
      </w:r>
      <w:r>
        <w:br/>
      </w:r>
      <w:r>
        <w:rPr>
          <w:rStyle w:val="VerbatimChar"/>
        </w:rPr>
        <w:t xml:space="preserve">(en ligne, ou à la remise)      │</w:t>
      </w:r>
      <w:r>
        <w:br/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       ├── en ligne ──► Encaissé ─────────────► Payé immédiatement</w:t>
      </w:r>
      <w:r>
        <w:br/>
      </w:r>
      <w:r>
        <w:rPr>
          <w:rStyle w:val="VerbatimChar"/>
        </w:rPr>
        <w:t xml:space="preserve">       │                        │                (commission déduite)</w:t>
      </w:r>
      <w:r>
        <w:br/>
      </w:r>
      <w:r>
        <w:rPr>
          <w:rStyle w:val="VerbatimChar"/>
        </w:rPr>
        <w:t xml:space="preserve">       │                 Vendeur confirme ◄────── Reçoit notification</w:t>
      </w:r>
      <w:r>
        <w:br/>
      </w:r>
      <w:r>
        <w:rPr>
          <w:rStyle w:val="VerbatimChar"/>
        </w:rPr>
        <w:t xml:space="preserve">       │                        │                 (45 min SLA)</w:t>
      </w:r>
      <w:r>
        <w:br/>
      </w:r>
      <w:r>
        <w:rPr>
          <w:rStyle w:val="VerbatimChar"/>
        </w:rPr>
        <w:t xml:space="preserve">       │                 Enlèvement de la pièce</w:t>
      </w:r>
      <w:r>
        <w:br/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       │                 Le livreur se présente</w:t>
      </w:r>
      <w:r>
        <w:br/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       └── à la remise ─► Encaissé à la ────────► Payé immédiatement</w:t>
      </w:r>
      <w:r>
        <w:br/>
      </w:r>
      <w:r>
        <w:rPr>
          <w:rStyle w:val="VerbatimChar"/>
        </w:rPr>
        <w:t xml:space="preserve">                          remise, sinon           (commission déduite)</w:t>
      </w:r>
      <w:r>
        <w:br/>
      </w:r>
      <w:r>
        <w:rPr>
          <w:rStyle w:val="VerbatimChar"/>
        </w:rPr>
        <w:t xml:space="preserve">                          la pièce repart</w:t>
      </w:r>
      <w:r>
        <w:br/>
      </w:r>
      <w:r>
        <w:rPr>
          <w:rStyle w:val="VerbatimChar"/>
        </w:rPr>
        <w:t xml:space="preserve">                          chez le vendeur</w:t>
      </w:r>
    </w:p>
    <w:p>
      <w:pPr>
        <w:pStyle w:val="FirstParagraph"/>
      </w:pPr>
      <w:r>
        <w:rPr>
          <w:b/>
          <w:bCs/>
        </w:rPr>
        <w:t xml:space="preserve">Le point non négociable</w:t>
      </w:r>
      <w:r>
        <w:t xml:space="preserve"> </w:t>
      </w:r>
      <w:r>
        <w:t xml:space="preserve">: la pièce n'est jamais remise sans encaissement. S'il n'y a pas de paiement, il n'y a pas de livraison — la pièce retourne au vendeur. Il n'existe pas de troisième issue.</w:t>
      </w:r>
    </w:p>
    <w:bookmarkEnd w:id="22"/>
    <w:bookmarkStart w:id="23" w:name="en-cas-de-retour-ou-de-litige"/>
    <w:p>
      <w:pPr>
        <w:pStyle w:val="Heading3"/>
      </w:pPr>
      <w:r>
        <w:t xml:space="preserve">En cas de retour ou de litige</w:t>
      </w:r>
    </w:p>
    <w:p>
      <w:pPr>
        <w:pStyle w:val="FirstParagraph"/>
      </w:pPr>
      <w:r>
        <w:t xml:space="preserve">Sans séquestre, le remboursement n'est plus un déblocage de fonds : c'est une</w:t>
      </w:r>
      <w:r>
        <w:t xml:space="preserve"> </w:t>
      </w:r>
      <w:r>
        <w:rPr>
          <w:b/>
          <w:bCs/>
        </w:rPr>
        <w:t xml:space="preserve">reprise traitée par Pièces avec le vendeur</w:t>
      </w:r>
      <w:r>
        <w:t xml:space="preserve">, dans les limites du contrat d'adhésion (retour sous 48 h si la pièce ne correspond pas à l'annonce). Quand le retour est justifié,</w:t>
      </w:r>
      <w:r>
        <w:t xml:space="preserve"> </w:t>
      </w:r>
      <w:r>
        <w:rPr>
          <w:b/>
          <w:bCs/>
        </w:rPr>
        <w:t xml:space="preserve">la commission n'est pas due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eff45521e39f2c6b3238264fc688a9790604ec"/>
    <w:p>
      <w:pPr>
        <w:pStyle w:val="Heading2"/>
      </w:pPr>
      <w:r>
        <w:t xml:space="preserve">2. Architecture technique</w:t>
      </w:r>
    </w:p>
    <w:bookmarkStart w:id="25" w:name="X3b98721ecf38dbec89c49b87dd17c453cf1e6ed"/>
    <w:p>
      <w:pPr>
        <w:pStyle w:val="Heading3"/>
      </w:pPr>
      <w:r>
        <w:t xml:space="preserve">2.1 Composants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SERVEUR FASTIFY (apps/api)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Order Module    │  │ Payment Module               │  │</w:t>
      </w:r>
      <w:r>
        <w:br/>
      </w:r>
      <w:r>
        <w:rPr>
          <w:rStyle w:val="VerbatimChar"/>
        </w:rPr>
        <w:t xml:space="preserve">│  │                 │  │                              │  │</w:t>
      </w:r>
      <w:r>
        <w:br/>
      </w:r>
      <w:r>
        <w:rPr>
          <w:rStyle w:val="VerbatimChar"/>
        </w:rPr>
        <w:t xml:space="preserve">│  │ POST /orders    │  │ POST /webhooks/cinetpay      │  │</w:t>
      </w:r>
      <w:r>
        <w:br/>
      </w:r>
      <w:r>
        <w:rPr>
          <w:rStyle w:val="VerbatimChar"/>
        </w:rPr>
        <w:t xml:space="preserve">│  │ POST /:id/pay   │  │ GET  /:orderId/escrow        │  │</w:t>
      </w:r>
      <w:r>
        <w:br/>
      </w:r>
      <w:r>
        <w:rPr>
          <w:rStyle w:val="VerbatimChar"/>
        </w:rPr>
        <w:t xml:space="preserve">│  │ POST /:id/confirm│ │                              │  │</w:t>
      </w:r>
      <w:r>
        <w:br/>
      </w:r>
      <w:r>
        <w:rPr>
          <w:rStyle w:val="VerbatimChar"/>
        </w:rPr>
        <w:t xml:space="preserve">│  │ POST /:id/cancel│  │ payment.service.ts           │  │</w:t>
      </w:r>
      <w:r>
        <w:br/>
      </w:r>
      <w:r>
        <w:rPr>
          <w:rStyle w:val="VerbatimChar"/>
        </w:rPr>
        <w:t xml:space="preserve">│  │                 │  │ - createEscrow()             │  │</w:t>
      </w:r>
      <w:r>
        <w:br/>
      </w:r>
      <w:r>
        <w:rPr>
          <w:rStyle w:val="VerbatimChar"/>
        </w:rPr>
        <w:t xml:space="preserve">│  │ order.service   │  │ - releaseEscrow()            │  │</w:t>
      </w:r>
      <w:r>
        <w:br/>
      </w:r>
      <w:r>
        <w:rPr>
          <w:rStyle w:val="VerbatimChar"/>
        </w:rPr>
        <w:t xml:space="preserve">│  │ - createOrder() │  │ - refundEscrow()             │  │</w:t>
      </w:r>
      <w:r>
        <w:br/>
      </w:r>
      <w:r>
        <w:rPr>
          <w:rStyle w:val="VerbatimChar"/>
        </w:rPr>
        <w:t xml:space="preserve">│  │ - selectPayment()│ │ - getEscrowByOrderId()       │  │</w:t>
      </w:r>
      <w:r>
        <w:br/>
      </w:r>
      <w:r>
        <w:rPr>
          <w:rStyle w:val="VerbatimChar"/>
        </w:rPr>
        <w:t xml:space="preserve">│  │ - transitionOrder│ │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Delivery Module │  │ CinetPay Lib                 │  │</w:t>
      </w:r>
      <w:r>
        <w:br/>
      </w:r>
      <w:r>
        <w:rPr>
          <w:rStyle w:val="VerbatimChar"/>
        </w:rPr>
        <w:t xml:space="preserve">│  │                 │  │                              │  │</w:t>
      </w:r>
      <w:r>
        <w:br/>
      </w:r>
      <w:r>
        <w:rPr>
          <w:rStyle w:val="VerbatimChar"/>
        </w:rPr>
        <w:t xml:space="preserve">│  │ POST /:id/deliver│ │ lib/cinetpay.ts              │  │</w:t>
      </w:r>
      <w:r>
        <w:br/>
      </w:r>
      <w:r>
        <w:rPr>
          <w:rStyle w:val="VerbatimChar"/>
        </w:rPr>
        <w:t xml:space="preserve">│  │ → trigger escrow│  │ - initPayment()              │  │</w:t>
      </w:r>
      <w:r>
        <w:br/>
      </w:r>
      <w:r>
        <w:rPr>
          <w:rStyle w:val="VerbatimChar"/>
        </w:rPr>
        <w:t xml:space="preserve">│  │   release       │  │ - transaction ID format      │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Queue System                                       │  │</w:t>
      </w:r>
      <w:r>
        <w:br/>
      </w:r>
      <w:r>
        <w:rPr>
          <w:rStyle w:val="VerbatimChar"/>
        </w:rPr>
        <w:t xml:space="preserve">│  │ - IMAGE_PROCESS_VARIANTS                           │  │</w:t>
      </w:r>
      <w:r>
        <w:br/>
      </w:r>
      <w:r>
        <w:rPr>
          <w:rStyle w:val="VerbatimChar"/>
        </w:rPr>
        <w:t xml:space="preserve">│  │ - CATALOG_AI_IDENTIFY                              │  │</w:t>
      </w:r>
      <w:r>
        <w:br/>
      </w:r>
      <w:r>
        <w:rPr>
          <w:rStyle w:val="VerbatimChar"/>
        </w:rPr>
        <w:t xml:space="preserve">│  │ - ESCROW_AUTO_RELEASE (planifié)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▲</w:t>
      </w:r>
      <w:r>
        <w:br/>
      </w:r>
      <w:r>
        <w:rPr>
          <w:rStyle w:val="VerbatimChar"/>
        </w:rPr>
        <w:t xml:space="preserve">         ▼                              │</w:t>
      </w:r>
      <w:r>
        <w:br/>
      </w:r>
      <w:r>
        <w:rPr>
          <w:rStyle w:val="VerbatimChar"/>
        </w:rPr>
        <w:t xml:space="preserve">┌──────────────────┐           ┌──────────────────┐</w:t>
      </w:r>
      <w:r>
        <w:br/>
      </w:r>
      <w:r>
        <w:rPr>
          <w:rStyle w:val="VerbatimChar"/>
        </w:rPr>
        <w:t xml:space="preserve">│ CinetPay API     │           │ PostgreSQL       │</w:t>
      </w:r>
      <w:r>
        <w:br/>
      </w:r>
      <w:r>
        <w:rPr>
          <w:rStyle w:val="VerbatimChar"/>
        </w:rPr>
        <w:t xml:space="preserve">│ (Mobile Money)   │           │ (Prisma ORM)     │</w:t>
      </w:r>
      <w:r>
        <w:br/>
      </w:r>
      <w:r>
        <w:rPr>
          <w:rStyle w:val="VerbatimChar"/>
        </w:rPr>
        <w:t xml:space="preserve">└──────────────────┘           └──────────────────┘</w:t>
      </w:r>
    </w:p>
    <w:bookmarkEnd w:id="25"/>
    <w:bookmarkStart w:id="26" w:name="X40fb75bf78d902b2edad246db593be45d56d7db"/>
    <w:p>
      <w:pPr>
        <w:pStyle w:val="Heading3"/>
      </w:pPr>
      <w:r>
        <w:t xml:space="preserve">2.2 Flux de données</w:t>
      </w:r>
    </w:p>
    <w:p>
      <w:pPr>
        <w:pStyle w:val="SourceCode"/>
      </w:pPr>
      <w:r>
        <w:rPr>
          <w:rStyle w:val="VerbatimChar"/>
        </w:rPr>
        <w:t xml:space="preserve">Paiement Mobile Money :</w:t>
      </w:r>
      <w:r>
        <w:br/>
      </w:r>
      <w:r>
        <w:rPr>
          <w:rStyle w:val="VerbatimChar"/>
        </w:rPr>
        <w:t xml:space="preserve">  Client → Frontend → POST /orders/:id/pay → initPayment() → CinetPay URL</w:t>
      </w:r>
      <w:r>
        <w:br/>
      </w:r>
      <w:r>
        <w:rPr>
          <w:rStyle w:val="VerbatimChar"/>
        </w:rPr>
        <w:t xml:space="preserve">  Client → CinetPay page → Confirme paiement → CinetPay webhook → createEscrow()</w:t>
      </w:r>
      <w:r>
        <w:br/>
      </w:r>
      <w:r>
        <w:br/>
      </w:r>
      <w:r>
        <w:rPr>
          <w:rStyle w:val="VerbatimChar"/>
        </w:rPr>
        <w:t xml:space="preserve">Paiement COD :</w:t>
      </w:r>
      <w:r>
        <w:br/>
      </w:r>
      <w:r>
        <w:rPr>
          <w:rStyle w:val="VerbatimChar"/>
        </w:rPr>
        <w:t xml:space="preserve">  Client → Frontend → POST /orders/:id/pay { method: COD } → PAID immédiatement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4fbd56fd455e7bcb3488effcb3a731231756ac"/>
    <w:p>
      <w:pPr>
        <w:pStyle w:val="Heading2"/>
      </w:pPr>
      <w:r>
        <w:t xml:space="preserve">3. Méthodes de paiement</w:t>
      </w:r>
    </w:p>
    <w:bookmarkStart w:id="28" w:name="Xd80da1955e45f716f0cd81947038c2b89f74550"/>
    <w:p>
      <w:pPr>
        <w:pStyle w:val="Heading3"/>
      </w:pPr>
      <w:r>
        <w:t xml:space="preserve">3.1 Les 4 méthodes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Passerelle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 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ORANGE_MONEY</w:t>
            </w:r>
          </w:p>
        </w:tc>
        <w:tc>
          <w:tcPr/>
          <w:p>
            <w:pPr>
              <w:pStyle w:val="Compact"/>
            </w:pPr>
            <w:r>
              <w:t xml:space="preserve">Mobile Money</w:t>
            </w:r>
          </w:p>
        </w:tc>
        <w:tc>
          <w:tcPr/>
          <w:p>
            <w:pPr>
              <w:pStyle w:val="Compact"/>
            </w:pPr>
            <w:r>
              <w:t xml:space="preserve">CinetPay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MTN MoMo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</w:t>
            </w:r>
          </w:p>
        </w:tc>
        <w:tc>
          <w:tcPr/>
          <w:p>
            <w:pPr>
              <w:pStyle w:val="Compact"/>
            </w:pPr>
            <w:r>
              <w:t xml:space="preserve">Mobile Money</w:t>
            </w:r>
          </w:p>
        </w:tc>
        <w:tc>
          <w:tcPr/>
          <w:p>
            <w:pPr>
              <w:pStyle w:val="Compact"/>
            </w:pPr>
            <w:r>
              <w:t xml:space="preserve">CinetPay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Mobile Money</w:t>
            </w:r>
          </w:p>
        </w:tc>
        <w:tc>
          <w:tcPr/>
          <w:p>
            <w:pPr>
              <w:pStyle w:val="Compact"/>
            </w:pPr>
            <w:r>
              <w:t xml:space="preserve">CinetPay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Espèces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Cash on Delivery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≤ 75 000 FCFA</w:t>
            </w:r>
          </w:p>
        </w:tc>
      </w:tr>
    </w:tbl>
    <w:bookmarkEnd w:id="28"/>
    <w:bookmarkStart w:id="29" w:name="X60f3861317e2e69e0e1127e130fc380c43fdf32"/>
    <w:p>
      <w:pPr>
        <w:pStyle w:val="Heading3"/>
      </w:pPr>
      <w:r>
        <w:t xml:space="preserve">3.2 Comportement par méthode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CinetPay</w:t>
            </w:r>
          </w:p>
        </w:tc>
        <w:tc>
          <w:tcPr/>
          <w:p>
            <w:pPr>
              <w:pStyle w:val="Compact"/>
            </w:pPr>
            <w:r>
              <w:t xml:space="preserve">Escrow créé</w:t>
            </w:r>
          </w:p>
        </w:tc>
        <w:tc>
          <w:tcPr/>
          <w:p>
            <w:pPr>
              <w:pStyle w:val="Compact"/>
            </w:pPr>
            <w:r>
              <w:t xml:space="preserve">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Money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 (HELD)</w:t>
            </w:r>
          </w:p>
        </w:tc>
        <w:tc>
          <w:tcPr/>
          <w:p>
            <w:pPr>
              <w:pStyle w:val="Compact"/>
            </w:pPr>
            <w:r>
              <w:t xml:space="preserve">DRAFT → PENDING_PAYMENT →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MoMo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 (HELD)</w:t>
            </w:r>
          </w:p>
        </w:tc>
        <w:tc>
          <w:tcPr/>
          <w:p>
            <w:pPr>
              <w:pStyle w:val="Compact"/>
            </w:pPr>
            <w:r>
              <w:t xml:space="preserve">DRAFT → PENDING_PAYMENT →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 (HELD)</w:t>
            </w:r>
          </w:p>
        </w:tc>
        <w:tc>
          <w:tcPr/>
          <w:p>
            <w:pPr>
              <w:pStyle w:val="Compact"/>
            </w:pPr>
            <w:r>
              <w:t xml:space="preserve">DRAFT → PENDING_PAYMENT →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DRAFT → PAID (immédiat)</w:t>
            </w:r>
          </w:p>
        </w:tc>
      </w:tr>
    </w:tbl>
    <w:bookmarkEnd w:id="29"/>
    <w:bookmarkStart w:id="30" w:name="X499f3a4ef12db429b67abd91c8846cbfe1506f9"/>
    <w:p>
      <w:pPr>
        <w:pStyle w:val="Heading3"/>
      </w:pPr>
      <w:r>
        <w:t xml:space="preserve">3.3 Enum Prisma</w:t>
      </w:r>
    </w:p>
    <w:p>
      <w:pPr>
        <w:pStyle w:val="SourceCode"/>
      </w:pPr>
      <w:r>
        <w:rPr>
          <w:rStyle w:val="VerbatimChar"/>
        </w:rPr>
        <w:t xml:space="preserve">enum PaymentMethod {</w:t>
      </w:r>
      <w:r>
        <w:br/>
      </w:r>
      <w:r>
        <w:rPr>
          <w:rStyle w:val="VerbatimChar"/>
        </w:rPr>
        <w:t xml:space="preserve">  ORANGE_MONEY</w:t>
      </w:r>
      <w:r>
        <w:br/>
      </w:r>
      <w:r>
        <w:rPr>
          <w:rStyle w:val="VerbatimChar"/>
        </w:rPr>
        <w:t xml:space="preserve">  MTN_MOMO</w:t>
      </w:r>
      <w:r>
        <w:br/>
      </w:r>
      <w:r>
        <w:rPr>
          <w:rStyle w:val="VerbatimChar"/>
        </w:rPr>
        <w:t xml:space="preserve">  WAVE</w:t>
      </w:r>
      <w:r>
        <w:br/>
      </w:r>
      <w:r>
        <w:rPr>
          <w:rStyle w:val="VerbatimChar"/>
        </w:rPr>
        <w:t xml:space="preserve">  COD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57cd65451a4883da6fedb319ea7842b2893d76a"/>
    <w:p>
      <w:pPr>
        <w:pStyle w:val="Heading2"/>
      </w:pPr>
      <w:r>
        <w:t xml:space="preserve">4. Intégration CinetPay</w:t>
      </w:r>
    </w:p>
    <w:bookmarkStart w:id="32" w:name="X43df8281abd30dd28d41a0fc0d397bd2877426d"/>
    <w:p>
      <w:pPr>
        <w:pStyle w:val="Heading3"/>
      </w:pPr>
      <w:r>
        <w:t xml:space="preserve">4.1 Présentation</w:t>
      </w:r>
    </w:p>
    <w:p>
      <w:pPr>
        <w:pStyle w:val="FirstParagraph"/>
      </w:pPr>
      <w:r>
        <w:rPr>
          <w:b/>
          <w:bCs/>
        </w:rPr>
        <w:t xml:space="preserve">CinetPay</w:t>
      </w:r>
      <w:r>
        <w:t xml:space="preserve"> </w:t>
      </w:r>
      <w:r>
        <w:t xml:space="preserve">est la passerelle de paiement Mobile Money utilisée par Pièces. Elle gère les transactions Orange Money, MTN MoMo et Wave en Côte d'Ivoire.</w:t>
      </w:r>
    </w:p>
    <w:bookmarkEnd w:id="32"/>
    <w:bookmarkStart w:id="33" w:name="X8b53ebf05e3111d2d5b47d552e44db53f9872be"/>
    <w:p>
      <w:pPr>
        <w:pStyle w:val="Heading3"/>
      </w:pPr>
      <w:r>
        <w:t xml:space="preserve">4.2 Fonction d'initialisation</w:t>
      </w:r>
    </w:p>
    <w:p>
      <w:pPr>
        <w:pStyle w:val="SourceCode"/>
      </w:pPr>
      <w:r>
        <w:rPr>
          <w:rStyle w:val="CommentTok"/>
        </w:rPr>
        <w:t xml:space="preserve">// apps/api/src/lib/cinetpay.ts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initPayment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Montant en FCFA (entier)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ID de la commande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Description du paiement</w:t>
      </w:r>
      <w:r>
        <w:br/>
      </w:r>
      <w:r>
        <w:rPr>
          <w:rStyle w:val="NormalTok"/>
        </w:rPr>
        <w:t xml:space="preserve">  customerPhone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Téléphone du client (+225...)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ORANGE_MONEY | MTN_MOMO | WAVE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PaymentInitResult</w:t>
      </w:r>
      <w:r>
        <w:rPr>
          <w:rStyle w:val="OperatorTok"/>
        </w:rPr>
        <w:t xml:space="preserve">&gt;</w:t>
      </w:r>
    </w:p>
    <w:bookmarkEnd w:id="33"/>
    <w:bookmarkStart w:id="34" w:name="Xdf64d0261eeea389362cb1dd670e47953e04302"/>
    <w:p>
      <w:pPr>
        <w:pStyle w:val="Heading3"/>
      </w:pPr>
      <w:r>
        <w:t xml:space="preserve">4.3 Requête vers CinetPay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"${CINETPAY_API_KEY}"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"${CINETPAY_SITE_ID}"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"pieces_${orderId}_${Date.now()}"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"XOF"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 parts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"+2250700000000"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"ORANGE_CI"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"${NEXT_PUBLIC_URL}/orders/success"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"${API_URL}/api/v1/webhooks/cinetpay"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Xc84f57ded61b9a338c4af47c71213a96405eb05"/>
    <w:p>
      <w:pPr>
        <w:pStyle w:val="Heading3"/>
      </w:pPr>
      <w:r>
        <w:t xml:space="preserve">4.4 Format de l'identifiant de transaction</w:t>
      </w:r>
    </w:p>
    <w:p>
      <w:pPr>
        <w:pStyle w:val="SourceCode"/>
      </w:pPr>
      <w:r>
        <w:rPr>
          <w:rStyle w:val="VerbatimChar"/>
        </w:rPr>
        <w:t xml:space="preserve">pieces_{orderId}_{timestamp}</w:t>
      </w:r>
      <w:r>
        <w:br/>
      </w:r>
      <w:r>
        <w:br/>
      </w:r>
      <w:r>
        <w:rPr>
          <w:rStyle w:val="VerbatimChar"/>
        </w:rPr>
        <w:t xml:space="preserve">Exemple : pieces_order-abc123_1709300400000</w:t>
      </w:r>
      <w:r>
        <w:br/>
      </w:r>
      <w:r>
        <w:br/>
      </w:r>
      <w:r>
        <w:rPr>
          <w:rStyle w:val="VerbatimChar"/>
        </w:rPr>
        <w:t xml:space="preserve">Décomposition :</w:t>
      </w:r>
      <w:r>
        <w:br/>
      </w:r>
      <w:r>
        <w:rPr>
          <w:rStyle w:val="VerbatimChar"/>
        </w:rPr>
        <w:t xml:space="preserve">  pieces          → préfixe fixe</w:t>
      </w:r>
      <w:r>
        <w:br/>
      </w:r>
      <w:r>
        <w:rPr>
          <w:rStyle w:val="VerbatimChar"/>
        </w:rPr>
        <w:t xml:space="preserve">  order-abc123    → ID de la commande</w:t>
      </w:r>
      <w:r>
        <w:br/>
      </w:r>
      <w:r>
        <w:rPr>
          <w:rStyle w:val="VerbatimChar"/>
        </w:rPr>
        <w:t xml:space="preserve">  1709300400000   → timestamp Unix en ms</w:t>
      </w:r>
    </w:p>
    <w:bookmarkEnd w:id="35"/>
    <w:bookmarkStart w:id="36" w:name="X0c8de7396b42709c58dc75b38b51e8da8eb6002"/>
    <w:p>
      <w:pPr>
        <w:pStyle w:val="Heading3"/>
      </w:pPr>
      <w:r>
        <w:t xml:space="preserve">4.5 Résultat de l'initialisation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PaymentInitResult {</w:t>
      </w:r>
      <w:r>
        <w:br/>
      </w:r>
      <w:r>
        <w:rPr>
          <w:rStyle w:val="NormalTok"/>
        </w:rPr>
        <w:t xml:space="preserve">  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"pieces_order-abc123_1709300400000"</w:t>
      </w:r>
      <w:r>
        <w:br/>
      </w:r>
      <w:r>
        <w:rPr>
          <w:rStyle w:val="NormalTok"/>
        </w:rPr>
        <w:t xml:space="preserve">  paymentUrl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 CinetPay pour le client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X9d5f7933879d3691f9146892ee46bec15360672"/>
    <w:p>
      <w:pPr>
        <w:pStyle w:val="Heading3"/>
      </w:pPr>
      <w:r>
        <w:t xml:space="preserve">4.6 Mapping des canaux CinetPay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 Pièces</w:t>
            </w:r>
          </w:p>
        </w:tc>
        <w:tc>
          <w:tcPr/>
          <w:p>
            <w:pPr>
              <w:pStyle w:val="Compact"/>
            </w:pPr>
            <w:r>
              <w:t xml:space="preserve">Canal CinetPay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ORANGE_MONEY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ORANGE_CI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</w:tbl>
    <w:bookmarkEnd w:id="37"/>
    <w:bookmarkStart w:id="38" w:name="Xb2cb160b0aee3dd85a5a10badb33ac8ec83f005"/>
    <w:p>
      <w:pPr>
        <w:pStyle w:val="Heading3"/>
      </w:pPr>
      <w:r>
        <w:t xml:space="preserve">4.7 Mode développement (stub)</w:t>
      </w:r>
    </w:p>
    <w:p>
      <w:pPr>
        <w:pStyle w:val="FirstParagraph"/>
      </w:pPr>
      <w:r>
        <w:t xml:space="preserve">Quand les variables CinetPay ne sont pas configurées :</w:t>
      </w:r>
    </w:p>
    <w:p>
      <w:pPr>
        <w:pStyle w:val="SourceCode"/>
      </w:pPr>
      <w:r>
        <w:rPr>
          <w:rStyle w:val="CommentTok"/>
        </w:rPr>
        <w:t xml:space="preserve">// Retourne un mock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`txn_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2e2a5e41aab70a13412d0a3e9408afdbdf79f8d"/>
    <w:p>
      <w:pPr>
        <w:pStyle w:val="Heading2"/>
      </w:pPr>
      <w:r>
        <w:t xml:space="preserve">5. Configuration et variables d'environnement</w:t>
      </w:r>
    </w:p>
    <w:bookmarkStart w:id="40" w:name="Xe0162607c0f28b521a6566297c3a6b1ab7a52bb"/>
    <w:p>
      <w:pPr>
        <w:pStyle w:val="Heading3"/>
      </w:pPr>
      <w:r>
        <w:t xml:space="preserve">5.1 Variables CinetPay</w:t>
      </w:r>
    </w:p>
    <w:p>
      <w:pPr>
        <w:pStyle w:val="SourceCode"/>
      </w:pPr>
      <w:r>
        <w:rPr>
          <w:rStyle w:val="VariableTok"/>
        </w:rPr>
        <w:t xml:space="preserve">CINETPAY_API_KEY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clé </w:t>
      </w:r>
      <w:r>
        <w:rPr>
          <w:rStyle w:val="ExtensionTok"/>
        </w:rPr>
        <w:t xml:space="preserve">API</w:t>
      </w:r>
      <w:r>
        <w:rPr>
          <w:rStyle w:val="NormalTok"/>
        </w:rPr>
        <w:t xml:space="preserve"> CinetPay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CINETPAY_SITE_ID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ID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site CinetPay</w:t>
      </w:r>
      <w:r>
        <w:rPr>
          <w:rStyle w:val="OperatorTok"/>
        </w:rPr>
        <w:t xml:space="preserve">&gt;</w:t>
      </w:r>
    </w:p>
    <w:bookmarkEnd w:id="40"/>
    <w:bookmarkStart w:id="41" w:name="Xa13ccbbc502624febaf264d3cd168052dd5d775"/>
    <w:p>
      <w:pPr>
        <w:pStyle w:val="Heading3"/>
      </w:pPr>
      <w:r>
        <w:t xml:space="preserve">5.2 Variables URL</w:t>
      </w:r>
    </w:p>
    <w:p>
      <w:pPr>
        <w:pStyle w:val="SourceCode"/>
      </w:pP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https://api.pieces.ci          </w:t>
      </w:r>
      <w:r>
        <w:rPr>
          <w:rStyle w:val="CommentTok"/>
        </w:rPr>
        <w:t xml:space="preserve"># URL de l'API (pour notify_url)</w:t>
      </w:r>
      <w:r>
        <w:br/>
      </w:r>
      <w:r>
        <w:rPr>
          <w:rStyle w:val="VariableTok"/>
        </w:rPr>
        <w:t xml:space="preserve">NEXT_PUBLIC_URL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https://pieces.ci      </w:t>
      </w:r>
      <w:r>
        <w:rPr>
          <w:rStyle w:val="CommentTok"/>
        </w:rPr>
        <w:t xml:space="preserve"># URL du frontend (pour return_url)</w:t>
      </w:r>
    </w:p>
    <w:bookmarkEnd w:id="41"/>
    <w:bookmarkStart w:id="42" w:name="Xa616d83d9ed9124e59c85abb160edc5bc86f1a1"/>
    <w:p>
      <w:pPr>
        <w:pStyle w:val="Heading3"/>
      </w:pPr>
      <w:r>
        <w:t xml:space="preserve">5.3 Comportement sans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manquante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CINETPAY_API_KEY</w:t>
            </w:r>
          </w:p>
        </w:tc>
        <w:tc>
          <w:tcPr/>
          <w:p>
            <w:pPr>
              <w:pStyle w:val="Compact"/>
            </w:pPr>
            <w:r>
              <w:t xml:space="preserve">Mode stub, paiements simulés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CINETPAY_SITE_ID</w:t>
            </w:r>
          </w:p>
        </w:tc>
        <w:tc>
          <w:tcPr/>
          <w:p>
            <w:pPr>
              <w:pStyle w:val="Compact"/>
            </w:pPr>
            <w:r>
              <w:t xml:space="preserve">Mode stub, paiements simulés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Webhook URL non fonctionnel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NEXT_PUBLIC_URL</w:t>
            </w:r>
          </w:p>
        </w:tc>
        <w:tc>
          <w:tcPr/>
          <w:p>
            <w:pPr>
              <w:pStyle w:val="Compact"/>
            </w:pPr>
            <w:r>
              <w:t xml:space="preserve">Redirection post-paiement non fonctionnelle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Xc551c30af8410ed2374c890810b7f94cfb03498"/>
    <w:p>
      <w:pPr>
        <w:pStyle w:val="Heading2"/>
      </w:pPr>
      <w:r>
        <w:t xml:space="preserve">6. Créer une commande (DRAFT)</w:t>
      </w:r>
    </w:p>
    <w:bookmarkStart w:id="44" w:name="Xa36c21343686d4bb2bf397cfb739b32309e5e6c"/>
    <w:p>
      <w:pPr>
        <w:pStyle w:val="Heading3"/>
      </w:pPr>
      <w:r>
        <w:t xml:space="preserve">6.1 Endpoint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Auth: Bearer Token (rôle MECHANIC ou SELLER)</w:t>
      </w:r>
    </w:p>
    <w:bookmarkEnd w:id="44"/>
    <w:bookmarkStart w:id="45" w:name="X8b600826f9165e9ed7863c0a8808281c62dd6c8"/>
    <w:p>
      <w:pPr>
        <w:pStyle w:val="Heading3"/>
      </w:pPr>
      <w:r>
        <w:t xml:space="preserve">6.2 Corps de la requête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"catalogItemId"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"catalog-item-uuid-1"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"catalogItemId"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"catalog-item-uuid-2"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"+2250700000000"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"laborCost"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Min 1 article avec</w:t>
            </w:r>
            <w:r>
              <w:t xml:space="preserve"> </w:t>
            </w:r>
            <w:r>
              <w:rPr>
                <w:rStyle w:val="VerbatimChar"/>
              </w:rPr>
              <w:t xml:space="preserve">catalogItemId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Téléphone du propriétaire (+225...)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laborCost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Frais de main d'œuvre mécanicien (FCFA)</w:t>
            </w:r>
          </w:p>
        </w:tc>
      </w:tr>
    </w:tbl>
    <w:bookmarkEnd w:id="45"/>
    <w:bookmarkStart w:id="46" w:name="X44a3682bab65bf47ba76c04efff7884814dcbd1"/>
    <w:p>
      <w:pPr>
        <w:pStyle w:val="Heading3"/>
      </w:pPr>
      <w:r>
        <w:t xml:space="preserve">6.3 Processus de création</w:t>
      </w:r>
    </w:p>
    <w:p>
      <w:pPr>
        <w:pStyle w:val="SourceCode"/>
      </w:pPr>
      <w:r>
        <w:rPr>
          <w:rStyle w:val="VerbatimChar"/>
        </w:rPr>
        <w:t xml:space="preserve">1. Valider les articles (existent, publiés, en stock, vendeur actif)</w:t>
      </w:r>
      <w:r>
        <w:br/>
      </w:r>
      <w:r>
        <w:rPr>
          <w:rStyle w:val="VerbatimChar"/>
        </w:rPr>
        <w:t xml:space="preserve">2. Verrouiller les prix (priceSnapshot = prix actuel)</w:t>
      </w:r>
      <w:r>
        <w:br/>
      </w:r>
      <w:r>
        <w:rPr>
          <w:rStyle w:val="VerbatimChar"/>
        </w:rPr>
        <w:t xml:space="preserve">3. Calculer le montant total</w:t>
      </w:r>
      <w:r>
        <w:br/>
      </w:r>
      <w:r>
        <w:rPr>
          <w:rStyle w:val="VerbatimChar"/>
        </w:rPr>
        <w:t xml:space="preserve">4. Générer un shareToken unique</w:t>
      </w:r>
      <w:r>
        <w:br/>
      </w:r>
      <w:r>
        <w:rPr>
          <w:rStyle w:val="VerbatimChar"/>
        </w:rPr>
        <w:t xml:space="preserve">5. Créer la commande en statut DRAFT</w:t>
      </w:r>
      <w:r>
        <w:br/>
      </w:r>
      <w:r>
        <w:rPr>
          <w:rStyle w:val="VerbatimChar"/>
        </w:rPr>
        <w:t xml:space="preserve">6. Enregistrer un OrderEvent (→ DRAFT)</w:t>
      </w:r>
    </w:p>
    <w:bookmarkEnd w:id="46"/>
    <w:bookmarkStart w:id="47" w:name="X2066a404732b0a3067b83d34889d9dd64c30b29"/>
    <w:p>
      <w:pPr>
        <w:pStyle w:val="Heading3"/>
      </w:pPr>
      <w:r>
        <w:t xml:space="preserve">6.4 Réponse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"laborCost"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"Alternateur Toyota Corolla"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"vendorShopName"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 Parts Abidjan"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"Filtre à huile"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"vendorShopName"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"Pièces Express"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e3d6bdb7555443d66af4c63a7b73d7a43358a3e"/>
    <w:p>
      <w:pPr>
        <w:pStyle w:val="Heading2"/>
      </w:pPr>
      <w:r>
        <w:t xml:space="preserve">7. Verrouillage des prix (price snapshot)</w:t>
      </w:r>
    </w:p>
    <w:bookmarkStart w:id="49" w:name="Xf80638d9cd5cc6b1f9a9945d860c594487c097a"/>
    <w:p>
      <w:pPr>
        <w:pStyle w:val="Heading3"/>
      </w:pPr>
      <w:r>
        <w:t xml:space="preserve">7.1 Principe</w:t>
      </w:r>
    </w:p>
    <w:p>
      <w:pPr>
        <w:pStyle w:val="FirstParagraph"/>
      </w:pPr>
      <w:r>
        <w:t xml:space="preserve">Quand une commande est créée, le prix de chaque article est</w:t>
      </w:r>
      <w:r>
        <w:t xml:space="preserve"> </w:t>
      </w:r>
      <w:r>
        <w:rPr>
          <w:b/>
          <w:bCs/>
        </w:rPr>
        <w:t xml:space="preserve">verrouillé</w:t>
      </w:r>
      <w:r>
        <w:t xml:space="preserve"> </w:t>
      </w:r>
      <w:r>
        <w:t xml:space="preserve">(snapshot). Même si le vendeur modifie son prix ensuite, la commande conserve le prix initial.</w:t>
      </w:r>
    </w:p>
    <w:bookmarkEnd w:id="49"/>
    <w:bookmarkStart w:id="50" w:name="Xdd327dffb8bcd0109439351457bf8b0b9713396"/>
    <w:p>
      <w:pPr>
        <w:pStyle w:val="Heading3"/>
      </w:pPr>
      <w:r>
        <w:t xml:space="preserve">7.2 Implémentation</w:t>
      </w:r>
    </w:p>
    <w:p>
      <w:pPr>
        <w:pStyle w:val="SourceCode"/>
      </w:pPr>
      <w:r>
        <w:rPr>
          <w:rStyle w:val="CommentTok"/>
        </w:rPr>
        <w:t xml:space="preserve">// Dans createOrder()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Prix figé ici</w:t>
      </w:r>
      <w:r>
        <w:br/>
      </w:r>
      <w:r>
        <w:rPr>
          <w:rStyle w:val="NormalTok"/>
        </w:rPr>
        <w:t xml:space="preserve">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vendorShopName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imageThumbUrl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Start w:id="51" w:name="Xf37489f8624e7364fa27d5b82d4ac2221e71c29"/>
    <w:p>
      <w:pPr>
        <w:pStyle w:val="Heading3"/>
      </w:pPr>
      <w:r>
        <w:t xml:space="preserve">7.3 Modèle de données</w:t>
      </w:r>
    </w:p>
    <w:p>
      <w:pPr>
        <w:pStyle w:val="SourceCode"/>
      </w:pP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      String   @id @default(uuid())</w:t>
      </w:r>
      <w:r>
        <w:br/>
      </w:r>
      <w:r>
        <w:rPr>
          <w:rStyle w:val="VerbatimChar"/>
        </w:rPr>
        <w:t xml:space="preserve">  orderId         String</w:t>
      </w:r>
      <w:r>
        <w:br/>
      </w:r>
      <w:r>
        <w:rPr>
          <w:rStyle w:val="VerbatimChar"/>
        </w:rPr>
        <w:t xml:space="preserve">  catalogItemId   String</w:t>
      </w:r>
      <w:r>
        <w:br/>
      </w:r>
      <w:r>
        <w:rPr>
          <w:rStyle w:val="VerbatimChar"/>
        </w:rPr>
        <w:t xml:space="preserve">  vendorId        String</w:t>
      </w:r>
      <w:r>
        <w:br/>
      </w:r>
      <w:r>
        <w:rPr>
          <w:rStyle w:val="VerbatimChar"/>
        </w:rPr>
        <w:t xml:space="preserve">  vendorShopName  String</w:t>
      </w:r>
      <w:r>
        <w:br/>
      </w:r>
      <w:r>
        <w:rPr>
          <w:rStyle w:val="VerbatimChar"/>
        </w:rPr>
        <w:t xml:space="preserve">  name            String</w:t>
      </w:r>
      <w:r>
        <w:br/>
      </w:r>
      <w:r>
        <w:rPr>
          <w:rStyle w:val="VerbatimChar"/>
        </w:rPr>
        <w:t xml:space="preserve">  category        String?</w:t>
      </w:r>
      <w:r>
        <w:br/>
      </w:r>
      <w:r>
        <w:rPr>
          <w:rStyle w:val="VerbatimChar"/>
        </w:rPr>
        <w:t xml:space="preserve">  priceSnapshot   Int          // ← PRIX VERROUILLÉ</w:t>
      </w:r>
      <w:r>
        <w:br/>
      </w:r>
      <w:r>
        <w:rPr>
          <w:rStyle w:val="VerbatimChar"/>
        </w:rPr>
        <w:t xml:space="preserve">  quantity        Int      @default(1)</w:t>
      </w:r>
      <w:r>
        <w:br/>
      </w:r>
      <w:r>
        <w:rPr>
          <w:rStyle w:val="VerbatimChar"/>
        </w:rPr>
        <w:t xml:space="preserve">  imageThumbUrl   String?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Xd069290813133b925c5b5ed5331bd44859c9e1e"/>
    <w:p>
      <w:pPr>
        <w:pStyle w:val="Heading3"/>
      </w:pPr>
      <w:r>
        <w:t xml:space="preserve">7.4 Pourquoi le verrouillage 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 verrouillage</w:t>
            </w:r>
          </w:p>
        </w:tc>
        <w:tc>
          <w:tcPr/>
          <w:p>
            <w:pPr>
              <w:pStyle w:val="Compact"/>
            </w:pPr>
            <w:r>
              <w:t xml:space="preserve">Avec verrouillage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vendeur modifie le prix → le client paie plus</w:t>
            </w:r>
          </w:p>
        </w:tc>
        <w:tc>
          <w:tcPr/>
          <w:p>
            <w:pPr>
              <w:pStyle w:val="Compact"/>
            </w:pPr>
            <w:r>
              <w:t xml:space="preserve">Le prix est fixé au moment de la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Litige possible sur le montant</w:t>
            </w:r>
          </w:p>
        </w:tc>
        <w:tc>
          <w:tcPr/>
          <w:p>
            <w:pPr>
              <w:pStyle w:val="Compact"/>
            </w:pPr>
            <w:r>
              <w:t xml:space="preserve">Montant garanti pour le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Incohérence entre commande et paiement</w:t>
            </w:r>
          </w:p>
        </w:tc>
        <w:tc>
          <w:tcPr/>
          <w:p>
            <w:pPr>
              <w:pStyle w:val="Compact"/>
            </w:pPr>
            <w:r>
              <w:t xml:space="preserve">Cohérence totale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X3ed10f6850f6da62b22a5ab684d13c31c4cddfe"/>
    <w:p>
      <w:pPr>
        <w:pStyle w:val="Heading2"/>
      </w:pPr>
      <w:r>
        <w:t xml:space="preserve">8. Sélectionner la méthode de paiement</w:t>
      </w:r>
    </w:p>
    <w:bookmarkStart w:id="54" w:name="X17e6c01498417bc204d6d8cd29cb3beb503e63f"/>
    <w:p>
      <w:pPr>
        <w:pStyle w:val="Heading3"/>
      </w:pPr>
      <w:r>
        <w:t xml:space="preserve">8.1 Endpoint</w:t>
      </w:r>
    </w:p>
    <w:p>
      <w:pPr>
        <w:pStyle w:val="SourceCode"/>
      </w:pPr>
      <w:r>
        <w:rPr>
          <w:rStyle w:val="VerbatimChar"/>
        </w:rPr>
        <w:t xml:space="preserve">POST /api/v1/orders/{orderId}/pay</w:t>
      </w:r>
      <w:r>
        <w:br/>
      </w:r>
      <w:r>
        <w:rPr>
          <w:rStyle w:val="VerbatimChar"/>
        </w:rPr>
        <w:t xml:space="preserve">Auth: Aucune (accessible via lien partagé)</w:t>
      </w:r>
    </w:p>
    <w:bookmarkEnd w:id="54"/>
    <w:bookmarkStart w:id="55" w:name="X6e6bdf964719ea54ee3c5ab0c17a98d4a8a93ec"/>
    <w:p>
      <w:pPr>
        <w:pStyle w:val="Heading3"/>
      </w:pPr>
      <w:r>
        <w:t xml:space="preserve">8.2 Corps de la requête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"ORANGE_MONEY"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Valeurs acceptées :</w:t>
      </w:r>
      <w:r>
        <w:t xml:space="preserve"> </w:t>
      </w:r>
      <w:r>
        <w:rPr>
          <w:rStyle w:val="VerbatimChar"/>
        </w:rPr>
        <w:t xml:space="preserve">ORANGE_MONEY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MTN_MOMO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</w:t>
      </w:r>
    </w:p>
    <w:bookmarkEnd w:id="55"/>
    <w:bookmarkStart w:id="56" w:name="Xea20326f52b1dc54ba9ad2b6e7539985316c6a0"/>
    <w:p>
      <w:pPr>
        <w:pStyle w:val="Heading3"/>
      </w:pPr>
      <w:r>
        <w:t xml:space="preserve">8.3 Logique de traitement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selectPaymentMethod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Vérifier que la commande est en DRAFT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'ORDER_INVALID_STATUS'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Vérifier la limite COD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75_000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'ORDER_COD_LIMIT'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Déterminer le nouveau statut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'PENDING_PAYMENT'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Mettre à jour la commande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Si Mobile Money : appeler initPayment() → retourner paymentUrl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Si COD : marquer comme PAID avec paidAt = now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X157bc61d36b2532f7aee9119c5d399fee13ad42"/>
    <w:p>
      <w:pPr>
        <w:pStyle w:val="Heading3"/>
      </w:pPr>
      <w:r>
        <w:t xml:space="preserve">8.4 Réponse (Mobile Money)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"https://checkout.cinetpay.com/payment/abc123"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Xa6a2f28a01e50cf599026436ad195cec42b6158"/>
    <w:p>
      <w:pPr>
        <w:pStyle w:val="Heading3"/>
      </w:pPr>
      <w:r>
        <w:t xml:space="preserve">8.5 Réponse (COD)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12612e7fd4223bde9c729931eef2b3f6c62c0de"/>
    <w:p>
      <w:pPr>
        <w:pStyle w:val="Heading2"/>
      </w:pPr>
      <w:r>
        <w:t xml:space="preserve">9. Paiement Mobile Money (Orange, MTN, Wave)</w:t>
      </w:r>
    </w:p>
    <w:bookmarkStart w:id="60" w:name="X0484a6c05ba50f568e7c934879e9f14640a6d7e"/>
    <w:p>
      <w:pPr>
        <w:pStyle w:val="Heading3"/>
      </w:pPr>
      <w:r>
        <w:t xml:space="preserve">9.1 Flux complet</w:t>
      </w:r>
    </w:p>
    <w:p>
      <w:pPr>
        <w:pStyle w:val="SourceCode"/>
      </w:pPr>
      <w:r>
        <w:rPr>
          <w:rStyle w:val="VerbatimChar"/>
        </w:rPr>
        <w:t xml:space="preserve">ACHETEUR                    PIÈCES API                     CINETPAY</w:t>
      </w:r>
      <w:r>
        <w:br/>
      </w:r>
      <w:r>
        <w:br/>
      </w:r>
      <w:r>
        <w:rPr>
          <w:rStyle w:val="VerbatimChar"/>
        </w:rPr>
        <w:t xml:space="preserve">1. POST /orders/:id/pay</w:t>
      </w:r>
      <w:r>
        <w:br/>
      </w:r>
      <w:r>
        <w:rPr>
          <w:rStyle w:val="VerbatimChar"/>
        </w:rPr>
        <w:t xml:space="preserve">   { method: "ORANGE_MONEY"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├──────────────────► Transition DRAFT → PENDING_PAYMENT</w:t>
      </w:r>
      <w:r>
        <w:br/>
      </w:r>
      <w:r>
        <w:rPr>
          <w:rStyle w:val="VerbatimChar"/>
        </w:rPr>
        <w:t xml:space="preserve">         │                    initPayment() ──────────────────► Crée transaction</w:t>
      </w:r>
      <w:r>
        <w:br/>
      </w:r>
      <w:r>
        <w:rPr>
          <w:rStyle w:val="VerbatimChar"/>
        </w:rPr>
        <w:t xml:space="preserve">         │                                                      │</w:t>
      </w:r>
      <w:r>
        <w:br/>
      </w:r>
      <w:r>
        <w:rPr>
          <w:rStyle w:val="VerbatimChar"/>
        </w:rPr>
        <w:t xml:space="preserve">         │◄──────────────────  paymentUrl ◄──────────────────── URL de paiement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2. Ouvre l'URL CinetPay</w:t>
      </w:r>
      <w:r>
        <w:br/>
      </w:r>
      <w:r>
        <w:rPr>
          <w:rStyle w:val="VerbatimChar"/>
        </w:rPr>
        <w:t xml:space="preserve">   dans le navigateur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├──────────────────────────────────────────────────────► Page de paiement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3. Confirme sur son téléphone</w:t>
      </w:r>
      <w:r>
        <w:br/>
      </w:r>
      <w:r>
        <w:rPr>
          <w:rStyle w:val="VerbatimChar"/>
        </w:rPr>
        <w:t xml:space="preserve">   (Orange Money / MTN / Wave)</w:t>
      </w:r>
      <w:r>
        <w:br/>
      </w:r>
      <w:r>
        <w:rPr>
          <w:rStyle w:val="VerbatimChar"/>
        </w:rPr>
        <w:t xml:space="preserve">         │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Traite le paiement</w:t>
      </w:r>
      <w:r>
        <w:br/>
      </w:r>
      <w:r>
        <w:rPr>
          <w:rStyle w:val="VerbatimChar"/>
        </w:rPr>
        <w:t xml:space="preserve">         │                                                      │</w:t>
      </w:r>
      <w:r>
        <w:br/>
      </w:r>
      <w:r>
        <w:rPr>
          <w:rStyle w:val="VerbatimChar"/>
        </w:rPr>
        <w:t xml:space="preserve">         │                    POST /webhooks/cinetpay ◄──────── Notification</w:t>
      </w:r>
      <w:r>
        <w:br/>
      </w:r>
      <w:r>
        <w:rPr>
          <w:rStyle w:val="VerbatimChar"/>
        </w:rPr>
        <w:t xml:space="preserve">         │                    cpm_trans_status: "ACCEPTED"</w:t>
      </w:r>
      <w:r>
        <w:br/>
      </w:r>
      <w:r>
        <w:rPr>
          <w:rStyle w:val="VerbatimChar"/>
        </w:rPr>
        <w:t xml:space="preserve">         │                         │</w:t>
      </w:r>
      <w:r>
        <w:br/>
      </w:r>
      <w:r>
        <w:rPr>
          <w:rStyle w:val="VerbatimChar"/>
        </w:rPr>
        <w:t xml:space="preserve">         │                    createEscrow()</w:t>
      </w:r>
      <w:r>
        <w:br/>
      </w:r>
      <w:r>
        <w:rPr>
          <w:rStyle w:val="VerbatimChar"/>
        </w:rPr>
        <w:t xml:space="preserve">         │                    PENDING_PAYMENT → PAID</w:t>
      </w:r>
      <w:r>
        <w:br/>
      </w:r>
      <w:r>
        <w:rPr>
          <w:rStyle w:val="VerbatimChar"/>
        </w:rPr>
        <w:t xml:space="preserve">         │                         │</w:t>
      </w:r>
      <w:r>
        <w:br/>
      </w:r>
      <w:r>
        <w:rPr>
          <w:rStyle w:val="VerbatimChar"/>
        </w:rPr>
        <w:t xml:space="preserve">4. Redirigé vers                   │</w:t>
      </w:r>
      <w:r>
        <w:br/>
      </w:r>
      <w:r>
        <w:rPr>
          <w:rStyle w:val="VerbatimChar"/>
        </w:rPr>
        <w:t xml:space="preserve">   /orders/success ◄──────────── return_url</w:t>
      </w:r>
    </w:p>
    <w:bookmarkEnd w:id="60"/>
    <w:bookmarkStart w:id="61" w:name="X396d3d0b5187999f1464df6c680b6b0a55648d4"/>
    <w:p>
      <w:pPr>
        <w:pStyle w:val="Heading3"/>
      </w:pPr>
      <w:r>
        <w:t xml:space="preserve">9.2 Identifiant de transaction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envoyé à CinetPay est au format :</w:t>
      </w:r>
    </w:p>
    <w:p>
      <w:pPr>
        <w:pStyle w:val="SourceCode"/>
      </w:pPr>
      <w:r>
        <w:rPr>
          <w:rStyle w:val="VerbatimChar"/>
        </w:rPr>
        <w:t xml:space="preserve">pieces_{orderId}_{timestamp}</w:t>
      </w:r>
    </w:p>
    <w:p>
      <w:pPr>
        <w:pStyle w:val="FirstParagraph"/>
      </w:pPr>
      <w:r>
        <w:t xml:space="preserve">Ce format permet de retrouver la commande correspondante dans le webhook.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4a9ae2b712e44f9f1534a69649a81e68e0872b0"/>
    <w:p>
      <w:pPr>
        <w:pStyle w:val="Heading2"/>
      </w:pPr>
      <w:r>
        <w:t xml:space="preserve">10. Paiement en espèces (COD)</w:t>
      </w:r>
    </w:p>
    <w:bookmarkStart w:id="63" w:name="Xd42d1d905c686a0a75cd7fb1abe18bf269d4598"/>
    <w:p>
      <w:pPr>
        <w:pStyle w:val="Heading3"/>
      </w:pPr>
      <w:r>
        <w:t xml:space="preserve">10.1 Principe</w:t>
      </w:r>
    </w:p>
    <w:p>
      <w:pPr>
        <w:pStyle w:val="FirstParagraph"/>
      </w:pPr>
      <w:r>
        <w:t xml:space="preserve">Le paiement en espèces (Cash on Delivery) permet au client de payer directement au livreur lors de la réception des pièces.</w:t>
      </w:r>
    </w:p>
    <w:bookmarkEnd w:id="63"/>
    <w:bookmarkStart w:id="64" w:name="X03f0ee81ddc47457d9d58d0d29533c5bd966de4"/>
    <w:p>
      <w:pPr>
        <w:pStyle w:val="Heading3"/>
      </w:pPr>
      <w:r>
        <w:t xml:space="preserve">10.2 Limite</w:t>
      </w:r>
    </w:p>
    <w:p>
      <w:pPr>
        <w:pStyle w:val="SourceCode"/>
      </w:pPr>
      <w:r>
        <w:rPr>
          <w:rStyle w:val="VerbatimChar"/>
        </w:rPr>
        <w:t xml:space="preserve">MONTANT MAXIMUM COD : 75 000 FCFA</w:t>
      </w:r>
    </w:p>
    <w:p>
      <w:pPr>
        <w:pStyle w:val="FirstParagraph"/>
      </w:pPr>
      <w:r>
        <w:t xml:space="preserve">Au-delà de ce montant, le client doit utiliser un paiement Mobile Money.</w:t>
      </w:r>
    </w:p>
    <w:bookmarkEnd w:id="64"/>
    <w:bookmarkStart w:id="65" w:name="X5e150e307d407517a24a26f7122c114fc64d8e7"/>
    <w:p>
      <w:pPr>
        <w:pStyle w:val="Heading3"/>
      </w:pPr>
      <w:r>
        <w:t xml:space="preserve">10.3 Flux COD</w:t>
      </w:r>
    </w:p>
    <w:p>
      <w:pPr>
        <w:pStyle w:val="SourceCode"/>
      </w:pPr>
      <w:r>
        <w:rPr>
          <w:rStyle w:val="VerbatimChar"/>
        </w:rPr>
        <w:t xml:space="preserve">ACHETEUR                    PIÈCES API                     LIVREUR</w:t>
      </w:r>
      <w:r>
        <w:br/>
      </w:r>
      <w:r>
        <w:br/>
      </w:r>
      <w:r>
        <w:rPr>
          <w:rStyle w:val="VerbatimChar"/>
        </w:rPr>
        <w:t xml:space="preserve">1. POST /orders/:id/pay</w:t>
      </w:r>
      <w:r>
        <w:br/>
      </w:r>
      <w:r>
        <w:rPr>
          <w:rStyle w:val="VerbatimChar"/>
        </w:rPr>
        <w:t xml:space="preserve">   { method: "COD"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 Vérifie : total ≤ 75 000 ? ────►  Si NON → Erreur 400</w:t>
      </w:r>
      <w:r>
        <w:br/>
      </w:r>
      <w:r>
        <w:rPr>
          <w:rStyle w:val="VerbatimChar"/>
        </w:rPr>
        <w:t xml:space="preserve">         │                                        "Le paiement à la livraison</w:t>
      </w:r>
      <w:r>
        <w:br/>
      </w:r>
      <w:r>
        <w:rPr>
          <w:rStyle w:val="VerbatimChar"/>
        </w:rPr>
        <w:t xml:space="preserve">         │                                         est limité à 75,000 FCFA"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 Si OUI → DRAFT → PAID</w:t>
      </w:r>
      <w:r>
        <w:br/>
      </w:r>
      <w:r>
        <w:rPr>
          <w:rStyle w:val="VerbatimChar"/>
        </w:rPr>
        <w:t xml:space="preserve">         │     paidAt = now</w:t>
      </w:r>
      <w:r>
        <w:br/>
      </w:r>
      <w:r>
        <w:rPr>
          <w:rStyle w:val="VerbatimChar"/>
        </w:rPr>
        <w:t xml:space="preserve">         │     paymentMethod = COD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                                    Livraison assignée</w:t>
      </w:r>
      <w:r>
        <w:br/>
      </w:r>
      <w:r>
        <w:rPr>
          <w:rStyle w:val="VerbatimChar"/>
        </w:rPr>
        <w:t xml:space="preserve">         │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▼</w:t>
      </w:r>
      <w:r>
        <w:br/>
      </w:r>
      <w:r>
        <w:rPr>
          <w:rStyle w:val="VerbatimChar"/>
        </w:rPr>
        <w:t xml:space="preserve">         │                                      Livreur se présente</w:t>
      </w:r>
      <w:r>
        <w:br/>
      </w:r>
      <w:r>
        <w:rPr>
          <w:rStyle w:val="VerbatimChar"/>
        </w:rPr>
        <w:t xml:space="preserve">         │                                      avec la pièce</w:t>
      </w:r>
      <w:r>
        <w:br/>
      </w:r>
      <w:r>
        <w:rPr>
          <w:rStyle w:val="VerbatimChar"/>
        </w:rPr>
        <w:t xml:space="preserve">         │                                            │</w:t>
      </w:r>
      <w:r>
        <w:br/>
      </w:r>
      <w:r>
        <w:rPr>
          <w:rStyle w:val="VerbatimChar"/>
        </w:rPr>
        <w:t xml:space="preserve">2. Paie le livreur                                    │</w:t>
      </w:r>
      <w:r>
        <w:br/>
      </w:r>
      <w:r>
        <w:rPr>
          <w:rStyle w:val="VerbatimChar"/>
        </w:rPr>
        <w:t xml:space="preserve">   en espèces 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    │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Confirme la livraison</w:t>
      </w:r>
      <w:r>
        <w:br/>
      </w:r>
      <w:r>
        <w:rPr>
          <w:rStyle w:val="VerbatimChar"/>
        </w:rPr>
        <w:t xml:space="preserve">         │                                      POST /:id/deliver</w:t>
      </w:r>
    </w:p>
    <w:bookmarkEnd w:id="65"/>
    <w:bookmarkStart w:id="66" w:name="Xf91c73f6f38ebdc0b8ef49d13d1f7de3f610c91"/>
    <w:p>
      <w:pPr>
        <w:pStyle w:val="Heading3"/>
      </w:pPr>
      <w:r>
        <w:t xml:space="preserve">10.4 Pas d'escrow pour COD — c'est le modèle cible</w:t>
      </w:r>
    </w:p>
    <w:p>
      <w:pPr>
        <w:pStyle w:val="FirstParagraph"/>
      </w:pPr>
      <w:r>
        <w:t xml:space="preserve">Le paiement à la remise</w:t>
      </w:r>
      <w:r>
        <w:t xml:space="preserve"> </w:t>
      </w:r>
      <w:r>
        <w:rPr>
          <w:b/>
          <w:bCs/>
        </w:rPr>
        <w:t xml:space="preserve">ne crée pas de transaction escrow</w:t>
      </w:r>
      <w:r>
        <w:t xml:space="preserve"> </w:t>
      </w:r>
      <w:r>
        <w:t xml:space="preserve">: l'encaissement se fait directement entre l'acheteur et le livreur, et la part du vendeur lui est transmise immédiatement, commission déduite.</w:t>
      </w:r>
    </w:p>
    <w:p>
      <w:pPr>
        <w:pStyle w:val="BodyText"/>
      </w:pPr>
      <w:r>
        <w:t xml:space="preserve">Ce comportement n'est plus une exception :</w:t>
      </w:r>
      <w:r>
        <w:t xml:space="preserve"> </w:t>
      </w:r>
      <w:r>
        <w:rPr>
          <w:b/>
          <w:bCs/>
        </w:rPr>
        <w:t xml:space="preserve">c'est le modèle vers lequel tout le système converge.</w:t>
      </w:r>
      <w:r>
        <w:t xml:space="preserve"> </w:t>
      </w:r>
      <w:r>
        <w:t xml:space="preserve">Le paiement en ligne doit s'aligner dessus — encaisser, puis transmettre au vendeur sans blocage — et non l'inverse.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c3e18f0072baec8479f0ad72191ce0e1b6c89c6"/>
    <w:p>
      <w:pPr>
        <w:pStyle w:val="Heading2"/>
      </w:pPr>
      <w:r>
        <w:t xml:space="preserve">11. Webhook CinetPay</w:t>
      </w:r>
    </w:p>
    <w:bookmarkStart w:id="68" w:name="Xd499b63b164ecf1c63079fd69268abf0d8b39bb"/>
    <w:p>
      <w:pPr>
        <w:pStyle w:val="Heading3"/>
      </w:pPr>
      <w:r>
        <w:t xml:space="preserve">11.1 Endpoint</w:t>
      </w:r>
    </w:p>
    <w:p>
      <w:pPr>
        <w:pStyle w:val="SourceCode"/>
      </w:pPr>
      <w:r>
        <w:rPr>
          <w:rStyle w:val="VerbatimChar"/>
        </w:rPr>
        <w:t xml:space="preserve">POST /api/v1/webhooks/cinetpay</w:t>
      </w:r>
      <w:r>
        <w:br/>
      </w:r>
      <w:r>
        <w:rPr>
          <w:rStyle w:val="VerbatimChar"/>
        </w:rPr>
        <w:t xml:space="preserve">Auth: Aucune (appelé par les serveurs CinetPay)</w:t>
      </w:r>
    </w:p>
    <w:bookmarkEnd w:id="68"/>
    <w:bookmarkStart w:id="69" w:name="X72e9b6e8103b0868ef0c8b14595cc2ef44aa8bf"/>
    <w:p>
      <w:pPr>
        <w:pStyle w:val="Heading3"/>
      </w:pPr>
      <w:r>
        <w:t xml:space="preserve">11.2 Payload reçu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"cpm_trans_id"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"pieces_order-abc123_1709300400000"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"cpm_trans_status"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"cpm_amount"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"cpm_site_id"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X715934439f51c9a0e280bb31606a79be5c40084"/>
    <w:p>
      <w:pPr>
        <w:pStyle w:val="Heading3"/>
      </w:pPr>
      <w:r>
        <w:t xml:space="preserve">11.3 Champs importants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cpm_trans_id</w:t>
            </w:r>
          </w:p>
        </w:tc>
        <w:tc>
          <w:tcPr/>
          <w:p>
            <w:pPr>
              <w:pStyle w:val="Compact"/>
            </w:pPr>
            <w:r>
              <w:t xml:space="preserve">Identifiant de transaction (contient l'orderId)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cpm_trans_status</w:t>
            </w:r>
          </w:p>
        </w:tc>
        <w:tc>
          <w:tcPr/>
          <w:p>
            <w:pPr>
              <w:pStyle w:val="Compact"/>
            </w:pPr>
            <w:r>
              <w:t xml:space="preserve">Statut :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cpm_amount</w:t>
            </w:r>
          </w:p>
        </w:tc>
        <w:tc>
          <w:tcPr/>
          <w:p>
            <w:pPr>
              <w:pStyle w:val="Compact"/>
            </w:pPr>
            <w:r>
              <w:t xml:space="preserve">Montant payé (chaîne de caractères)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cpm_site_id</w:t>
            </w:r>
          </w:p>
        </w:tc>
        <w:tc>
          <w:tcPr/>
          <w:p>
            <w:pPr>
              <w:pStyle w:val="Compact"/>
            </w:pPr>
            <w:r>
              <w:t xml:space="preserve">Identifiant du site CinetPay</w:t>
            </w:r>
          </w:p>
        </w:tc>
      </w:tr>
    </w:tbl>
    <w:bookmarkEnd w:id="70"/>
    <w:bookmarkStart w:id="71" w:name="X68378e3e7191b9ad2c7bd41db8ea9296bd7b583"/>
    <w:p>
      <w:pPr>
        <w:pStyle w:val="Heading3"/>
      </w:pPr>
      <w:r>
        <w:t xml:space="preserve">11.4 Traitement</w:t>
      </w:r>
    </w:p>
    <w:p>
      <w:pPr>
        <w:pStyle w:val="SourceCode"/>
      </w:pPr>
      <w:r>
        <w:rPr>
          <w:rStyle w:val="CommentTok"/>
        </w:rPr>
        <w:t xml:space="preserve">// 1. Extraire l'orderId du transaction_id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cpm_trans_id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"order-abc123"</w:t>
      </w:r>
      <w:r>
        <w:br/>
      </w:r>
      <w:r>
        <w:br/>
      </w:r>
      <w:r>
        <w:rPr>
          <w:rStyle w:val="CommentTok"/>
        </w:rPr>
        <w:t xml:space="preserve">// 2. Si le paiement est accepté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(cpm_trans_status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Créer l'escrow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createEscrow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(cpm_amount))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Transition : PENDING_PAYMENT → PAID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transitionOrder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CinetPay confirmé'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Toujours retourner 200 OK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bookmarkEnd w:id="71"/>
    <w:bookmarkStart w:id="72" w:name="X6777dfee1c2bce6bde5a50a741f3828e22e707c"/>
    <w:p>
      <w:pPr>
        <w:pStyle w:val="Heading3"/>
      </w:pPr>
      <w:r>
        <w:t xml:space="preserve">11.5 Réponses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Webhook traité (même si paiement refusé)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cpm_trans_id</w:t>
            </w:r>
            <w:r>
              <w:t xml:space="preserve"> </w:t>
            </w:r>
            <w:r>
              <w:t xml:space="preserve">manquant ou invalide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Xec27362a642b6600e9239d6ac1513d2cd25bfd2"/>
    <w:p>
      <w:pPr>
        <w:pStyle w:val="Heading2"/>
      </w:pPr>
      <w:r>
        <w:t xml:space="preserve">12. Système escrow (séquestre) — circuit en retrait</w:t>
      </w:r>
    </w:p>
    <w:p>
      <w:pPr>
        <w:pStyle w:val="BlockText"/>
      </w:pPr>
      <w:r>
        <w:rPr>
          <w:b/>
          <w:bCs/>
        </w:rPr>
        <w:t xml:space="preserve">Circuit en retrait.</w:t>
      </w:r>
      <w:r>
        <w:t xml:space="preserve"> </w:t>
      </w:r>
      <w:r>
        <w:t xml:space="preserve">Les sections 12 à 16 et 18.2 décrivent le séquestre tel qu'il est</w:t>
      </w:r>
      <w:r>
        <w:t xml:space="preserve"> </w:t>
      </w:r>
      <w:r>
        <w:rPr>
          <w:b/>
          <w:bCs/>
        </w:rPr>
        <w:t xml:space="preserve">encore implémenté dans le code</w:t>
      </w:r>
      <w:r>
        <w:t xml:space="preserve">. Ce n'est plus le modèle annoncé : le blocage des fonds est remplacé par le paiement direct décrit en section 1. Elles restent ici parce qu'un développeur doit pouvoir lire ce qui tourne aujourd'hui — pas parce qu'il faut le maintenir.</w:t>
      </w:r>
    </w:p>
    <w:bookmarkStart w:id="74" w:name="Xec6f59a3bcacd2aca8de93f59d080365def169c"/>
    <w:p>
      <w:pPr>
        <w:pStyle w:val="Heading3"/>
      </w:pPr>
      <w:r>
        <w:t xml:space="preserve">12.1 Principe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escrow</w:t>
      </w:r>
      <w:r>
        <w:t xml:space="preserve"> </w:t>
      </w:r>
      <w:r>
        <w:t xml:space="preserve">(séquestre) bloquait les fonds entre le paiement et la livraison : le vendeur ne recevait le paiement qu'après confirmation de la livraison. Dans le modèle actuel, cette attente disparaît — le vendeur est payé dès l'encaissement, et la protection de l'acheteur repose sur le fait qu'</w:t>
      </w:r>
      <w:r>
        <w:rPr>
          <w:b/>
          <w:bCs/>
        </w:rPr>
        <w:t xml:space="preserve">aucune pièce n'est remise sans être payée</w:t>
      </w:r>
      <w:r>
        <w:t xml:space="preserve">, pas sur la rétention de son argent.</w:t>
      </w:r>
    </w:p>
    <w:bookmarkEnd w:id="74"/>
    <w:bookmarkStart w:id="75" w:name="Xa2a8be83ea20be70378b5e70d927d0ec390ad14"/>
    <w:p>
      <w:pPr>
        <w:pStyle w:val="Heading3"/>
      </w:pPr>
      <w:r>
        <w:t xml:space="preserve">12.2 Les 3 états</w:t>
      </w:r>
    </w:p>
    <w:p>
      <w:pPr>
        <w:pStyle w:val="SourceCode"/>
      </w:pPr>
      <w:r>
        <w:rPr>
          <w:rStyle w:val="VerbatimChar"/>
        </w:rPr>
        <w:t xml:space="preserve">                    Paiement confirmé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HELD    │  ← Fonds bloqués</w:t>
      </w:r>
      <w:r>
        <w:br/>
      </w:r>
      <w:r>
        <w:rPr>
          <w:rStyle w:val="VerbatimChar"/>
        </w:rPr>
        <w:t xml:space="preserve">                    │ (Bloqué)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▼                     ▼</w:t>
      </w:r>
      <w:r>
        <w:br/>
      </w:r>
      <w:r>
        <w:rPr>
          <w:rStyle w:val="VerbatimChar"/>
        </w:rPr>
        <w:t xml:space="preserve">     ┌────────────────┐    ┌────────────────┐</w:t>
      </w:r>
      <w:r>
        <w:br/>
      </w:r>
      <w:r>
        <w:rPr>
          <w:rStyle w:val="VerbatimChar"/>
        </w:rPr>
        <w:t xml:space="preserve">     │   RELEASED     │    │   REFUNDED     │</w:t>
      </w:r>
      <w:r>
        <w:br/>
      </w:r>
      <w:r>
        <w:rPr>
          <w:rStyle w:val="VerbatimChar"/>
        </w:rPr>
        <w:t xml:space="preserve">     │  (Libéré)      │    │  (Remboursé)   │</w:t>
      </w:r>
      <w:r>
        <w:br/>
      </w:r>
      <w:r>
        <w:rPr>
          <w:rStyle w:val="VerbatimChar"/>
        </w:rPr>
        <w:t xml:space="preserve">     │                │    │                │</w:t>
      </w:r>
      <w:r>
        <w:br/>
      </w:r>
      <w:r>
        <w:rPr>
          <w:rStyle w:val="VerbatimChar"/>
        </w:rPr>
        <w:t xml:space="preserve">     │ → Vendeur payé │    │ → Acheteur     │</w:t>
      </w:r>
      <w:r>
        <w:br/>
      </w:r>
      <w:r>
        <w:rPr>
          <w:rStyle w:val="VerbatimChar"/>
        </w:rPr>
        <w:t xml:space="preserve">     │                │    │   remboursé    │</w:t>
      </w:r>
      <w:r>
        <w:br/>
      </w:r>
      <w:r>
        <w:rPr>
          <w:rStyle w:val="VerbatimChar"/>
        </w:rPr>
        <w:t xml:space="preserve">     └────────────────┘    └────────────────┘</w:t>
      </w:r>
    </w:p>
    <w:bookmarkEnd w:id="75"/>
    <w:bookmarkStart w:id="76" w:name="Xe630c14780f2b83b8b00f7974400b078266eff1"/>
    <w:p>
      <w:pPr>
        <w:pStyle w:val="Heading3"/>
      </w:pPr>
      <w:r>
        <w:t xml:space="preserve">12.3 Quand chaque état est utilisé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Webhook CinetPay (paiement accepté)</w:t>
            </w:r>
          </w:p>
        </w:tc>
        <w:tc>
          <w:tcPr/>
          <w:p>
            <w:pPr>
              <w:pStyle w:val="Compact"/>
            </w:pPr>
            <w:r>
              <w:t xml:space="preserve">Fonds en attente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Livraison confirmée + 48h</w:t>
            </w:r>
          </w:p>
        </w:tc>
        <w:tc>
          <w:tcPr/>
          <w:p>
            <w:pPr>
              <w:pStyle w:val="Compact"/>
            </w:pPr>
            <w:r>
              <w:t xml:space="preserve">Vendeur reçoit le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REFUNDED</w:t>
            </w:r>
          </w:p>
        </w:tc>
        <w:tc>
          <w:tcPr/>
          <w:p>
            <w:pPr>
              <w:pStyle w:val="Compact"/>
            </w:pPr>
            <w:r>
              <w:t xml:space="preserve">Annulation ou litige en faveur de l'acheteur</w:t>
            </w:r>
          </w:p>
        </w:tc>
        <w:tc>
          <w:tcPr/>
          <w:p>
            <w:pPr>
              <w:pStyle w:val="Compact"/>
            </w:pPr>
            <w:r>
              <w:t xml:space="preserve">Acheteur remboursé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X86a6cd2c7a6f3c5a1d69900d2d810dc9a72b0dd"/>
    <w:p>
      <w:pPr>
        <w:pStyle w:val="Heading2"/>
      </w:pPr>
      <w:r>
        <w:t xml:space="preserve">13. Création de l'escrow — circuit en retrait</w:t>
      </w:r>
    </w:p>
    <w:bookmarkStart w:id="78" w:name="X2a6ff195bbd1293be57e056ea2d84f64e8cba23"/>
    <w:p>
      <w:pPr>
        <w:pStyle w:val="Heading3"/>
      </w:pPr>
      <w:r>
        <w:t xml:space="preserve">13.1 Fonction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createEscrow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Lien vers la commande (unique)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Montant en FCFA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État initial</w:t>
      </w:r>
      <w:r>
        <w:br/>
      </w:r>
      <w:r>
        <w:rPr>
          <w:rStyle w:val="NormalTok"/>
        </w:rPr>
        <w:t xml:space="preserve">      heldAt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Horodatage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X996762ecec84bbcd03abde7b36e1dbeed1cb624"/>
    <w:p>
      <w:pPr>
        <w:pStyle w:val="Heading3"/>
      </w:pPr>
      <w:r>
        <w:t xml:space="preserve">13.2 Déclencheur</w:t>
      </w:r>
    </w:p>
    <w:p>
      <w:pPr>
        <w:pStyle w:val="FirstParagraph"/>
      </w:pPr>
      <w:r>
        <w:t xml:space="preserve">Appelé par le webhook CinetPay quand</w:t>
      </w:r>
      <w:r>
        <w:t xml:space="preserve"> </w:t>
      </w:r>
      <w:r>
        <w:rPr>
          <w:rStyle w:val="VerbatimChar"/>
        </w:rPr>
        <w:t xml:space="preserve">cpm_trans_status === 'ACCEPTED'</w:t>
      </w:r>
      <w:r>
        <w:t xml:space="preserve">.</w:t>
      </w:r>
    </w:p>
    <w:bookmarkEnd w:id="79"/>
    <w:bookmarkStart w:id="80" w:name="X5a4502f08c6907a902f69c0be72c07ea5067f8f"/>
    <w:p>
      <w:pPr>
        <w:pStyle w:val="Heading3"/>
      </w:pPr>
      <w:r>
        <w:t xml:space="preserve">13.3 Contraintes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 seul escrow par commande</w:t>
      </w:r>
      <w:r>
        <w:t xml:space="preserve"> </w:t>
      </w:r>
      <w:r>
        <w:t xml:space="preserve">(relation 1:1,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est unique)</w:t>
      </w:r>
    </w:p>
    <w:p>
      <w:pPr>
        <w:pStyle w:val="Compact"/>
        <w:numPr>
          <w:ilvl w:val="0"/>
          <w:numId w:val="1003"/>
        </w:numPr>
      </w:pPr>
      <w:r>
        <w:t xml:space="preserve">Le montant correspond au</w:t>
      </w:r>
      <w:r>
        <w:t xml:space="preserve"> </w:t>
      </w:r>
      <w:r>
        <w:rPr>
          <w:rStyle w:val="VerbatimChar"/>
        </w:rPr>
        <w:t xml:space="preserve">cpm_amount</w:t>
      </w:r>
      <w:r>
        <w:t xml:space="preserve"> </w:t>
      </w:r>
      <w:r>
        <w:t xml:space="preserve">reçu de CinetPay</w:t>
      </w:r>
    </w:p>
    <w:p>
      <w:pPr>
        <w:pStyle w:val="Compact"/>
        <w:numPr>
          <w:ilvl w:val="0"/>
          <w:numId w:val="1003"/>
        </w:numPr>
      </w:pPr>
      <w:r>
        <w:t xml:space="preserve">L'horodatage</w:t>
      </w:r>
      <w:r>
        <w:t xml:space="preserve"> </w:t>
      </w:r>
      <w:r>
        <w:rPr>
          <w:rStyle w:val="VerbatimChar"/>
        </w:rPr>
        <w:t xml:space="preserve">heldAt</w:t>
      </w:r>
      <w:r>
        <w:t xml:space="preserve"> </w:t>
      </w:r>
      <w:r>
        <w:t xml:space="preserve">est automatique (</w:t>
      </w:r>
      <w:r>
        <w:rPr>
          <w:rStyle w:val="VerbatimChar"/>
        </w:rPr>
        <w:t xml:space="preserve">DateTime @default(now())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baced91030852a29dd5e706d8dd19a58a89a3ea"/>
    <w:p>
      <w:pPr>
        <w:pStyle w:val="Heading2"/>
      </w:pPr>
      <w:r>
        <w:t xml:space="preserve">14. Libération de l'escrow — circuit en retrait</w:t>
      </w:r>
    </w:p>
    <w:bookmarkStart w:id="82" w:name="X509f99398fea32c74b11bbb583bb1c37c1e26b8"/>
    <w:p>
      <w:pPr>
        <w:pStyle w:val="Heading3"/>
      </w:pPr>
      <w:r>
        <w:t xml:space="preserve">14.1 Fonction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releaseEscrow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escrow)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(escrow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'ESCROW_ALREADY_PROCESSED'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releasedAt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X7e438b1f67ec282c32ff7653ad9299993ddca12"/>
    <w:p>
      <w:pPr>
        <w:pStyle w:val="Heading3"/>
      </w:pPr>
      <w:r>
        <w:t xml:space="preserve">14.2 Déclencheurs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manuelle</w:t>
            </w:r>
          </w:p>
        </w:tc>
        <w:tc>
          <w:tcPr/>
          <w:p>
            <w:pPr>
              <w:pStyle w:val="Compact"/>
            </w:pPr>
            <w:r>
              <w:t xml:space="preserve">L'acheteur confirme la réception dans l'app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Auto-libération</w:t>
            </w:r>
          </w:p>
        </w:tc>
        <w:tc>
          <w:tcPr/>
          <w:p>
            <w:pPr>
              <w:pStyle w:val="Compact"/>
            </w:pPr>
            <w:r>
              <w:t xml:space="preserve">48h après la livraison (planifié, pas encore implémenté)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litige</w:t>
            </w:r>
          </w:p>
        </w:tc>
        <w:tc>
          <w:tcPr/>
          <w:p>
            <w:pPr>
              <w:pStyle w:val="Compact"/>
            </w:pPr>
            <w:r>
              <w:t xml:space="preserve">Admin résout le litige en faveur du vendeur</w:t>
            </w:r>
          </w:p>
        </w:tc>
      </w:tr>
    </w:tbl>
    <w:bookmarkEnd w:id="83"/>
    <w:bookmarkStart w:id="84" w:name="Xc441e4ef4e92cc99ecde12980f103de83bd38b7"/>
    <w:p>
      <w:pPr>
        <w:pStyle w:val="Heading3"/>
      </w:pPr>
      <w:r>
        <w:t xml:space="preserve">14.3 Ce que signifie la libération</w:t>
      </w:r>
    </w:p>
    <w:p>
      <w:pPr>
        <w:pStyle w:val="Compact"/>
        <w:numPr>
          <w:ilvl w:val="0"/>
          <w:numId w:val="1004"/>
        </w:numPr>
      </w:pPr>
      <w:r>
        <w:t xml:space="preserve">Le vendeur</w:t>
      </w:r>
      <w:r>
        <w:t xml:space="preserve"> </w:t>
      </w:r>
      <w:r>
        <w:rPr>
          <w:b/>
          <w:bCs/>
        </w:rPr>
        <w:t xml:space="preserve">reçoit le paiement</w:t>
      </w:r>
    </w:p>
    <w:p>
      <w:pPr>
        <w:pStyle w:val="Compact"/>
        <w:numPr>
          <w:ilvl w:val="0"/>
          <w:numId w:val="1004"/>
        </w:numPr>
      </w:pPr>
      <w:r>
        <w:t xml:space="preserve">La commande passe en statut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L'acheteur peut toujours évaluer le vendeur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bb4fd1ad8f587c1195ca150acc13066ab07bbe4"/>
    <w:p>
      <w:pPr>
        <w:pStyle w:val="Heading2"/>
      </w:pPr>
      <w:r>
        <w:t xml:space="preserve">15. Remboursement de l'escrow — circuit en retrait</w:t>
      </w:r>
    </w:p>
    <w:bookmarkStart w:id="86" w:name="X3747b8e43a3f8406b0a4f6c29ee1784889d4c1b"/>
    <w:p>
      <w:pPr>
        <w:pStyle w:val="Heading3"/>
      </w:pPr>
      <w:r>
        <w:t xml:space="preserve">15.1 Fonction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refundEscrow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escrow)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(escrow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'ESCROW_ALREADY_PROCESSED'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refundedAt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X1cfb53816511f95fdd60847d780cfc678b4ddb0"/>
    <w:p>
      <w:pPr>
        <w:pStyle w:val="Heading3"/>
      </w:pPr>
      <w:r>
        <w:t xml:space="preserve">15.2 Déclencheurs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Annulation commande</w:t>
            </w:r>
          </w:p>
        </w:tc>
        <w:tc>
          <w:tcPr/>
          <w:p>
            <w:pPr>
              <w:pStyle w:val="Compact"/>
            </w:pPr>
            <w:r>
              <w:t xml:space="preserve">Commande annulée avant confirmation vendeur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Litige acheteur</w:t>
            </w:r>
          </w:p>
        </w:tc>
        <w:tc>
          <w:tcPr/>
          <w:p>
            <w:pPr>
              <w:pStyle w:val="Compact"/>
            </w:pPr>
            <w:r>
              <w:t xml:space="preserve">Admin résout le litige en faveur de l'acheteur (RESOLVED_BUYER)</w:t>
            </w:r>
          </w:p>
        </w:tc>
      </w:tr>
    </w:tbl>
    <w:bookmarkEnd w:id="87"/>
    <w:bookmarkStart w:id="88" w:name="X86ba7806445617fa9767e98ba717b3a969cd686"/>
    <w:p>
      <w:pPr>
        <w:pStyle w:val="Heading3"/>
      </w:pPr>
      <w:r>
        <w:t xml:space="preserve">15.3 Ce que signifie le remboursement</w:t>
      </w:r>
    </w:p>
    <w:p>
      <w:pPr>
        <w:pStyle w:val="Compact"/>
        <w:numPr>
          <w:ilvl w:val="0"/>
          <w:numId w:val="1005"/>
        </w:numPr>
      </w:pPr>
      <w:r>
        <w:t xml:space="preserve">L'acheteur</w:t>
      </w:r>
      <w:r>
        <w:t xml:space="preserve"> </w:t>
      </w:r>
      <w:r>
        <w:rPr>
          <w:b/>
          <w:bCs/>
        </w:rPr>
        <w:t xml:space="preserve">récupère ses fonds</w:t>
      </w:r>
    </w:p>
    <w:p>
      <w:pPr>
        <w:pStyle w:val="Compact"/>
        <w:numPr>
          <w:ilvl w:val="0"/>
          <w:numId w:val="1005"/>
        </w:numPr>
      </w:pPr>
      <w:r>
        <w:t xml:space="preserve">La commande passe en statut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(si annulation)</w:t>
      </w:r>
    </w:p>
    <w:p>
      <w:pPr>
        <w:pStyle w:val="Compact"/>
        <w:numPr>
          <w:ilvl w:val="0"/>
          <w:numId w:val="1005"/>
        </w:numPr>
      </w:pPr>
      <w:r>
        <w:t xml:space="preserve">Le vendeur ne reçoit</w:t>
      </w:r>
      <w:r>
        <w:t xml:space="preserve"> </w:t>
      </w:r>
      <w:r>
        <w:rPr>
          <w:b/>
          <w:bCs/>
        </w:rPr>
        <w:t xml:space="preserve">rien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Xdc39b0732bf8cf4fac3b340f2d21b1fd86d60fc"/>
    <w:p>
      <w:pPr>
        <w:pStyle w:val="Heading2"/>
      </w:pPr>
      <w:r>
        <w:t xml:space="preserve">16. Auto-libération 48 heures — circuit en retrait</w:t>
      </w:r>
    </w:p>
    <w:bookmarkStart w:id="90" w:name="X1af01571032a82c36ebd2235725ce0e73ad1513"/>
    <w:p>
      <w:pPr>
        <w:pStyle w:val="Heading3"/>
      </w:pPr>
      <w:r>
        <w:t xml:space="preserve">16.1 Principe</w:t>
      </w:r>
    </w:p>
    <w:p>
      <w:pPr>
        <w:pStyle w:val="FirstParagraph"/>
      </w:pPr>
      <w:r>
        <w:t xml:space="preserve">Après la livraison, l'acheteur dispose de</w:t>
      </w:r>
      <w:r>
        <w:t xml:space="preserve"> </w:t>
      </w:r>
      <w:r>
        <w:rPr>
          <w:b/>
          <w:bCs/>
        </w:rPr>
        <w:t xml:space="preserve">48 heures</w:t>
      </w:r>
      <w:r>
        <w:t xml:space="preserve"> </w:t>
      </w:r>
      <w:r>
        <w:t xml:space="preserve">pour :</w:t>
      </w:r>
    </w:p>
    <w:p>
      <w:pPr>
        <w:pStyle w:val="Compact"/>
        <w:numPr>
          <w:ilvl w:val="0"/>
          <w:numId w:val="1006"/>
        </w:numPr>
      </w:pPr>
      <w:r>
        <w:t xml:space="preserve">Vérifier la pièce reçue</w:t>
      </w:r>
    </w:p>
    <w:p>
      <w:pPr>
        <w:pStyle w:val="Compact"/>
        <w:numPr>
          <w:ilvl w:val="0"/>
          <w:numId w:val="1006"/>
        </w:numPr>
      </w:pPr>
      <w:r>
        <w:t xml:space="preserve">Confirmer la réception</w:t>
      </w:r>
    </w:p>
    <w:p>
      <w:pPr>
        <w:pStyle w:val="Compact"/>
        <w:numPr>
          <w:ilvl w:val="0"/>
          <w:numId w:val="1006"/>
        </w:numPr>
      </w:pPr>
      <w:r>
        <w:t xml:space="preserve">Ouvrir un litige si nécessaire</w:t>
      </w:r>
    </w:p>
    <w:p>
      <w:pPr>
        <w:pStyle w:val="FirstParagraph"/>
      </w:pPr>
      <w:r>
        <w:t xml:space="preserve">Si aucune action n'est prise, les fonds sont</w:t>
      </w:r>
      <w:r>
        <w:t xml:space="preserve"> </w:t>
      </w:r>
      <w:r>
        <w:rPr>
          <w:b/>
          <w:bCs/>
        </w:rPr>
        <w:t xml:space="preserve">automatiquement libérés</w:t>
      </w:r>
      <w:r>
        <w:t xml:space="preserve"> </w:t>
      </w:r>
      <w:r>
        <w:t xml:space="preserve">au vendeur.</w:t>
      </w:r>
    </w:p>
    <w:bookmarkEnd w:id="90"/>
    <w:bookmarkStart w:id="91" w:name="Xc3022c48b90abe6bf3f8f202bb91e5f2d2e71e6"/>
    <w:p>
      <w:pPr>
        <w:pStyle w:val="Heading3"/>
      </w:pPr>
      <w:r>
        <w:t xml:space="preserve">16.2 Diagramme temporel</w:t>
      </w:r>
    </w:p>
    <w:p>
      <w:pPr>
        <w:pStyle w:val="SourceCode"/>
      </w:pPr>
      <w:r>
        <w:rPr>
          <w:rStyle w:val="VerbatimChar"/>
        </w:rPr>
        <w:t xml:space="preserve">                     Livraison</w:t>
      </w:r>
      <w:r>
        <w:br/>
      </w:r>
      <w:r>
        <w:rPr>
          <w:rStyle w:val="VerbatimChar"/>
        </w:rPr>
        <w:t xml:space="preserve">                     effectuée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│ T+0h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FENÊTRE 48H     │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│  Acheteur peut :  │</w:t>
      </w:r>
      <w:r>
        <w:br/>
      </w:r>
      <w:r>
        <w:rPr>
          <w:rStyle w:val="VerbatimChar"/>
        </w:rPr>
        <w:t xml:space="preserve">              │  - Confirmer ✅    │</w:t>
      </w:r>
      <w:r>
        <w:br/>
      </w:r>
      <w:r>
        <w:rPr>
          <w:rStyle w:val="VerbatimChar"/>
        </w:rPr>
        <w:t xml:space="preserve">              │  - Ouvrir litige ❌│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│  T+24h            │</w:t>
      </w:r>
      <w:r>
        <w:br/>
      </w:r>
      <w:r>
        <w:rPr>
          <w:rStyle w:val="VerbatimChar"/>
        </w:rPr>
        <w:t xml:space="preserve">              │  ...              │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│ T+48h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Si litige ouvert :     Si aucune action :</w:t>
      </w:r>
      <w:r>
        <w:br/>
      </w:r>
      <w:r>
        <w:rPr>
          <w:rStyle w:val="VerbatimChar"/>
        </w:rPr>
        <w:t xml:space="preserve">  Escrow BLOQUÉ          Escrow AUTO-LIBÉRÉ</w:t>
      </w:r>
      <w:r>
        <w:br/>
      </w:r>
      <w:r>
        <w:rPr>
          <w:rStyle w:val="VerbatimChar"/>
        </w:rPr>
        <w:t xml:space="preserve">  En attente admin       Vendeur payé</w:t>
      </w:r>
      <w:r>
        <w:br/>
      </w:r>
      <w:r>
        <w:rPr>
          <w:rStyle w:val="VerbatimChar"/>
        </w:rPr>
        <w:t xml:space="preserve">                         Commande COMPLETED</w:t>
      </w:r>
    </w:p>
    <w:bookmarkEnd w:id="91"/>
    <w:bookmarkStart w:id="92" w:name="X58974745cc37a295c826c922a1fb99bc296fe1f"/>
    <w:p>
      <w:pPr>
        <w:pStyle w:val="Heading3"/>
      </w:pPr>
      <w:r>
        <w:t xml:space="preserve">16.3 État de l'implémentation</w:t>
      </w:r>
    </w:p>
    <w:p>
      <w:pPr>
        <w:pStyle w:val="FirstParagraph"/>
      </w:pPr>
      <w:r>
        <w:t xml:space="preserve">La machine à états permet la transition</w:t>
      </w:r>
      <w:r>
        <w:t xml:space="preserve"> </w:t>
      </w:r>
      <w:r>
        <w:rPr>
          <w:rStyle w:val="VerbatimChar"/>
        </w:rPr>
        <w:t xml:space="preserve">DELIVERED → COMPLETED</w:t>
      </w:r>
      <w:r>
        <w:t xml:space="preserve">, mais le</w:t>
      </w:r>
      <w:r>
        <w:t xml:space="preserve"> </w:t>
      </w:r>
      <w:r>
        <w:rPr>
          <w:b/>
          <w:bCs/>
        </w:rPr>
        <w:t xml:space="preserve">job schedulé pour l'auto-libération après 48h n'est pas encore implémenté</w:t>
      </w:r>
      <w:r>
        <w:t xml:space="preserve">.</w:t>
      </w:r>
    </w:p>
    <w:bookmarkEnd w:id="92"/>
    <w:bookmarkStart w:id="93" w:name="X9dcdd5ea9ce382d7c8cb0023dfb347f8b9d5c8c"/>
    <w:p>
      <w:pPr>
        <w:pStyle w:val="Heading3"/>
      </w:pPr>
      <w:r>
        <w:t xml:space="preserve">16.4 Implémentation planifiée</w:t>
      </w:r>
    </w:p>
    <w:p>
      <w:pPr>
        <w:pStyle w:val="SourceCode"/>
      </w:pPr>
      <w:r>
        <w:rPr>
          <w:rStyle w:val="CommentTok"/>
        </w:rPr>
        <w:t xml:space="preserve">// 1. Quand la livraison est confirmée, enqueue un job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'ESCROW_AUTO_RELEASE'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+48h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Handler du job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handleEscrowAutoRelease</w:t>
      </w:r>
      <w:r>
        <w:rPr>
          <w:rStyle w:val="NormalTok"/>
        </w:rPr>
        <w:t xml:space="preserve">(job)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orderId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Vérifier qu'aucun litige n'a été ouvert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(dispute)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Litige ouvert → ne pas libérer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Libérer l'escrow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releaseEscrow</w:t>
      </w:r>
      <w:r>
        <w:rPr>
          <w:rStyle w:val="NormalTok"/>
        </w:rPr>
        <w:t xml:space="preserve">(orderId)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transitionOrder</w:t>
      </w:r>
      <w:r>
        <w:rPr>
          <w:rStyle w:val="NormalTok"/>
        </w:rPr>
        <w:t xml:space="preserve">(orderId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'Auto-released after 48h'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df1dcc1e9c6968fc4f59fe90566bf1d4055ae96"/>
    <w:p>
      <w:pPr>
        <w:pStyle w:val="Heading2"/>
      </w:pPr>
      <w:r>
        <w:t xml:space="preserve">17. Machine à états commande</w:t>
      </w:r>
    </w:p>
    <w:bookmarkStart w:id="95" w:name="X850df97dda7a4f29b448d1bc7faf265ad4d2202"/>
    <w:p>
      <w:pPr>
        <w:pStyle w:val="Heading3"/>
      </w:pPr>
      <w:r>
        <w:t xml:space="preserve">17.1 Transitions valides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VALID_TRANSITIONS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'PENDING_PAYMENT'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PENDING_PAYMENT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[</w:t>
      </w:r>
      <w:r>
        <w:rPr>
          <w:rStyle w:val="StringTok"/>
        </w:rPr>
        <w:t xml:space="preserve">'VENDOR_CONFIRMED'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VENDOR_CONFIRMED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'DISPATCHED'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[</w:t>
      </w:r>
      <w:r>
        <w:rPr>
          <w:rStyle w:val="StringTok"/>
        </w:rPr>
        <w:t xml:space="preserve">'IN_TRANSIT'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IN_TRANSIT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[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DELIVERED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Terminal</w:t>
      </w:r>
      <w:r>
        <w:br/>
      </w:r>
      <w:r>
        <w:rPr>
          <w:rStyle w:val="NormalTok"/>
        </w:rPr>
        <w:t xml:space="preserve"> 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Terminal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5"/>
    <w:bookmarkStart w:id="96" w:name="X712ecee384cbb530e6d0e402f72881a669fc7bc"/>
    <w:p>
      <w:pPr>
        <w:pStyle w:val="Heading3"/>
      </w:pPr>
      <w:r>
        <w:t xml:space="preserve">17.2 Diagramme complet</w:t>
      </w:r>
    </w:p>
    <w:p>
      <w:pPr>
        <w:pStyle w:val="SourceCode"/>
      </w:pPr>
      <w:r>
        <w:rPr>
          <w:rStyle w:val="VerbatimChar"/>
        </w:rPr>
        <w:t xml:space="preserve">DRAFT ───────────────────────────────────────────────────► CANCELLED</w:t>
      </w:r>
      <w:r>
        <w:br/>
      </w:r>
      <w:r>
        <w:rPr>
          <w:rStyle w:val="VerbatimChar"/>
        </w:rPr>
        <w:t xml:space="preserve">  │                                                            ▲</w:t>
      </w:r>
      <w:r>
        <w:br/>
      </w:r>
      <w:r>
        <w:rPr>
          <w:rStyle w:val="VerbatimChar"/>
        </w:rPr>
        <w:t xml:space="preserve">  ├─── COD ──────────────────────────────────► PAID ──────────┤</w:t>
      </w:r>
      <w:r>
        <w:br/>
      </w:r>
      <w:r>
        <w:rPr>
          <w:rStyle w:val="VerbatimChar"/>
        </w:rPr>
        <w:t xml:space="preserve">  │                                              │             │</w:t>
      </w:r>
      <w:r>
        <w:br/>
      </w:r>
      <w:r>
        <w:rPr>
          <w:rStyle w:val="VerbatimChar"/>
        </w:rPr>
        <w:t xml:space="preserve">  └─── Mobile Money ──► PENDING_PAYMENT ─────► PAID           │</w:t>
      </w:r>
      <w:r>
        <w:br/>
      </w:r>
      <w:r>
        <w:rPr>
          <w:rStyle w:val="VerbatimChar"/>
        </w:rPr>
        <w:t xml:space="preserve">                              │                  │             │</w:t>
      </w:r>
      <w:r>
        <w:br/>
      </w:r>
      <w:r>
        <w:rPr>
          <w:rStyle w:val="VerbatimChar"/>
        </w:rPr>
        <w:t xml:space="preserve">                              └──► CANCELLED     │             │</w:t>
      </w:r>
      <w:r>
        <w:br/>
      </w:r>
      <w:r>
        <w:rPr>
          <w:rStyle w:val="VerbatimChar"/>
        </w:rPr>
        <w:t xml:space="preserve">                                                 ▼             │</w:t>
      </w:r>
      <w:r>
        <w:br/>
      </w:r>
      <w:r>
        <w:rPr>
          <w:rStyle w:val="VerbatimChar"/>
        </w:rPr>
        <w:t xml:space="preserve">                                        VENDOR_CONFIRMED ──────┤</w:t>
      </w:r>
      <w:r>
        <w:br/>
      </w:r>
      <w:r>
        <w:rPr>
          <w:rStyle w:val="VerbatimChar"/>
        </w:rPr>
        <w:t xml:space="preserve">                                                 │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   DISPATCHED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   IN_TRANSIT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   DELIVERED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┌─────┴─────┐</w:t>
      </w:r>
      <w:r>
        <w:br/>
      </w:r>
      <w:r>
        <w:rPr>
          <w:rStyle w:val="VerbatimChar"/>
        </w:rPr>
        <w:t xml:space="preserve">                                           ▼           ▼</w:t>
      </w:r>
      <w:r>
        <w:br/>
      </w:r>
      <w:r>
        <w:rPr>
          <w:rStyle w:val="VerbatimChar"/>
        </w:rPr>
        <w:t xml:space="preserve">                                      CONFIRMED    COMPLETED</w:t>
      </w:r>
      <w:r>
        <w:br/>
      </w:r>
      <w:r>
        <w:rPr>
          <w:rStyle w:val="VerbatimChar"/>
        </w:rPr>
        <w:t xml:space="preserve">                                           │       (auto 48h)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 COMPLETED</w:t>
      </w:r>
    </w:p>
    <w:bookmarkEnd w:id="96"/>
    <w:bookmarkStart w:id="97" w:name="X01010e6ca091b0a0cbd60d2bab136dd9d2d62a9"/>
    <w:p>
      <w:pPr>
        <w:pStyle w:val="Heading3"/>
      </w:pPr>
      <w:r>
        <w:t xml:space="preserve">17.3 Transitions liées au paiement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Déclencheur</w:t>
            </w:r>
          </w:p>
        </w:tc>
        <w:tc>
          <w:tcPr/>
          <w:p>
            <w:pPr>
              <w:pStyle w:val="Compact"/>
            </w:pPr>
            <w:r>
              <w:t xml:space="preserve">Impact escrow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→ PENDING_PAYMENT</w:t>
            </w:r>
          </w:p>
        </w:tc>
        <w:tc>
          <w:tcPr/>
          <w:p>
            <w:pPr>
              <w:pStyle w:val="Compact"/>
            </w:pPr>
            <w:r>
              <w:t xml:space="preserve">Sélection Mobile Money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→ PAID</w:t>
            </w:r>
          </w:p>
        </w:tc>
        <w:tc>
          <w:tcPr/>
          <w:p>
            <w:pPr>
              <w:pStyle w:val="Compact"/>
            </w:pPr>
            <w:r>
              <w:t xml:space="preserve">Sélection COD</w:t>
            </w:r>
          </w:p>
        </w:tc>
        <w:tc>
          <w:tcPr/>
          <w:p>
            <w:pPr>
              <w:pStyle w:val="Compact"/>
            </w:pPr>
            <w:r>
              <w:t xml:space="preserve">Aucun (pas d'escrow)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PENDING_PAYMENT → PAID</w:t>
            </w:r>
          </w:p>
        </w:tc>
        <w:tc>
          <w:tcPr/>
          <w:p>
            <w:pPr>
              <w:pStyle w:val="Compact"/>
            </w:pPr>
            <w:r>
              <w:t xml:space="preserve">Webhook CinetPay</w:t>
            </w:r>
          </w:p>
        </w:tc>
        <w:tc>
          <w:tcPr/>
          <w:p>
            <w:pPr>
              <w:pStyle w:val="Compact"/>
            </w:pPr>
            <w:r>
              <w:t xml:space="preserve">Escrow créé (HELD)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 → CONFIRMED</w:t>
            </w:r>
          </w:p>
        </w:tc>
        <w:tc>
          <w:tcPr/>
          <w:p>
            <w:pPr>
              <w:pStyle w:val="Compact"/>
            </w:pPr>
            <w:r>
              <w:t xml:space="preserve">Confirmation manuelle</w:t>
            </w:r>
          </w:p>
        </w:tc>
        <w:tc>
          <w:tcPr/>
          <w:p>
            <w:pPr>
              <w:pStyle w:val="Compact"/>
            </w:pPr>
            <w:r>
              <w:t xml:space="preserve">Escrow libéré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 → COMPLETED</w:t>
            </w:r>
          </w:p>
        </w:tc>
        <w:tc>
          <w:tcPr/>
          <w:p>
            <w:pPr>
              <w:pStyle w:val="Compact"/>
            </w:pPr>
            <w:r>
              <w:t xml:space="preserve">Auto-libération 48h</w:t>
            </w:r>
          </w:p>
        </w:tc>
        <w:tc>
          <w:tcPr/>
          <w:p>
            <w:pPr>
              <w:pStyle w:val="Compact"/>
            </w:pPr>
            <w:r>
              <w:t xml:space="preserve">Escrow libéré (RELEASED)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 → CANCELLED</w:t>
            </w:r>
          </w:p>
        </w:tc>
        <w:tc>
          <w:tcPr/>
          <w:p>
            <w:pPr>
              <w:pStyle w:val="Compact"/>
            </w:pPr>
            <w:r>
              <w:t xml:space="preserve">Annulation</w:t>
            </w:r>
          </w:p>
        </w:tc>
        <w:tc>
          <w:tcPr/>
          <w:p>
            <w:pPr>
              <w:pStyle w:val="Compact"/>
            </w:pPr>
            <w:r>
              <w:t xml:space="preserve">Escrow remboursé (REFUNDED)</w:t>
            </w:r>
          </w:p>
        </w:tc>
      </w:tr>
    </w:tbl>
    <w:bookmarkEnd w:id="97"/>
    <w:bookmarkStart w:id="98" w:name="X5d26cacca528f61faaa5267d627422d981720c0"/>
    <w:p>
      <w:pPr>
        <w:pStyle w:val="Heading3"/>
      </w:pPr>
      <w:r>
        <w:t xml:space="preserve">17.4 Fonctions helper</w:t>
      </w:r>
    </w:p>
    <w:p>
      <w:pPr>
        <w:pStyle w:val="SourceCode"/>
      </w:pPr>
      <w:r>
        <w:rPr>
          <w:rStyle w:val="CommentTok"/>
        </w:rPr>
        <w:t xml:space="preserve">// Vérifie si la transition est valide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canTransition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CommentTok"/>
        </w:rPr>
        <w:t xml:space="preserve">// Retourne les transitions possibles depuis un état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getValidTransitions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OrderStatus[]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f9b6a744cdc1711a63f84ce49e8c151de024a73"/>
    <w:p>
      <w:pPr>
        <w:pStyle w:val="Heading2"/>
      </w:pPr>
      <w:r>
        <w:t xml:space="preserve">18. Intégration livraison → escrow</w:t>
      </w:r>
    </w:p>
    <w:bookmarkStart w:id="100" w:name="Xe284f2326cfb9ae32bae9655150c27a2c054689"/>
    <w:p>
      <w:pPr>
        <w:pStyle w:val="Heading3"/>
      </w:pPr>
      <w:r>
        <w:t xml:space="preserve">18.1 Machine à états livraison</w:t>
      </w:r>
    </w:p>
    <w:p>
      <w:pPr>
        <w:pStyle w:val="SourceCode"/>
      </w:pPr>
      <w:r>
        <w:rPr>
          <w:rStyle w:val="VerbatimChar"/>
        </w:rPr>
        <w:t xml:space="preserve">PENDING_ASSIGNMENT → ASSIGNED → PICKUP_IN_PROGRESS → IN_TRANSIT → DELIVERED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┌────┴────┐</w:t>
      </w:r>
      <w:r>
        <w:br/>
      </w:r>
      <w:r>
        <w:rPr>
          <w:rStyle w:val="VerbatimChar"/>
        </w:rPr>
        <w:t xml:space="preserve">                                                                 ▼         ▼</w:t>
      </w:r>
      <w:r>
        <w:br/>
      </w:r>
      <w:r>
        <w:rPr>
          <w:rStyle w:val="VerbatimChar"/>
        </w:rPr>
        <w:t xml:space="preserve">                                                             CONFIRMED  RETURNED</w:t>
      </w:r>
    </w:p>
    <w:bookmarkEnd w:id="100"/>
    <w:bookmarkStart w:id="101" w:name="X646604b5d1ade6cdcfe0a3744c8c778c794ce76"/>
    <w:p>
      <w:pPr>
        <w:pStyle w:val="Heading3"/>
      </w:pPr>
      <w:r>
        <w:t xml:space="preserve">18.2 Déclenchement de la libération escrow</w:t>
      </w:r>
    </w:p>
    <w:p>
      <w:pPr>
        <w:pStyle w:val="SourceCode"/>
      </w:pPr>
      <w:r>
        <w:rPr>
          <w:rStyle w:val="VerbatimChar"/>
        </w:rPr>
        <w:t xml:space="preserve">Livreur confirme la livraison :</w:t>
      </w:r>
      <w:r>
        <w:br/>
      </w:r>
      <w:r>
        <w:rPr>
          <w:rStyle w:val="VerbatimChar"/>
        </w:rPr>
        <w:t xml:space="preserve">  POST /api/v1/deliveries/{deliveryId}/deliver</w:t>
      </w:r>
      <w:r>
        <w:br/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Delivery { status: 'DELIVERED', deliveredAt: now }</w:t>
      </w:r>
      <w:r>
        <w:br/>
      </w:r>
      <w:r>
        <w:rPr>
          <w:rStyle w:val="VerbatimChar"/>
        </w:rPr>
        <w:t xml:space="preserve">  Order { status: 'DELIVERED' 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Si confirmation manuelle par l'acheteur :</w:t>
      </w:r>
      <w:r>
        <w:br/>
      </w:r>
      <w:r>
        <w:rPr>
          <w:rStyle w:val="VerbatimChar"/>
        </w:rPr>
        <w:t xml:space="preserve">       │     Order → CONFIRMED → COMPLETED</w:t>
      </w:r>
      <w:r>
        <w:br/>
      </w:r>
      <w:r>
        <w:rPr>
          <w:rStyle w:val="VerbatimChar"/>
        </w:rPr>
        <w:t xml:space="preserve">       │     Escrow → RELEASED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Si aucune action après 48h (job planifié) :</w:t>
      </w:r>
      <w:r>
        <w:br/>
      </w:r>
      <w:r>
        <w:rPr>
          <w:rStyle w:val="VerbatimChar"/>
        </w:rPr>
        <w:t xml:space="preserve">             Order → COMPLETED</w:t>
      </w:r>
      <w:r>
        <w:br/>
      </w:r>
      <w:r>
        <w:rPr>
          <w:rStyle w:val="VerbatimChar"/>
        </w:rPr>
        <w:t xml:space="preserve">             Escrow → RELEASED</w:t>
      </w:r>
    </w:p>
    <w:bookmarkEnd w:id="101"/>
    <w:bookmarkStart w:id="102" w:name="X37218317fff7460ca56af2ce924d454d8df96ac"/>
    <w:p>
      <w:pPr>
        <w:pStyle w:val="Heading3"/>
      </w:pPr>
      <w:r>
        <w:t xml:space="preserve">18.3 Cas spécial : client absent</w:t>
      </w:r>
    </w:p>
    <w:p>
      <w:pPr>
        <w:pStyle w:val="SourceCode"/>
      </w:pPr>
      <w:r>
        <w:rPr>
          <w:rStyle w:val="VerbatimChar"/>
        </w:rPr>
        <w:t xml:space="preserve">Livreur marque "Client absent" :</w:t>
      </w:r>
      <w:r>
        <w:br/>
      </w:r>
      <w:r>
        <w:rPr>
          <w:rStyle w:val="VerbatimChar"/>
        </w:rPr>
        <w:t xml:space="preserve">  POST /api/v1/deliveries/{deliveryId}/client-absent</w:t>
      </w:r>
      <w:r>
        <w:br/>
      </w:r>
      <w:r>
        <w:br/>
      </w:r>
      <w:r>
        <w:rPr>
          <w:rStyle w:val="VerbatimChar"/>
        </w:rPr>
        <w:t xml:space="preserve">  Delivery { clientAbsent: true }</w:t>
      </w:r>
      <w:r>
        <w:br/>
      </w:r>
      <w:r>
        <w:rPr>
          <w:rStyle w:val="VerbatimChar"/>
        </w:rPr>
        <w:t xml:space="preserve">  → Nouvelle tentative de livraison organisée</w:t>
      </w:r>
      <w:r>
        <w:br/>
      </w:r>
      <w:r>
        <w:rPr>
          <w:rStyle w:val="VerbatimChar"/>
        </w:rPr>
        <w:t xml:space="preserve">  → Escrow reste HELD</w:t>
      </w:r>
    </w:p>
    <w:bookmarkEnd w:id="102"/>
    <w:bookmarkStart w:id="103" w:name="X866fc2f8f9fe964bc6ff02100d410c94af73e94"/>
    <w:p>
      <w:pPr>
        <w:pStyle w:val="Heading3"/>
      </w:pPr>
      <w:r>
        <w:t xml:space="preserve">18.4 Cas spécial : retour</w:t>
      </w:r>
    </w:p>
    <w:p>
      <w:pPr>
        <w:pStyle w:val="SourceCode"/>
      </w:pPr>
      <w:r>
        <w:rPr>
          <w:rStyle w:val="VerbatimChar"/>
        </w:rPr>
        <w:t xml:space="preserve">Livraison retournée :</w:t>
      </w:r>
      <w:r>
        <w:br/>
      </w:r>
      <w:r>
        <w:rPr>
          <w:rStyle w:val="VerbatimChar"/>
        </w:rPr>
        <w:t xml:space="preserve">  Delivery { status: 'RETURNED' }</w:t>
      </w:r>
      <w:r>
        <w:br/>
      </w:r>
      <w:r>
        <w:rPr>
          <w:rStyle w:val="VerbatimChar"/>
        </w:rPr>
        <w:t xml:space="preserve">  → Escrow devrait passer à REFUNDED</w:t>
      </w:r>
      <w:r>
        <w:br/>
      </w:r>
      <w:r>
        <w:rPr>
          <w:rStyle w:val="VerbatimChar"/>
        </w:rPr>
        <w:t xml:space="preserve">  → Commande → CANCELLED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c797e34c926f401d6f2341b85c164f50604aeb2"/>
    <w:p>
      <w:pPr>
        <w:pStyle w:val="Heading2"/>
      </w:pPr>
      <w:r>
        <w:t xml:space="preserve">19. Calcul des montants</w:t>
      </w:r>
    </w:p>
    <w:bookmarkStart w:id="105" w:name="Xb81e2c329e248518f7c2ae3684725c78264d3b2"/>
    <w:p>
      <w:pPr>
        <w:pStyle w:val="Heading3"/>
      </w:pPr>
      <w:r>
        <w:t xml:space="preserve">19.1 Composantes du prix</w:t>
      </w:r>
    </w:p>
    <w:p>
      <w:pPr>
        <w:pStyle w:val="SourceCode"/>
      </w:pPr>
      <w:r>
        <w:rPr>
          <w:rStyle w:val="VerbatimChar"/>
        </w:rPr>
        <w:t xml:space="preserve">TOTAL COMMANDE = Σ(priceSnapshot × quantity) + laborCost + deliveryFee</w:t>
      </w:r>
      <w:r>
        <w:br/>
      </w:r>
      <w:r>
        <w:br/>
      </w:r>
      <w:r>
        <w:rPr>
          <w:rStyle w:val="VerbatimChar"/>
        </w:rPr>
        <w:t xml:space="preserve">Où :</w:t>
      </w:r>
      <w:r>
        <w:br/>
      </w:r>
      <w:r>
        <w:rPr>
          <w:rStyle w:val="VerbatimChar"/>
        </w:rPr>
        <w:t xml:space="preserve">  priceSnapshot  = Prix de chaque pièce au moment de la commande</w:t>
      </w:r>
      <w:r>
        <w:br/>
      </w:r>
      <w:r>
        <w:rPr>
          <w:rStyle w:val="VerbatimChar"/>
        </w:rPr>
        <w:t xml:space="preserve">  quantity       = Quantité (par défaut : 1)</w:t>
      </w:r>
      <w:r>
        <w:br/>
      </w:r>
      <w:r>
        <w:rPr>
          <w:rStyle w:val="VerbatimChar"/>
        </w:rPr>
        <w:t xml:space="preserve">  laborCost      = Frais de main d'œuvre mécanicien (optionnel)</w:t>
      </w:r>
      <w:r>
        <w:br/>
      </w:r>
      <w:r>
        <w:rPr>
          <w:rStyle w:val="VerbatimChar"/>
        </w:rPr>
        <w:t xml:space="preserve">  deliveryFee    = Frais de livraison (non encore calculé, = 0)</w:t>
      </w:r>
    </w:p>
    <w:bookmarkEnd w:id="105"/>
    <w:bookmarkStart w:id="106" w:name="Xbc862e22b5f917300428ac88d9c92a5ba9260fb"/>
    <w:p>
      <w:pPr>
        <w:pStyle w:val="Heading3"/>
      </w:pPr>
      <w:r>
        <w:t xml:space="preserve">19.2 Exemple de calcul</w:t>
      </w:r>
    </w:p>
    <w:p>
      <w:pPr>
        <w:pStyle w:val="SourceCode"/>
      </w:pPr>
      <w:r>
        <w:rPr>
          <w:rStyle w:val="VerbatimChar"/>
        </w:rPr>
        <w:t xml:space="preserve">Article 1 : Alternateur Toyota     45 000 FCFA × 1 = 45 000 FCFA</w:t>
      </w:r>
      <w:r>
        <w:br/>
      </w:r>
      <w:r>
        <w:rPr>
          <w:rStyle w:val="VerbatimChar"/>
        </w:rPr>
        <w:t xml:space="preserve">Article 2 : Filtre à huile          8 500 FCFA × 1 =  8 500 FCFA</w:t>
      </w:r>
      <w:r>
        <w:br/>
      </w:r>
      <w:r>
        <w:rPr>
          <w:rStyle w:val="VerbatimChar"/>
        </w:rPr>
        <w:t xml:space="preserve">                                                      ─────────</w:t>
      </w:r>
      <w:r>
        <w:br/>
      </w:r>
      <w:r>
        <w:rPr>
          <w:rStyle w:val="VerbatimChar"/>
        </w:rPr>
        <w:t xml:space="preserve">Sous-total pièces :                                    53 500 FCFA</w:t>
      </w:r>
      <w:r>
        <w:br/>
      </w:r>
      <w:r>
        <w:rPr>
          <w:rStyle w:val="VerbatimChar"/>
        </w:rPr>
        <w:t xml:space="preserve">Main d'œuvre mécanicien :                              15 000 FCFA</w:t>
      </w:r>
      <w:r>
        <w:br/>
      </w:r>
      <w:r>
        <w:rPr>
          <w:rStyle w:val="VerbatimChar"/>
        </w:rPr>
        <w:t xml:space="preserve">Frais de livraison :                                        0 FCFA</w:t>
      </w:r>
      <w:r>
        <w:br/>
      </w:r>
      <w:r>
        <w:rPr>
          <w:rStyle w:val="VerbatimChar"/>
        </w:rPr>
        <w:t xml:space="preserve">                                                      ─────────</w:t>
      </w:r>
      <w:r>
        <w:br/>
      </w:r>
      <w:r>
        <w:rPr>
          <w:rStyle w:val="VerbatimChar"/>
        </w:rPr>
        <w:t xml:space="preserve">TOTAL :                                                68 500 FCFA</w:t>
      </w:r>
    </w:p>
    <w:bookmarkEnd w:id="106"/>
    <w:bookmarkStart w:id="107" w:name="X5d19d2d3735ad0d1cc6cd1b553c48bae99c55af"/>
    <w:p>
      <w:pPr>
        <w:pStyle w:val="Heading3"/>
      </w:pPr>
      <w:r>
        <w:t xml:space="preserve">19.3 Implémentation</w:t>
      </w:r>
    </w:p>
    <w:p>
      <w:pPr>
        <w:pStyle w:val="SourceCode"/>
      </w:pPr>
      <w:r>
        <w:rPr>
          <w:rStyle w:val="CommentTok"/>
        </w:rPr>
        <w:t xml:space="preserve">// Dans createOrder()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 laborCost est ajouté séparément dans le modèle Order</w:t>
      </w:r>
      <w:r>
        <w:br/>
      </w:r>
      <w:r>
        <w:rPr>
          <w:rStyle w:val="CommentTok"/>
        </w:rPr>
        <w:t xml:space="preserve">// Le deliveryFee est toujours 0 en v1</w:t>
      </w:r>
    </w:p>
    <w:bookmarkEnd w:id="107"/>
    <w:bookmarkStart w:id="108" w:name="X94e1e0d0d37ba08b52afdb162638cff664e26e0"/>
    <w:p>
      <w:pPr>
        <w:pStyle w:val="Heading3"/>
      </w:pPr>
      <w:r>
        <w:t xml:space="preserve">19.4 Note sur les frais de livraison</w:t>
      </w:r>
    </w:p>
    <w:p>
      <w:pPr>
        <w:pStyle w:val="FirstParagraph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deliveryFee</w:t>
      </w:r>
      <w:r>
        <w:t xml:space="preserve"> </w:t>
      </w:r>
      <w:r>
        <w:t xml:space="preserve">existe dans le modèle mais vaut</w:t>
      </w:r>
      <w:r>
        <w:t xml:space="preserve"> </w:t>
      </w:r>
      <w:r>
        <w:rPr>
          <w:b/>
          <w:bCs/>
        </w:rPr>
        <w:t xml:space="preserve">toujours 0</w:t>
      </w:r>
      <w:r>
        <w:t xml:space="preserve"> </w:t>
      </w:r>
      <w:r>
        <w:t xml:space="preserve">en v1. Le calcul basé sur le mode de livraison (EXPRESS/STANDARD) et la zone est planifié pour une version future.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Xb5da52a733f2d184dee55f20a1dee052662df00"/>
    <w:p>
      <w:pPr>
        <w:pStyle w:val="Heading2"/>
      </w:pPr>
      <w:r>
        <w:t xml:space="preserve">20. Gestion des devises (FCFA/XOF)</w:t>
      </w:r>
    </w:p>
    <w:bookmarkStart w:id="110" w:name="Xa88cbcde7930662127a547e2b6aff86a0ab50ea"/>
    <w:p>
      <w:pPr>
        <w:pStyle w:val="Heading3"/>
      </w:pPr>
      <w:r>
        <w:t xml:space="preserve">20.1 Devise unique</w:t>
      </w:r>
    </w:p>
    <w:p>
      <w:pPr>
        <w:pStyle w:val="FirstParagraph"/>
      </w:pPr>
      <w:r>
        <w:t xml:space="preserve">Pièces opère exclusivement en</w:t>
      </w:r>
      <w:r>
        <w:t xml:space="preserve"> </w:t>
      </w:r>
      <w:r>
        <w:rPr>
          <w:b/>
          <w:bCs/>
        </w:rPr>
        <w:t xml:space="preserve">Franc CFA</w:t>
      </w:r>
      <w:r>
        <w:t xml:space="preserve"> </w:t>
      </w:r>
      <w:r>
        <w:t xml:space="preserve">(FCFA), code ISO :</w:t>
      </w:r>
      <w:r>
        <w:t xml:space="preserve"> </w:t>
      </w:r>
      <w:r>
        <w:rPr>
          <w:b/>
          <w:bCs/>
        </w:rPr>
        <w:t xml:space="preserve">XOF</w:t>
      </w:r>
      <w:r>
        <w:t xml:space="preserve"> </w:t>
      </w:r>
      <w:r>
        <w:t xml:space="preserve">(West African CFA Franc).</w:t>
      </w:r>
    </w:p>
    <w:bookmarkEnd w:id="110"/>
    <w:bookmarkStart w:id="111" w:name="X7c8fa6187d40773ed10dbf2f9d51f640e6c9491"/>
    <w:p>
      <w:pPr>
        <w:pStyle w:val="Heading3"/>
      </w:pPr>
      <w:r>
        <w:t xml:space="preserve">20.2 Stockage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Prisma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(entier)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décimales</w:t>
            </w:r>
          </w:p>
        </w:tc>
        <w:tc>
          <w:tcPr/>
          <w:p>
            <w:pPr>
              <w:pStyle w:val="Compact"/>
            </w:pPr>
            <w:r>
              <w:t xml:space="preserve">Le FCFA n'a pas de centimes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en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45000</w:t>
            </w:r>
            <w:r>
              <w:t xml:space="preserve"> </w:t>
            </w:r>
            <w:r>
              <w:t xml:space="preserve">(pas</w:t>
            </w:r>
            <w:r>
              <w:t xml:space="preserve"> </w:t>
            </w:r>
            <w:r>
              <w:rPr>
                <w:rStyle w:val="VerbatimChar"/>
              </w:rPr>
              <w:t xml:space="preserve">45000.00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CinetPay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currency: "XOF"</w:t>
            </w:r>
          </w:p>
        </w:tc>
      </w:tr>
    </w:tbl>
    <w:bookmarkEnd w:id="111"/>
    <w:bookmarkStart w:id="112" w:name="Xc0f66df99ca0972853390c5271e7ce01449f91a"/>
    <w:p>
      <w:pPr>
        <w:pStyle w:val="Heading3"/>
      </w:pPr>
      <w:r>
        <w:t xml:space="preserve">20.3 Formatage côté client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formatCfa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'fr-CI'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'XOF'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Exemples :</w:t>
      </w:r>
      <w:r>
        <w:br/>
      </w:r>
      <w:r>
        <w:rPr>
          <w:rStyle w:val="FunctionTok"/>
        </w:rPr>
        <w:t xml:space="preserve">formatCfa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→ "45 000 F CFA"</w:t>
      </w:r>
      <w:r>
        <w:br/>
      </w:r>
      <w:r>
        <w:rPr>
          <w:rStyle w:val="FunctionTok"/>
        </w:rPr>
        <w:t xml:space="preserve">formatCfa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→ "75 000 F CFA"</w:t>
      </w:r>
      <w:r>
        <w:br/>
      </w:r>
      <w:r>
        <w:rPr>
          <w:rStyle w:val="FunctionTok"/>
        </w:rPr>
        <w:t xml:space="preserve">formatCfa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→ "1 500 000 F CFA"</w:t>
      </w:r>
    </w:p>
    <w:bookmarkEnd w:id="112"/>
    <w:bookmarkStart w:id="113" w:name="Xd5ab9a6676435ea15782c4c6eb6a79f9b5a89d8"/>
    <w:p>
      <w:pPr>
        <w:pStyle w:val="Heading3"/>
      </w:pPr>
      <w:r>
        <w:t xml:space="preserve">20.4 Taux de conversion (référence)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Devise</w:t>
            </w:r>
          </w:p>
        </w:tc>
        <w:tc>
          <w:tcPr/>
          <w:p>
            <w:pPr>
              <w:pStyle w:val="Compact"/>
            </w:pPr>
            <w:r>
              <w:t xml:space="preserve">Taux indicatif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EUR</w:t>
            </w:r>
          </w:p>
        </w:tc>
        <w:tc>
          <w:tcPr/>
          <w:p>
            <w:pPr>
              <w:pStyle w:val="Compact"/>
            </w:pPr>
            <w:r>
              <w:t xml:space="preserve">~655,957 FCFA (taux fixe)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USD</w:t>
            </w:r>
          </w:p>
        </w:tc>
        <w:tc>
          <w:tcPr/>
          <w:p>
            <w:pPr>
              <w:pStyle w:val="Compact"/>
            </w:pPr>
            <w:r>
              <w:t xml:space="preserve">~600 FCFA (variable)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0" w:name="X41352d17440a6b07c9631162d2484ca02b75378"/>
    <w:p>
      <w:pPr>
        <w:pStyle w:val="Heading2"/>
      </w:pPr>
      <w:r>
        <w:t xml:space="preserve">21. Modèles de données Prisma</w:t>
      </w:r>
    </w:p>
    <w:bookmarkStart w:id="115" w:name="Xd82d7bf6d6e110dfda93017686683f157d7db49"/>
    <w:p>
      <w:pPr>
        <w:pStyle w:val="Heading3"/>
      </w:pPr>
      <w:r>
        <w:t xml:space="preserve">21.1 Order</w:t>
      </w:r>
    </w:p>
    <w:p>
      <w:pPr>
        <w:pStyle w:val="SourceCode"/>
      </w:pP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      String         @id @default(uuid())</w:t>
      </w:r>
      <w:r>
        <w:br/>
      </w:r>
      <w:r>
        <w:rPr>
          <w:rStyle w:val="VerbatimChar"/>
        </w:rPr>
        <w:t xml:space="preserve">  initiatorId       String         @map("initiator_id")</w:t>
      </w:r>
      <w:r>
        <w:br/>
      </w:r>
      <w:r>
        <w:rPr>
          <w:rStyle w:val="VerbatimChar"/>
        </w:rPr>
        <w:t xml:space="preserve">  initiator         User           @relation("OrderInitiator", fields: [initiatorId])</w:t>
      </w:r>
      <w:r>
        <w:br/>
      </w:r>
      <w:r>
        <w:rPr>
          <w:rStyle w:val="VerbatimChar"/>
        </w:rPr>
        <w:t xml:space="preserve">  ownerPhone        String?        @map("owner_phone")</w:t>
      </w:r>
      <w:r>
        <w:br/>
      </w:r>
      <w:r>
        <w:rPr>
          <w:rStyle w:val="VerbatimChar"/>
        </w:rPr>
        <w:t xml:space="preserve">  status            OrderStatus    @default(DRAFT)</w:t>
      </w:r>
      <w:r>
        <w:br/>
      </w:r>
      <w:r>
        <w:rPr>
          <w:rStyle w:val="VerbatimChar"/>
        </w:rPr>
        <w:t xml:space="preserve">  paymentMethod     PaymentMethod? @map("payment_method")</w:t>
      </w:r>
      <w:r>
        <w:br/>
      </w:r>
      <w:r>
        <w:rPr>
          <w:rStyle w:val="VerbatimChar"/>
        </w:rPr>
        <w:t xml:space="preserve">  shareToken        String         @unique @map("share_token")</w:t>
      </w:r>
      <w:r>
        <w:br/>
      </w:r>
      <w:r>
        <w:rPr>
          <w:rStyle w:val="VerbatimChar"/>
        </w:rPr>
        <w:t xml:space="preserve">  totalAmount       Int            @default(0) @map("total_amount")</w:t>
      </w:r>
      <w:r>
        <w:br/>
      </w:r>
      <w:r>
        <w:rPr>
          <w:rStyle w:val="VerbatimChar"/>
        </w:rPr>
        <w:t xml:space="preserve">  deliveryFee       Int            @default(0) @map("delivery_fee")</w:t>
      </w:r>
      <w:r>
        <w:br/>
      </w:r>
      <w:r>
        <w:rPr>
          <w:rStyle w:val="VerbatimChar"/>
        </w:rPr>
        <w:t xml:space="preserve">  laborCost         Int?           @map("labor_cost")</w:t>
      </w:r>
      <w:r>
        <w:br/>
      </w:r>
      <w:r>
        <w:rPr>
          <w:rStyle w:val="VerbatimChar"/>
        </w:rPr>
        <w:t xml:space="preserve">  vendorConfirmedAt DateTime?      @map("vendor_confirmed_at")</w:t>
      </w:r>
      <w:r>
        <w:br/>
      </w:r>
      <w:r>
        <w:rPr>
          <w:rStyle w:val="VerbatimChar"/>
        </w:rPr>
        <w:t xml:space="preserve">  paidAt            DateTime?      @map("paid_at")</w:t>
      </w:r>
      <w:r>
        <w:br/>
      </w:r>
      <w:r>
        <w:rPr>
          <w:rStyle w:val="VerbatimChar"/>
        </w:rPr>
        <w:t xml:space="preserve">  cancelledAt       DateTime?      @map("cancelled_at")</w:t>
      </w:r>
      <w:r>
        <w:br/>
      </w:r>
      <w:r>
        <w:rPr>
          <w:rStyle w:val="VerbatimChar"/>
        </w:rPr>
        <w:t xml:space="preserve">  createdAt         DateTime       @default(now()) @map("created_at")</w:t>
      </w:r>
      <w:r>
        <w:br/>
      </w:r>
      <w:r>
        <w:rPr>
          <w:rStyle w:val="VerbatimChar"/>
        </w:rPr>
        <w:t xml:space="preserve">  updatedAt         DateTime       @updatedAt @map("updated_at")</w:t>
      </w:r>
      <w:r>
        <w:br/>
      </w:r>
      <w:r>
        <w:br/>
      </w:r>
      <w:r>
        <w:rPr>
          <w:rStyle w:val="VerbatimChar"/>
        </w:rPr>
        <w:t xml:space="preserve">  items           OrderItem[]</w:t>
      </w:r>
      <w:r>
        <w:br/>
      </w:r>
      <w:r>
        <w:rPr>
          <w:rStyle w:val="VerbatimChar"/>
        </w:rPr>
        <w:t xml:space="preserve">  events          OrderEvent[]</w:t>
      </w:r>
      <w:r>
        <w:br/>
      </w:r>
      <w:r>
        <w:rPr>
          <w:rStyle w:val="VerbatimChar"/>
        </w:rPr>
        <w:t xml:space="preserve">  escrow          EscrowTransaction?</w:t>
      </w:r>
      <w:r>
        <w:br/>
      </w:r>
      <w:r>
        <w:rPr>
          <w:rStyle w:val="VerbatimChar"/>
        </w:rPr>
        <w:t xml:space="preserve">  delivery        Delivery?</w:t>
      </w:r>
      <w:r>
        <w:br/>
      </w:r>
      <w:r>
        <w:rPr>
          <w:rStyle w:val="VerbatimChar"/>
        </w:rPr>
        <w:t xml:space="preserve">  sellerReviews   SellerReview[]</w:t>
      </w:r>
      <w:r>
        <w:br/>
      </w:r>
      <w:r>
        <w:rPr>
          <w:rStyle w:val="VerbatimChar"/>
        </w:rPr>
        <w:t xml:space="preserve">  disputes        Dispute[]</w:t>
      </w:r>
      <w:r>
        <w:br/>
      </w:r>
      <w:r>
        <w:br/>
      </w:r>
      <w:r>
        <w:rPr>
          <w:rStyle w:val="VerbatimChar"/>
        </w:rPr>
        <w:t xml:space="preserve">  @@map("orders")</w:t>
      </w:r>
      <w:r>
        <w:br/>
      </w:r>
      <w:r>
        <w:rPr>
          <w:rStyle w:val="VerbatimChar"/>
        </w:rPr>
        <w:t xml:space="preserve">  @@index([initiatorId])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</w:p>
    <w:bookmarkEnd w:id="115"/>
    <w:bookmarkStart w:id="116" w:name="X2309a90a73c9683846e38ec6ecb82e7ef683c83"/>
    <w:p>
      <w:pPr>
        <w:pStyle w:val="Heading3"/>
      </w:pPr>
      <w:r>
        <w:t xml:space="preserve">21.2 OrderItem</w:t>
      </w:r>
    </w:p>
    <w:p>
      <w:pPr>
        <w:pStyle w:val="SourceCode"/>
      </w:pP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      String   @id @default(uuid())</w:t>
      </w:r>
      <w:r>
        <w:br/>
      </w:r>
      <w:r>
        <w:rPr>
          <w:rStyle w:val="VerbatimChar"/>
        </w:rPr>
        <w:t xml:space="preserve">  orderId         String   @map("order_id")</w:t>
      </w:r>
      <w:r>
        <w:br/>
      </w:r>
      <w:r>
        <w:rPr>
          <w:rStyle w:val="VerbatimChar"/>
        </w:rPr>
        <w:t xml:space="preserve">  order           Order    @relation(fields: [orderId])</w:t>
      </w:r>
      <w:r>
        <w:br/>
      </w:r>
      <w:r>
        <w:rPr>
          <w:rStyle w:val="VerbatimChar"/>
        </w:rPr>
        <w:t xml:space="preserve">  catalogItemId   String   @map("catalog_item_id")</w:t>
      </w:r>
      <w:r>
        <w:br/>
      </w:r>
      <w:r>
        <w:rPr>
          <w:rStyle w:val="VerbatimChar"/>
        </w:rPr>
        <w:t xml:space="preserve">  vendorId        String   @map("vendor_id")</w:t>
      </w:r>
      <w:r>
        <w:br/>
      </w:r>
      <w:r>
        <w:rPr>
          <w:rStyle w:val="VerbatimChar"/>
        </w:rPr>
        <w:t xml:space="preserve">  vendorShopName  String   @map("vendor_shop_name")</w:t>
      </w:r>
      <w:r>
        <w:br/>
      </w:r>
      <w:r>
        <w:rPr>
          <w:rStyle w:val="VerbatimChar"/>
        </w:rPr>
        <w:t xml:space="preserve">  name            String</w:t>
      </w:r>
      <w:r>
        <w:br/>
      </w:r>
      <w:r>
        <w:rPr>
          <w:rStyle w:val="VerbatimChar"/>
        </w:rPr>
        <w:t xml:space="preserve">  category        String?</w:t>
      </w:r>
      <w:r>
        <w:br/>
      </w:r>
      <w:r>
        <w:rPr>
          <w:rStyle w:val="VerbatimChar"/>
        </w:rPr>
        <w:t xml:space="preserve">  priceSnapshot   Int      @map("price_snapshot")</w:t>
      </w:r>
      <w:r>
        <w:br/>
      </w:r>
      <w:r>
        <w:rPr>
          <w:rStyle w:val="VerbatimChar"/>
        </w:rPr>
        <w:t xml:space="preserve">  quantity        Int      @default(1)</w:t>
      </w:r>
      <w:r>
        <w:br/>
      </w:r>
      <w:r>
        <w:rPr>
          <w:rStyle w:val="VerbatimChar"/>
        </w:rPr>
        <w:t xml:space="preserve">  imageThumbUrl   String?  @map("image_thumb_url")</w:t>
      </w:r>
      <w:r>
        <w:br/>
      </w:r>
      <w:r>
        <w:rPr>
          <w:rStyle w:val="VerbatimChar"/>
        </w:rPr>
        <w:t xml:space="preserve">  createdAt       DateTime @default(now()) @map("created_at")</w:t>
      </w:r>
      <w:r>
        <w:br/>
      </w:r>
      <w:r>
        <w:br/>
      </w:r>
      <w:r>
        <w:rPr>
          <w:rStyle w:val="VerbatimChar"/>
        </w:rPr>
        <w:t xml:space="preserve">  @@map("order_items")</w:t>
      </w:r>
      <w:r>
        <w:br/>
      </w:r>
      <w:r>
        <w:rPr>
          <w:rStyle w:val="VerbatimChar"/>
        </w:rPr>
        <w:t xml:space="preserve">  @@index([orderId])</w:t>
      </w:r>
      <w:r>
        <w:br/>
      </w:r>
      <w:r>
        <w:rPr>
          <w:rStyle w:val="VerbatimChar"/>
        </w:rPr>
        <w:t xml:space="preserve">}</w:t>
      </w:r>
    </w:p>
    <w:bookmarkEnd w:id="116"/>
    <w:bookmarkStart w:id="117" w:name="X15fd4ee388484e004e4b448e50f2eab4fb732cb"/>
    <w:p>
      <w:pPr>
        <w:pStyle w:val="Heading3"/>
      </w:pPr>
      <w:r>
        <w:t xml:space="preserve">21.3 EscrowTransaction</w:t>
      </w:r>
    </w:p>
    <w:p>
      <w:pPr>
        <w:pStyle w:val="SourceCode"/>
      </w:pPr>
      <w:r>
        <w:rPr>
          <w:rStyle w:val="VerbatimChar"/>
        </w:rPr>
        <w:t xml:space="preserve">model EscrowTransaction {</w:t>
      </w:r>
      <w:r>
        <w:br/>
      </w:r>
      <w:r>
        <w:rPr>
          <w:rStyle w:val="VerbatimChar"/>
        </w:rPr>
        <w:t xml:space="preserve">  id         String       @id @default(uuid())</w:t>
      </w:r>
      <w:r>
        <w:br/>
      </w:r>
      <w:r>
        <w:rPr>
          <w:rStyle w:val="VerbatimChar"/>
        </w:rPr>
        <w:t xml:space="preserve">  orderId    String       @unique @map("order_id")</w:t>
      </w:r>
      <w:r>
        <w:br/>
      </w:r>
      <w:r>
        <w:rPr>
          <w:rStyle w:val="VerbatimChar"/>
        </w:rPr>
        <w:t xml:space="preserve">  order      Order        @relation(fields: [orderId])</w:t>
      </w:r>
      <w:r>
        <w:br/>
      </w:r>
      <w:r>
        <w:rPr>
          <w:rStyle w:val="VerbatimChar"/>
        </w:rPr>
        <w:t xml:space="preserve">  amount     Int</w:t>
      </w:r>
      <w:r>
        <w:br/>
      </w:r>
      <w:r>
        <w:rPr>
          <w:rStyle w:val="VerbatimChar"/>
        </w:rPr>
        <w:t xml:space="preserve">  status     EscrowStatus @default(HELD)</w:t>
      </w:r>
      <w:r>
        <w:br/>
      </w:r>
      <w:r>
        <w:rPr>
          <w:rStyle w:val="VerbatimChar"/>
        </w:rPr>
        <w:t xml:space="preserve">  heldAt     DateTime     @default(now()) @map("held_at")</w:t>
      </w:r>
      <w:r>
        <w:br/>
      </w:r>
      <w:r>
        <w:rPr>
          <w:rStyle w:val="VerbatimChar"/>
        </w:rPr>
        <w:t xml:space="preserve">  releasedAt DateTime?    @map("released_at")</w:t>
      </w:r>
      <w:r>
        <w:br/>
      </w:r>
      <w:r>
        <w:rPr>
          <w:rStyle w:val="VerbatimChar"/>
        </w:rPr>
        <w:t xml:space="preserve">  refundedAt DateTime?    @map("refunded_at")</w:t>
      </w:r>
      <w:r>
        <w:br/>
      </w:r>
      <w:r>
        <w:br/>
      </w:r>
      <w:r>
        <w:rPr>
          <w:rStyle w:val="VerbatimChar"/>
        </w:rPr>
        <w:t xml:space="preserve">  @@map("escrow_transactions")</w:t>
      </w:r>
      <w:r>
        <w:br/>
      </w:r>
      <w:r>
        <w:rPr>
          <w:rStyle w:val="VerbatimChar"/>
        </w:rPr>
        <w:t xml:space="preserve">}</w:t>
      </w:r>
    </w:p>
    <w:bookmarkEnd w:id="117"/>
    <w:bookmarkStart w:id="118" w:name="Xf647c887a81216c9c5f15243682f9008150773e"/>
    <w:p>
      <w:pPr>
        <w:pStyle w:val="Heading3"/>
      </w:pPr>
      <w:r>
        <w:t xml:space="preserve">21.4 OrderEvent</w:t>
      </w:r>
    </w:p>
    <w:p>
      <w:pPr>
        <w:pStyle w:val="SourceCode"/>
      </w:pPr>
      <w:r>
        <w:rPr>
          <w:rStyle w:val="VerbatimChar"/>
        </w:rPr>
        <w:t xml:space="preserve">model OrderEvent {</w:t>
      </w:r>
      <w:r>
        <w:br/>
      </w:r>
      <w:r>
        <w:rPr>
          <w:rStyle w:val="VerbatimChar"/>
        </w:rPr>
        <w:t xml:space="preserve">  id         String       @id @default(uuid())</w:t>
      </w:r>
      <w:r>
        <w:br/>
      </w:r>
      <w:r>
        <w:rPr>
          <w:rStyle w:val="VerbatimChar"/>
        </w:rPr>
        <w:t xml:space="preserve">  orderId    String       @map("order_id")</w:t>
      </w:r>
      <w:r>
        <w:br/>
      </w:r>
      <w:r>
        <w:rPr>
          <w:rStyle w:val="VerbatimChar"/>
        </w:rPr>
        <w:t xml:space="preserve">  order      Order        @relation(fields: [orderId])</w:t>
      </w:r>
      <w:r>
        <w:br/>
      </w:r>
      <w:r>
        <w:rPr>
          <w:rStyle w:val="VerbatimChar"/>
        </w:rPr>
        <w:t xml:space="preserve">  fromStatus OrderStatus? @map("from_status")</w:t>
      </w:r>
      <w:r>
        <w:br/>
      </w:r>
      <w:r>
        <w:rPr>
          <w:rStyle w:val="VerbatimChar"/>
        </w:rPr>
        <w:t xml:space="preserve">  toStatus   OrderStatus  @map("to_status")</w:t>
      </w:r>
      <w:r>
        <w:br/>
      </w:r>
      <w:r>
        <w:rPr>
          <w:rStyle w:val="VerbatimChar"/>
        </w:rPr>
        <w:t xml:space="preserve">  actor      String?</w:t>
      </w:r>
      <w:r>
        <w:br/>
      </w:r>
      <w:r>
        <w:rPr>
          <w:rStyle w:val="VerbatimChar"/>
        </w:rPr>
        <w:t xml:space="preserve">  note       String?</w:t>
      </w:r>
      <w:r>
        <w:br/>
      </w:r>
      <w:r>
        <w:rPr>
          <w:rStyle w:val="VerbatimChar"/>
        </w:rPr>
        <w:t xml:space="preserve">  createdAt  DateTime     @default(now()) @map("created_at")</w:t>
      </w:r>
      <w:r>
        <w:br/>
      </w:r>
      <w:r>
        <w:br/>
      </w:r>
      <w:r>
        <w:rPr>
          <w:rStyle w:val="VerbatimChar"/>
        </w:rPr>
        <w:t xml:space="preserve">  @@map("order_events")</w:t>
      </w:r>
      <w:r>
        <w:br/>
      </w:r>
      <w:r>
        <w:rPr>
          <w:rStyle w:val="VerbatimChar"/>
        </w:rPr>
        <w:t xml:space="preserve">  @@index([orderId])</w:t>
      </w:r>
      <w:r>
        <w:br/>
      </w:r>
      <w:r>
        <w:rPr>
          <w:rStyle w:val="VerbatimChar"/>
        </w:rPr>
        <w:t xml:space="preserve">}</w:t>
      </w:r>
    </w:p>
    <w:bookmarkEnd w:id="118"/>
    <w:bookmarkStart w:id="119" w:name="X9cbc7bab149aa6c4fe82f066534336bec746716"/>
    <w:p>
      <w:pPr>
        <w:pStyle w:val="Heading3"/>
      </w:pPr>
      <w:r>
        <w:t xml:space="preserve">21.5 Enums</w:t>
      </w:r>
    </w:p>
    <w:p>
      <w:pPr>
        <w:pStyle w:val="SourceCode"/>
      </w:pPr>
      <w:r>
        <w:rPr>
          <w:rStyle w:val="VerbatimChar"/>
        </w:rPr>
        <w:t xml:space="preserve">enum OrderStatus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PENDING_PAYMENT</w:t>
      </w:r>
      <w:r>
        <w:br/>
      </w:r>
      <w:r>
        <w:rPr>
          <w:rStyle w:val="VerbatimChar"/>
        </w:rPr>
        <w:t xml:space="preserve">  PAID</w:t>
      </w:r>
      <w:r>
        <w:br/>
      </w:r>
      <w:r>
        <w:rPr>
          <w:rStyle w:val="VerbatimChar"/>
        </w:rPr>
        <w:t xml:space="preserve">  VENDOR_CONFIRMED</w:t>
      </w:r>
      <w:r>
        <w:br/>
      </w:r>
      <w:r>
        <w:rPr>
          <w:rStyle w:val="VerbatimChar"/>
        </w:rPr>
        <w:t xml:space="preserve">  DISPATCHED</w:t>
      </w:r>
      <w:r>
        <w:br/>
      </w:r>
      <w:r>
        <w:rPr>
          <w:rStyle w:val="VerbatimChar"/>
        </w:rPr>
        <w:t xml:space="preserve">  IN_TRANSIT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  CONFIRMED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PaymentMethod {</w:t>
      </w:r>
      <w:r>
        <w:br/>
      </w:r>
      <w:r>
        <w:rPr>
          <w:rStyle w:val="VerbatimChar"/>
        </w:rPr>
        <w:t xml:space="preserve">  ORANGE_MONEY</w:t>
      </w:r>
      <w:r>
        <w:br/>
      </w:r>
      <w:r>
        <w:rPr>
          <w:rStyle w:val="VerbatimChar"/>
        </w:rPr>
        <w:t xml:space="preserve">  MTN_MOMO</w:t>
      </w:r>
      <w:r>
        <w:br/>
      </w:r>
      <w:r>
        <w:rPr>
          <w:rStyle w:val="VerbatimChar"/>
        </w:rPr>
        <w:t xml:space="preserve">  WAVE</w:t>
      </w:r>
      <w:r>
        <w:br/>
      </w:r>
      <w:r>
        <w:rPr>
          <w:rStyle w:val="VerbatimChar"/>
        </w:rPr>
        <w:t xml:space="preserve">  COD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EscrowStatus {</w:t>
      </w:r>
      <w:r>
        <w:br/>
      </w:r>
      <w:r>
        <w:rPr>
          <w:rStyle w:val="VerbatimChar"/>
        </w:rPr>
        <w:t xml:space="preserve">  HELD</w:t>
      </w:r>
      <w:r>
        <w:br/>
      </w:r>
      <w:r>
        <w:rPr>
          <w:rStyle w:val="VerbatimChar"/>
        </w:rPr>
        <w:t xml:space="preserve">  RELEASED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X5a80ee3410e3e365cc723af56b467c2db73563b"/>
    <w:p>
      <w:pPr>
        <w:pStyle w:val="Heading2"/>
      </w:pPr>
      <w:r>
        <w:t xml:space="preserve">22. Journal des événements (OrderEvent)</w:t>
      </w:r>
    </w:p>
    <w:bookmarkStart w:id="121" w:name="X26beac0b3a66039843ee4c25a75bc047cc99a90"/>
    <w:p>
      <w:pPr>
        <w:pStyle w:val="Heading3"/>
      </w:pPr>
      <w:r>
        <w:t xml:space="preserve">22.1 Principe</w:t>
      </w:r>
    </w:p>
    <w:p>
      <w:pPr>
        <w:pStyle w:val="FirstParagraph"/>
      </w:pPr>
      <w:r>
        <w:t xml:space="preserve">Chaque transition d'état de la commande est enregistrée dans la table</w:t>
      </w:r>
      <w:r>
        <w:t xml:space="preserve"> </w:t>
      </w:r>
      <w:r>
        <w:rPr>
          <w:rStyle w:val="VerbatimChar"/>
        </w:rPr>
        <w:t xml:space="preserve">OrderEvent</w:t>
      </w:r>
      <w:r>
        <w:t xml:space="preserve">. C'est un</w:t>
      </w:r>
      <w:r>
        <w:t xml:space="preserve"> </w:t>
      </w:r>
      <w:r>
        <w:rPr>
          <w:b/>
          <w:bCs/>
        </w:rPr>
        <w:t xml:space="preserve">journal d'audit</w:t>
      </w:r>
      <w:r>
        <w:t xml:space="preserve"> </w:t>
      </w:r>
      <w:r>
        <w:t xml:space="preserve">complet et immuable.</w:t>
      </w:r>
    </w:p>
    <w:bookmarkEnd w:id="121"/>
    <w:bookmarkStart w:id="122" w:name="X68264a5138a965824df27756fba0971d0341800"/>
    <w:p>
      <w:pPr>
        <w:pStyle w:val="Heading3"/>
      </w:pPr>
      <w:r>
        <w:t xml:space="preserve">22.2 Exemples d'événements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fromStatus</w:t>
            </w:r>
          </w:p>
        </w:tc>
        <w:tc>
          <w:tcPr/>
          <w:p>
            <w:pPr>
              <w:pStyle w:val="Compact"/>
            </w:pPr>
            <w:r>
              <w:t xml:space="preserve">toStatus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user-123</w:t>
            </w:r>
          </w:p>
        </w:tc>
        <w:tc>
          <w:tcPr/>
          <w:p>
            <w:pPr>
              <w:pStyle w:val="Compact"/>
            </w:pPr>
            <w:r>
              <w:t xml:space="preserve">Commande créée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PENDING_PAYMENT</w:t>
            </w:r>
          </w:p>
        </w:tc>
        <w:tc>
          <w:tcPr/>
          <w:p>
            <w:pPr>
              <w:pStyle w:val="Compact"/>
            </w:pPr>
            <w:r>
              <w:t xml:space="preserve">user-456</w:t>
            </w:r>
          </w:p>
        </w:tc>
        <w:tc>
          <w:tcPr/>
          <w:p>
            <w:pPr>
              <w:pStyle w:val="Compact"/>
            </w:pPr>
            <w:r>
              <w:t xml:space="preserve">Paiement sélectionné : ORANGE_MONEY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PENDING_PAYMENT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Paiement CinetPay confirmé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VENDOR_CONFIRMED</w:t>
            </w:r>
          </w:p>
        </w:tc>
        <w:tc>
          <w:tcPr/>
          <w:p>
            <w:pPr>
              <w:pStyle w:val="Compact"/>
            </w:pPr>
            <w:r>
              <w:t xml:space="preserve">vendor-789</w:t>
            </w:r>
          </w:p>
        </w:tc>
        <w:tc>
          <w:tcPr/>
          <w:p>
            <w:pPr>
              <w:pStyle w:val="Compact"/>
            </w:pPr>
            <w:r>
              <w:t xml:space="preserve">Vendeur a confirmé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VENDOR_CONFIRMED</w:t>
            </w:r>
          </w:p>
        </w:tc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admin-001</w:t>
            </w:r>
          </w:p>
        </w:tc>
        <w:tc>
          <w:tcPr/>
          <w:p>
            <w:pPr>
              <w:pStyle w:val="Compact"/>
            </w:pPr>
            <w:r>
              <w:t xml:space="preserve">Livraison créée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rider-002</w:t>
            </w:r>
          </w:p>
        </w:tc>
        <w:tc>
          <w:tcPr/>
          <w:p>
            <w:pPr>
              <w:pStyle w:val="Compact"/>
            </w:pPr>
            <w:r>
              <w:t xml:space="preserve">Livreur en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rider-002</w:t>
            </w:r>
          </w:p>
        </w:tc>
        <w:tc>
          <w:tcPr/>
          <w:p>
            <w:pPr>
              <w:pStyle w:val="Compact"/>
            </w:pPr>
            <w:r>
              <w:t xml:space="preserve">Livré au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Auto-released after 48h</w:t>
            </w:r>
          </w:p>
        </w:tc>
      </w:tr>
    </w:tbl>
    <w:bookmarkEnd w:id="122"/>
    <w:bookmarkStart w:id="123" w:name="X1641f868adf754ea312b15e3cc50a8be37f65a4"/>
    <w:p>
      <w:pPr>
        <w:pStyle w:val="Heading3"/>
      </w:pPr>
      <w:r>
        <w:t xml:space="preserve">22.3 Utilisation</w:t>
      </w:r>
    </w:p>
    <w:p>
      <w:pPr>
        <w:pStyle w:val="FirstParagraph"/>
      </w:pPr>
      <w:r>
        <w:t xml:space="preserve">Le journal permet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Traçabilité</w:t>
      </w:r>
      <w:r>
        <w:t xml:space="preserve"> </w:t>
      </w:r>
      <w:r>
        <w:t xml:space="preserve">: Qui a fait quoi et quand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Conformité</w:t>
      </w:r>
      <w:r>
        <w:t xml:space="preserve"> </w:t>
      </w:r>
      <w:r>
        <w:t xml:space="preserve">: Audit trail pour les régulateurs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Débugage</w:t>
      </w:r>
      <w:r>
        <w:t xml:space="preserve"> </w:t>
      </w:r>
      <w:r>
        <w:t xml:space="preserve">: Comprendre les problèmes de transition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: Mesurer les délais entre chaque étape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X0a54f93e89fce0ee1901700a722546f12f85de4"/>
    <w:p>
      <w:pPr>
        <w:pStyle w:val="Heading2"/>
      </w:pPr>
      <w:r>
        <w:t xml:space="preserve">23. Endpoints API complets</w:t>
      </w:r>
    </w:p>
    <w:bookmarkStart w:id="125" w:name="X57b7534b09802d3a860df8c24651ec82e519410"/>
    <w:p>
      <w:pPr>
        <w:pStyle w:val="Heading3"/>
      </w:pPr>
      <w:r>
        <w:t xml:space="preserve">23.1 Paiement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/api/v1/webhooks/cinetpay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Webhook CinetPay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/api/v1/orders/{orderId}/escrow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État de l'escrow</w:t>
            </w:r>
          </w:p>
        </w:tc>
      </w:tr>
    </w:tbl>
    <w:bookmarkEnd w:id="125"/>
    <w:bookmarkStart w:id="126" w:name="Xfa0d4b46759a4bb5b1c6c260c92d0081ea39f88"/>
    <w:p>
      <w:pPr>
        <w:pStyle w:val="Heading3"/>
      </w:pPr>
      <w:r>
        <w:t xml:space="preserve">23.2 Commandes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Créer une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Lister ses commandes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/api/v1/orders/{orderId}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Détail d'une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/api/v1/orders/share/{shareToken}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Commande partagée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/api/v1/orders/{orderId}/pay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Sélectionner le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/api/v1/orders/{orderId}/confirm</w:t>
            </w:r>
          </w:p>
        </w:tc>
        <w:tc>
          <w:tcPr/>
          <w:p>
            <w:pPr>
              <w:pStyle w:val="Compact"/>
            </w:pPr>
            <w:r>
              <w:t xml:space="preserve">Oui (SELLER)</w:t>
            </w:r>
          </w:p>
        </w:tc>
        <w:tc>
          <w:tcPr/>
          <w:p>
            <w:pPr>
              <w:pStyle w:val="Compact"/>
            </w:pPr>
            <w:r>
              <w:t xml:space="preserve">Confirmer (vendeur)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/api/v1/orders/{orderId}/cancel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Annuler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/api/v1/orders/history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Historique paginé</w:t>
            </w:r>
          </w:p>
        </w:tc>
      </w:tr>
    </w:tbl>
    <w:bookmarkEnd w:id="126"/>
    <w:bookmarkStart w:id="127" w:name="Xcd8ae44a530668ce0d9ce921067da58a42be3e0"/>
    <w:p>
      <w:pPr>
        <w:pStyle w:val="Heading3"/>
      </w:pPr>
      <w:r>
        <w:t xml:space="preserve">23.3 Livraison (impact escrow)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</w:t>
            </w:r>
          </w:p>
        </w:tc>
        <w:tc>
          <w:tcPr/>
          <w:p>
            <w:pPr>
              <w:pStyle w:val="Compact"/>
            </w:pPr>
            <w:r>
              <w:t xml:space="preserve">Oui (ADMIN)</w:t>
            </w:r>
          </w:p>
        </w:tc>
        <w:tc>
          <w:tcPr/>
          <w:p>
            <w:pPr>
              <w:pStyle w:val="Compact"/>
            </w:pPr>
            <w:r>
              <w:t xml:space="preserve">Créer une livraison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/api/v1/deliveries/{id}/assign</w:t>
            </w:r>
          </w:p>
        </w:tc>
        <w:tc>
          <w:tcPr/>
          <w:p>
            <w:pPr>
              <w:pStyle w:val="Compact"/>
            </w:pPr>
            <w:r>
              <w:t xml:space="preserve">Oui (ADMIN)</w:t>
            </w:r>
          </w:p>
        </w:tc>
        <w:tc>
          <w:tcPr/>
          <w:p>
            <w:pPr>
              <w:pStyle w:val="Compact"/>
            </w:pPr>
            <w:r>
              <w:t xml:space="preserve">Assigner un livreur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/api/v1/deliveries/{id}/pickup</w:t>
            </w:r>
          </w:p>
        </w:tc>
        <w:tc>
          <w:tcPr/>
          <w:p>
            <w:pPr>
              <w:pStyle w:val="Compact"/>
            </w:pPr>
            <w:r>
              <w:t xml:space="preserve">Oui (RIDER)</w:t>
            </w:r>
          </w:p>
        </w:tc>
        <w:tc>
          <w:tcPr/>
          <w:p>
            <w:pPr>
              <w:pStyle w:val="Compact"/>
            </w:pPr>
            <w:r>
              <w:t xml:space="preserve">Début ramassage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/api/v1/deliveries/{id}/transit</w:t>
            </w:r>
          </w:p>
        </w:tc>
        <w:tc>
          <w:tcPr/>
          <w:p>
            <w:pPr>
              <w:pStyle w:val="Compact"/>
            </w:pPr>
            <w:r>
              <w:t xml:space="preserve">Oui (RIDER)</w:t>
            </w:r>
          </w:p>
        </w:tc>
        <w:tc>
          <w:tcPr/>
          <w:p>
            <w:pPr>
              <w:pStyle w:val="Compact"/>
            </w:pPr>
            <w:r>
              <w:t xml:space="preserve">En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/api/v1/deliveries/{id}/deliver</w:t>
            </w:r>
          </w:p>
        </w:tc>
        <w:tc>
          <w:tcPr/>
          <w:p>
            <w:pPr>
              <w:pStyle w:val="Compact"/>
            </w:pPr>
            <w:r>
              <w:t xml:space="preserve">Oui (RIDER)</w:t>
            </w:r>
          </w:p>
        </w:tc>
        <w:tc>
          <w:tcPr/>
          <w:p>
            <w:pPr>
              <w:pStyle w:val="Compact"/>
            </w:pPr>
            <w:r>
              <w:t xml:space="preserve">Livré → impact escrow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/api/v1/deliveries/order/{orderId}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Suivi public</w:t>
            </w:r>
          </w:p>
        </w:tc>
      </w:tr>
    </w:tbl>
    <w:bookmarkEnd w:id="127"/>
    <w:bookmarkStart w:id="128" w:name="Xbd3153dd0a38b775e206d404a5761e0d93fb3cb"/>
    <w:p>
      <w:pPr>
        <w:pStyle w:val="Heading3"/>
      </w:pPr>
      <w:r>
        <w:t xml:space="preserve">23.4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</w:t>
            </w:r>
          </w:p>
        </w:tc>
        <w:tc>
          <w:tcPr/>
          <w:p>
            <w:pPr>
              <w:pStyle w:val="Compact"/>
            </w:pPr>
            <w:r>
              <w:t xml:space="preserve">Oui (ADMIN)</w:t>
            </w:r>
          </w:p>
        </w:tc>
        <w:tc>
          <w:tcPr/>
          <w:p>
            <w:pPr>
              <w:pStyle w:val="Compact"/>
            </w:pPr>
            <w:r>
              <w:t xml:space="preserve">Statistiques globales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/api/v1/admin/orders</w:t>
            </w:r>
          </w:p>
        </w:tc>
        <w:tc>
          <w:tcPr/>
          <w:p>
            <w:pPr>
              <w:pStyle w:val="Compact"/>
            </w:pPr>
            <w:r>
              <w:t xml:space="preserve">Oui (ADMIN)</w:t>
            </w:r>
          </w:p>
        </w:tc>
        <w:tc>
          <w:tcPr/>
          <w:p>
            <w:pPr>
              <w:pStyle w:val="Compact"/>
            </w:pPr>
            <w:r>
              <w:t xml:space="preserve">Toutes les commandes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3" w:name="X2f54624b25de622259e73ed415ba354ed5b2ea9"/>
    <w:p>
      <w:pPr>
        <w:pStyle w:val="Heading2"/>
      </w:pPr>
      <w:r>
        <w:t xml:space="preserve">24. Validation des données (Zod)</w:t>
      </w:r>
    </w:p>
    <w:bookmarkStart w:id="130" w:name="X5216511a135617cc2eb9d453d9835930aa6855c"/>
    <w:p>
      <w:pPr>
        <w:pStyle w:val="Heading3"/>
      </w:pPr>
      <w:r>
        <w:t xml:space="preserve">24.1 Création de commande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 moins un article est requis'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ownerPhone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</w:t>
      </w:r>
      <w:r>
        <w:rPr>
          <w:rStyle w:val="SpecialStringTok"/>
        </w:rPr>
        <w:t xml:space="preserve">225</w:t>
      </w:r>
      <w:r>
        <w:rPr>
          <w:rStyle w:val="SpecialCharTok"/>
        </w:rPr>
        <w:t xml:space="preserve">\d{10}$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'Numéro ivoirien requis (+225...)'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laborCost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0"/>
    <w:bookmarkStart w:id="131" w:name="X40a79a723c9b2ebbb6941889cd24448565a338b"/>
    <w:p>
      <w:pPr>
        <w:pStyle w:val="Heading3"/>
      </w:pPr>
      <w:r>
        <w:t xml:space="preserve">24.2 Sélection du paiement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'ORANGE_MONEY'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'MTN_MOMO'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1"/>
    <w:bookmarkStart w:id="132" w:name="X1d92353f7e452a9f9b6e16683508afc825953a7"/>
    <w:p>
      <w:pPr>
        <w:pStyle w:val="Heading3"/>
      </w:pPr>
      <w:r>
        <w:t xml:space="preserve">24.3 Annulation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cancelOrderSchema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Xac7259ed06727b725689333ff4292e3e0691c64"/>
    <w:p>
      <w:pPr>
        <w:pStyle w:val="Heading2"/>
      </w:pPr>
      <w:r>
        <w:t xml:space="preserve">25. Gestion d'erreurs</w:t>
      </w:r>
    </w:p>
    <w:bookmarkStart w:id="134" w:name="X052ed750fddd2f188a3648e6219eb00c9fdfe36"/>
    <w:p>
      <w:pPr>
        <w:pStyle w:val="Heading3"/>
      </w:pPr>
      <w:r>
        <w:t xml:space="preserve">25.1 Codes d'erreur paiement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ORDER_COD_LIMIT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Le paiement à la livraison est limité à 75,000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ORDER_INVALID_STATUS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La commande n'est plus en brouillon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Séquestre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ESCROW_ALREADY_PROCESSED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Séquestre déjà traité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Commande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INVALID_TRANSITION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Transition d'état invalide</w:t>
            </w:r>
          </w:p>
        </w:tc>
      </w:tr>
    </w:tbl>
    <w:bookmarkEnd w:id="134"/>
    <w:bookmarkStart w:id="135" w:name="Xea962ee4591a7397dda0ea5bac3f22497f61104"/>
    <w:p>
      <w:pPr>
        <w:pStyle w:val="Heading3"/>
      </w:pPr>
      <w:r>
        <w:t xml:space="preserve">25.2 Codes HTTP utilisés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Webhook traité, requête réussie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Commande créée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échouée, limite COD, escrow déjà traité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manquant ou invalide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Rôle insuffisant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Commande ou escrow introuvable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Transition d'état invalide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1" w:name="X28d9f832d08c34689e5dbc5416794fcbcf7e626"/>
    <w:p>
      <w:pPr>
        <w:pStyle w:val="Heading2"/>
      </w:pPr>
      <w:r>
        <w:t xml:space="preserve">26. Sécurité</w:t>
      </w:r>
    </w:p>
    <w:bookmarkStart w:id="137" w:name="X1a9962ed6d6aca1345ec01fdc14e63c2dc8a9b3"/>
    <w:p>
      <w:pPr>
        <w:pStyle w:val="Heading3"/>
      </w:pPr>
      <w:r>
        <w:t xml:space="preserve">26.1 Authentification des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/webhooks/cinetpay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Appelé par CinetPay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/orders/share/:token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Lien partagé 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/orders/:id/pay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Paiement via lien partagé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/orders/:id/cancel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Annulation via lien partagé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/orders/:id/escrow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Données sensibles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/orders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Traçabilité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/orders/:id/confirm</w:t>
            </w:r>
          </w:p>
        </w:tc>
        <w:tc>
          <w:tcPr/>
          <w:p>
            <w:pPr>
              <w:pStyle w:val="Compact"/>
            </w:pPr>
            <w:r>
              <w:t xml:space="preserve">Oui (SELLER)</w:t>
            </w:r>
          </w:p>
        </w:tc>
        <w:tc>
          <w:tcPr/>
          <w:p>
            <w:pPr>
              <w:pStyle w:val="Compact"/>
            </w:pPr>
            <w:r>
              <w:t xml:space="preserve">Action vendeur</w:t>
            </w:r>
          </w:p>
        </w:tc>
      </w:tr>
    </w:tbl>
    <w:bookmarkEnd w:id="137"/>
    <w:bookmarkStart w:id="138" w:name="X27e82126281d80889af1490ec51109b6fc3c6f4"/>
    <w:p>
      <w:pPr>
        <w:pStyle w:val="Heading3"/>
      </w:pPr>
      <w:r>
        <w:t xml:space="preserve">26.2 Verrouillage des prix</w:t>
      </w:r>
    </w:p>
    <w:p>
      <w:pPr>
        <w:pStyle w:val="FirstParagraph"/>
      </w:pPr>
      <w:r>
        <w:t xml:space="preserve">Les prix sont</w:t>
      </w:r>
      <w:r>
        <w:t xml:space="preserve"> </w:t>
      </w:r>
      <w:r>
        <w:rPr>
          <w:b/>
          <w:bCs/>
        </w:rPr>
        <w:t xml:space="preserve">figés</w:t>
      </w:r>
      <w:r>
        <w:t xml:space="preserve"> </w:t>
      </w:r>
      <w:r>
        <w:t xml:space="preserve">au moment de la commande (snapshot). Cela empêche :</w:t>
      </w:r>
    </w:p>
    <w:p>
      <w:pPr>
        <w:pStyle w:val="Compact"/>
        <w:numPr>
          <w:ilvl w:val="0"/>
          <w:numId w:val="1008"/>
        </w:numPr>
      </w:pPr>
      <w:r>
        <w:t xml:space="preserve">La modification des prix par le vendeur après commande</w:t>
      </w:r>
    </w:p>
    <w:p>
      <w:pPr>
        <w:pStyle w:val="Compact"/>
        <w:numPr>
          <w:ilvl w:val="0"/>
          <w:numId w:val="1008"/>
        </w:numPr>
      </w:pPr>
      <w:r>
        <w:t xml:space="preserve">Les incohérences entre le montant affiché et le montant payé</w:t>
      </w:r>
    </w:p>
    <w:p>
      <w:pPr>
        <w:pStyle w:val="Compact"/>
        <w:numPr>
          <w:ilvl w:val="0"/>
          <w:numId w:val="1008"/>
        </w:numPr>
      </w:pPr>
      <w:r>
        <w:t xml:space="preserve">Les litiges sur les prix</w:t>
      </w:r>
    </w:p>
    <w:bookmarkEnd w:id="138"/>
    <w:bookmarkStart w:id="139" w:name="Xc61d4ed0686efe5b3cba027d0d383c3b06e473c"/>
    <w:p>
      <w:pPr>
        <w:pStyle w:val="Heading3"/>
      </w:pPr>
      <w:r>
        <w:t xml:space="preserve">26.3 Vérification du webhook CinetPay</w:t>
      </w:r>
    </w:p>
    <w:p>
      <w:pPr>
        <w:pStyle w:val="FirstParagraph"/>
      </w:pPr>
      <w:r>
        <w:rPr>
          <w:b/>
          <w:bCs/>
        </w:rPr>
        <w:t xml:space="preserve">État actuel (v1) :</w:t>
      </w:r>
      <w:r>
        <w:t xml:space="preserve"> </w:t>
      </w:r>
      <w:r>
        <w:t xml:space="preserve">Le webhook valide le format du</w:t>
      </w:r>
      <w:r>
        <w:t xml:space="preserve"> </w:t>
      </w:r>
      <w:r>
        <w:rPr>
          <w:rStyle w:val="VerbatimChar"/>
        </w:rPr>
        <w:t xml:space="preserve">cpm_trans_id</w:t>
      </w:r>
      <w:r>
        <w:t xml:space="preserve"> </w:t>
      </w:r>
      <w:r>
        <w:t xml:space="preserve">et le statut du paiement, mais</w:t>
      </w:r>
      <w:r>
        <w:t xml:space="preserve"> </w:t>
      </w:r>
      <w:r>
        <w:rPr>
          <w:b/>
          <w:bCs/>
        </w:rPr>
        <w:t xml:space="preserve">ne vérifie pas la signature</w:t>
      </w:r>
      <w:r>
        <w:t xml:space="preserve"> </w:t>
      </w:r>
      <w:r>
        <w:t xml:space="preserve">de CinetPay.</w:t>
      </w:r>
    </w:p>
    <w:p>
      <w:pPr>
        <w:pStyle w:val="BodyText"/>
      </w:pPr>
      <w:r>
        <w:rPr>
          <w:b/>
          <w:bCs/>
        </w:rPr>
        <w:t xml:space="preserve">Planifié :</w:t>
      </w:r>
      <w:r>
        <w:t xml:space="preserve"> </w:t>
      </w:r>
      <w:r>
        <w:t xml:space="preserve">Ajout de la vérification HMAC avec la clé API CinetPay pour garantir l'authenticité des webhooks.</w:t>
      </w:r>
    </w:p>
    <w:bookmarkEnd w:id="139"/>
    <w:bookmarkStart w:id="140" w:name="X11de117229a43c62ff29af7e22c6d74d47fe38d"/>
    <w:p>
      <w:pPr>
        <w:pStyle w:val="Heading3"/>
      </w:pPr>
      <w:r>
        <w:t xml:space="preserve">26.4 COD : limite de sécurité</w:t>
      </w:r>
    </w:p>
    <w:p>
      <w:pPr>
        <w:pStyle w:val="FirstParagraph"/>
      </w:pPr>
      <w:r>
        <w:t xml:space="preserve">La limite de</w:t>
      </w:r>
      <w:r>
        <w:t xml:space="preserve"> </w:t>
      </w:r>
      <w:r>
        <w:rPr>
          <w:b/>
          <w:bCs/>
        </w:rPr>
        <w:t xml:space="preserve">75 000 FCFA</w:t>
      </w:r>
      <w:r>
        <w:t xml:space="preserve"> </w:t>
      </w:r>
      <w:r>
        <w:t xml:space="preserve">pour le COD réduit les risques :</w:t>
      </w:r>
    </w:p>
    <w:p>
      <w:pPr>
        <w:pStyle w:val="Compact"/>
        <w:numPr>
          <w:ilvl w:val="0"/>
          <w:numId w:val="1009"/>
        </w:numPr>
      </w:pPr>
      <w:r>
        <w:t xml:space="preserve">Vol lors de la livraison (montant limité)</w:t>
      </w:r>
    </w:p>
    <w:p>
      <w:pPr>
        <w:pStyle w:val="Compact"/>
        <w:numPr>
          <w:ilvl w:val="0"/>
          <w:numId w:val="1009"/>
        </w:numPr>
      </w:pPr>
      <w:r>
        <w:t xml:space="preserve">Faux billets (montant vérifiable)</w:t>
      </w:r>
    </w:p>
    <w:p>
      <w:pPr>
        <w:pStyle w:val="Compact"/>
        <w:numPr>
          <w:ilvl w:val="0"/>
          <w:numId w:val="1009"/>
        </w:numPr>
      </w:pPr>
      <w:r>
        <w:t xml:space="preserve">Non-paiement par le client (perte limitée)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Xa1f628ed50d4c651967eb05addb4b304940df01"/>
    <w:p>
      <w:pPr>
        <w:pStyle w:val="Heading2"/>
      </w:pPr>
      <w:r>
        <w:t xml:space="preserve">27. Administration et dashboard</w:t>
      </w:r>
    </w:p>
    <w:bookmarkStart w:id="142" w:name="X1b9a2861153b16808e1aae8d4af238cdb31f423"/>
    <w:p>
      <w:pPr>
        <w:pStyle w:val="Heading3"/>
      </w:pPr>
      <w:r>
        <w:t xml:space="preserve">27.1 Statistiques dashboard</w:t>
      </w:r>
    </w:p>
    <w:p>
      <w:pPr>
        <w:pStyle w:val="SourceCode"/>
      </w:pPr>
      <w:r>
        <w:rPr>
          <w:rStyle w:val="CommentTok"/>
        </w:rPr>
        <w:t xml:space="preserve">// GET /api/v1/admin/dashboard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totalUsers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totalVendors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Non COMPLETED/CANCELLED</w:t>
      </w:r>
      <w:r>
        <w:br/>
      </w:r>
      <w:r>
        <w:rPr>
          <w:rStyle w:val="NormalTok"/>
        </w:rPr>
        <w:t xml:space="preserve">  totalDisputes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openDisputes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status === 'OPEN'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X51df04727127244204e0642d55aca18a1b096b1"/>
    <w:p>
      <w:pPr>
        <w:pStyle w:val="Heading3"/>
      </w:pPr>
      <w:r>
        <w:t xml:space="preserve">27.2 Consultation des commandes</w:t>
      </w:r>
    </w:p>
    <w:p>
      <w:pPr>
        <w:pStyle w:val="SourceCode"/>
      </w:pPr>
      <w:r>
        <w:rPr>
          <w:rStyle w:val="VerbatimChar"/>
        </w:rPr>
        <w:t xml:space="preserve">GET /api/v1/admin/orders?status=PAID&amp;page=1&amp;limit=20</w:t>
      </w:r>
    </w:p>
    <w:p>
      <w:pPr>
        <w:pStyle w:val="FirstParagraph"/>
      </w:pPr>
      <w:r>
        <w:t xml:space="preserve">L'administrateur peut filtrer les commandes par statut pour identifier :</w:t>
      </w:r>
    </w:p>
    <w:p>
      <w:pPr>
        <w:pStyle w:val="Compact"/>
        <w:numPr>
          <w:ilvl w:val="0"/>
          <w:numId w:val="1010"/>
        </w:numPr>
      </w:pPr>
      <w:r>
        <w:t xml:space="preserve">Commandes en attente de confirmation vendeur (PAID)</w:t>
      </w:r>
    </w:p>
    <w:p>
      <w:pPr>
        <w:pStyle w:val="Compact"/>
        <w:numPr>
          <w:ilvl w:val="0"/>
          <w:numId w:val="1010"/>
        </w:numPr>
      </w:pPr>
      <w:r>
        <w:t xml:space="preserve">Commandes en livraison (IN_TRANSIT)</w:t>
      </w:r>
    </w:p>
    <w:p>
      <w:pPr>
        <w:pStyle w:val="Compact"/>
        <w:numPr>
          <w:ilvl w:val="0"/>
          <w:numId w:val="1010"/>
        </w:numPr>
      </w:pPr>
      <w:r>
        <w:t xml:space="preserve">Litiges ouverts</w:t>
      </w:r>
    </w:p>
    <w:p>
      <w:pPr>
        <w:pStyle w:val="Compact"/>
        <w:numPr>
          <w:ilvl w:val="0"/>
          <w:numId w:val="1010"/>
        </w:numPr>
      </w:pPr>
      <w:r>
        <w:t xml:space="preserve">Commandes à problème</w:t>
      </w:r>
    </w:p>
    <w:bookmarkEnd w:id="143"/>
    <w:bookmarkStart w:id="144" w:name="X068a3afdad4e4a3328fd7ff45f876710fa8ce6e"/>
    <w:p>
      <w:pPr>
        <w:pStyle w:val="Heading3"/>
      </w:pPr>
      <w:r>
        <w:t xml:space="preserve">27.3 Historique utilisateur</w:t>
      </w:r>
    </w:p>
    <w:p>
      <w:pPr>
        <w:pStyle w:val="SourceCode"/>
      </w:pPr>
      <w:r>
        <w:rPr>
          <w:rStyle w:val="VerbatimChar"/>
        </w:rPr>
        <w:t xml:space="preserve">GET /api/v1/orders/history?page=1&amp;limit=20</w:t>
      </w:r>
      <w:r>
        <w:br/>
      </w:r>
      <w:r>
        <w:br/>
      </w:r>
      <w:r>
        <w:rPr>
          <w:rStyle w:val="VerbatimChar"/>
        </w:rPr>
        <w:t xml:space="preserve">Réponse 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orders: [...],</w:t>
      </w:r>
      <w:r>
        <w:br/>
      </w:r>
      <w:r>
        <w:rPr>
          <w:rStyle w:val="VerbatimChar"/>
        </w:rPr>
        <w:t xml:space="preserve">  total: 47,</w:t>
      </w:r>
      <w:r>
        <w:br/>
      </w:r>
      <w:r>
        <w:rPr>
          <w:rStyle w:val="VerbatimChar"/>
        </w:rPr>
        <w:t xml:space="preserve">  page: 1,</w:t>
      </w:r>
      <w:r>
        <w:br/>
      </w:r>
      <w:r>
        <w:rPr>
          <w:rStyle w:val="VerbatimChar"/>
        </w:rPr>
        <w:t xml:space="preserve">  totalPages: 3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X57ec39b26c61758a1f25575bb0ba0626f1b17a9"/>
    <w:p>
      <w:pPr>
        <w:pStyle w:val="Heading2"/>
      </w:pPr>
      <w:r>
        <w:t xml:space="preserve">28. Tests unitaires</w:t>
      </w:r>
    </w:p>
    <w:bookmarkStart w:id="146" w:name="Xb76d5d4e5d5efb303053f452a5eb5135d5f4469"/>
    <w:p>
      <w:pPr>
        <w:pStyle w:val="Heading3"/>
      </w:pPr>
      <w:r>
        <w:t xml:space="preserve">28.1 Tests du service paiement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apps/api/src/modules/payment/payment.service.test.ts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createEscrow</w:t>
            </w:r>
          </w:p>
        </w:tc>
        <w:tc>
          <w:tcPr/>
          <w:p>
            <w:pPr>
              <w:pStyle w:val="Compact"/>
            </w:pPr>
            <w:r>
              <w:t xml:space="preserve">Crée un escrow avec statut HELD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releaseEscrow</w:t>
            </w:r>
          </w:p>
        </w:tc>
        <w:tc>
          <w:tcPr/>
          <w:p>
            <w:pPr>
              <w:pStyle w:val="Compact"/>
            </w:pPr>
            <w:r>
              <w:t xml:space="preserve">Transition HELD → 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releaseEscrow (déjà traité)</w:t>
            </w:r>
          </w:p>
        </w:tc>
        <w:tc>
          <w:tcPr/>
          <w:p>
            <w:pPr>
              <w:pStyle w:val="Compact"/>
            </w:pPr>
            <w:r>
              <w:t xml:space="preserve">Erreur si déjà RELEASED/REFUNDED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refundEscrow</w:t>
            </w:r>
          </w:p>
        </w:tc>
        <w:tc>
          <w:tcPr/>
          <w:p>
            <w:pPr>
              <w:pStyle w:val="Compact"/>
            </w:pPr>
            <w:r>
              <w:t xml:space="preserve">Transition HELD → 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refundEscrow (introuvable)</w:t>
            </w:r>
          </w:p>
        </w:tc>
        <w:tc>
          <w:tcPr/>
          <w:p>
            <w:pPr>
              <w:pStyle w:val="Compact"/>
            </w:pPr>
            <w:r>
              <w:t xml:space="preserve">Erreur 404 si escrow inexistant</w:t>
            </w:r>
          </w:p>
        </w:tc>
      </w:tr>
    </w:tbl>
    <w:bookmarkEnd w:id="146"/>
    <w:bookmarkStart w:id="147" w:name="Xa4f62bb2eedbec0550ae493fb5c8c63abc20520"/>
    <w:p>
      <w:pPr>
        <w:pStyle w:val="Heading3"/>
      </w:pPr>
      <w:r>
        <w:t xml:space="preserve">28.2 Tests des routes paiement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apps/api/src/modules/payment/payment.routes.test.ts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ACCEPTED</w:t>
            </w:r>
          </w:p>
        </w:tc>
        <w:tc>
          <w:tcPr/>
          <w:p>
            <w:pPr>
              <w:pStyle w:val="Compact"/>
            </w:pPr>
            <w:r>
              <w:t xml:space="preserve">Crée escrow et transition →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sans trans_id</w:t>
            </w:r>
          </w:p>
        </w:tc>
        <w:tc>
          <w:tcPr/>
          <w:p>
            <w:pPr>
              <w:pStyle w:val="Compact"/>
            </w:pPr>
            <w:r>
              <w:t xml:space="preserve">Erreur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escrow</w:t>
            </w:r>
          </w:p>
        </w:tc>
        <w:tc>
          <w:tcPr/>
          <w:p>
            <w:pPr>
              <w:pStyle w:val="Compact"/>
            </w:pPr>
            <w:r>
              <w:t xml:space="preserve">Retourne le statut escrow</w:t>
            </w:r>
          </w:p>
        </w:tc>
      </w:tr>
    </w:tbl>
    <w:bookmarkEnd w:id="147"/>
    <w:bookmarkStart w:id="148" w:name="X4c2f18da25d06a1b6bb6fd96e868c4c05827f51"/>
    <w:p>
      <w:pPr>
        <w:pStyle w:val="Heading3"/>
      </w:pPr>
      <w:r>
        <w:t xml:space="preserve">28.3 Tests du service commande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apps/api/src/modules/order/order.service.test.ts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selectPaymentMethod (COD)</w:t>
            </w:r>
          </w:p>
        </w:tc>
        <w:tc>
          <w:tcPr/>
          <w:p>
            <w:pPr>
              <w:pStyle w:val="Compact"/>
            </w:pPr>
            <w:r>
              <w:t xml:space="preserve">Transition DRAFT → PAID, paidAt défini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selectPaymentMethod (Mobile)</w:t>
            </w:r>
          </w:p>
        </w:tc>
        <w:tc>
          <w:tcPr/>
          <w:p>
            <w:pPr>
              <w:pStyle w:val="Compact"/>
            </w:pPr>
            <w:r>
              <w:t xml:space="preserve">Transition DRAFT → PENDING_PAYMENT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selectPaymentMethod (COD &gt; 75K)</w:t>
            </w:r>
          </w:p>
        </w:tc>
        <w:tc>
          <w:tcPr/>
          <w:p>
            <w:pPr>
              <w:pStyle w:val="Compact"/>
            </w:pPr>
            <w:r>
              <w:t xml:space="preserve">Erreur ORDER_COD_LIMIT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cancelOrder</w:t>
            </w:r>
          </w:p>
        </w:tc>
        <w:tc>
          <w:tcPr/>
          <w:p>
            <w:pPr>
              <w:pStyle w:val="Compact"/>
            </w:pPr>
            <w:r>
              <w:t xml:space="preserve">Annulation et escrow REFUNDED</w:t>
            </w:r>
          </w:p>
        </w:tc>
      </w:tr>
    </w:tbl>
    <w:bookmarkEnd w:id="148"/>
    <w:bookmarkStart w:id="149" w:name="X4e91c4aed7ca1f9833d5947ae13dea3b5f35cbc"/>
    <w:p>
      <w:pPr>
        <w:pStyle w:val="Heading3"/>
      </w:pPr>
      <w:r>
        <w:t xml:space="preserve">28.4 Tests de la machine à états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apps/api/src/modules/order/order.stateMachine.test.ts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Transitions valides</w:t>
            </w:r>
          </w:p>
        </w:tc>
        <w:tc>
          <w:tcPr/>
          <w:p>
            <w:pPr>
              <w:pStyle w:val="Compact"/>
            </w:pPr>
            <w:r>
              <w:t xml:space="preserve">Chaque transition autorisée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Transitions invalides</w:t>
            </w:r>
          </w:p>
        </w:tc>
        <w:tc>
          <w:tcPr/>
          <w:p>
            <w:pPr>
              <w:pStyle w:val="Compact"/>
            </w:pPr>
            <w:r>
              <w:t xml:space="preserve">Chaque transition interdite échoue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États terminaux</w:t>
            </w:r>
          </w:p>
        </w:tc>
        <w:tc>
          <w:tcPr/>
          <w:p>
            <w:pPr>
              <w:pStyle w:val="Compact"/>
            </w:pPr>
            <w:r>
              <w:t xml:space="preserve">COMPLETED et CANCELLED n'ont pas de sortie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4" w:name="X8b59eaf64565eba7aabe9cbe81cb51c8a3160eb"/>
    <w:p>
      <w:pPr>
        <w:pStyle w:val="Heading2"/>
      </w:pPr>
      <w:r>
        <w:t xml:space="preserve">29. File d'attente et jobs asynchrones</w:t>
      </w:r>
    </w:p>
    <w:bookmarkStart w:id="151" w:name="Xeba9c77652e98329b7c42196ca9e4dae45f113b"/>
    <w:p>
      <w:pPr>
        <w:pStyle w:val="Heading3"/>
      </w:pPr>
      <w:r>
        <w:t xml:space="preserve">29.1 Système de queue existant</w:t>
      </w:r>
    </w:p>
    <w:p>
      <w:pPr>
        <w:pStyle w:val="FirstParagraph"/>
      </w:pPr>
      <w:r>
        <w:t xml:space="preserve">Le système de file d'attente (</w:t>
      </w:r>
      <w:r>
        <w:rPr>
          <w:rStyle w:val="VerbatimChar"/>
        </w:rPr>
        <w:t xml:space="preserve">apps/api/src/modules/queue/</w:t>
      </w:r>
      <w:r>
        <w:t xml:space="preserve">) est déjà implémenté pour d'autres jobs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IMAGE_PROCESS_VARIANTS</w:t>
            </w:r>
          </w:p>
        </w:tc>
        <w:tc>
          <w:tcPr/>
          <w:p>
            <w:pPr>
              <w:pStyle w:val="Compact"/>
            </w:pPr>
            <w:r>
              <w:t xml:space="preserve">Générer les miniatures d'images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CATALOG_AI_IDENTIFY</w:t>
            </w:r>
          </w:p>
        </w:tc>
        <w:tc>
          <w:tcPr/>
          <w:p>
            <w:pPr>
              <w:pStyle w:val="Compact"/>
            </w:pPr>
            <w:r>
              <w:t xml:space="preserve">Identification IA des pièces</w:t>
            </w:r>
          </w:p>
        </w:tc>
      </w:tr>
    </w:tbl>
    <w:bookmarkEnd w:id="151"/>
    <w:bookmarkStart w:id="152" w:name="X482fb1b8a866397c2c84ff6e76c8823df2fe3bd"/>
    <w:p>
      <w:pPr>
        <w:pStyle w:val="Heading3"/>
      </w:pPr>
      <w:r>
        <w:t xml:space="preserve">29.2 Job planifié pour l'escrow</w:t>
      </w:r>
    </w:p>
    <w:p>
      <w:pPr>
        <w:pStyle w:val="SourceCode"/>
      </w:pPr>
      <w:r>
        <w:rPr>
          <w:rStyle w:val="CommentTok"/>
        </w:rPr>
        <w:t xml:space="preserve">// Nouveau job type : ESCROW_AUTO_RELEASE</w:t>
      </w:r>
      <w:r>
        <w:br/>
      </w:r>
      <w:r>
        <w:br/>
      </w:r>
      <w:r>
        <w:rPr>
          <w:rStyle w:val="CommentTok"/>
        </w:rPr>
        <w:t xml:space="preserve">// Enqueue lors de la confirmation de livraison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'ESCROW_AUTO_RELEASE'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+48h</w:t>
      </w:r>
      <w:r>
        <w:br/>
      </w:r>
      <w:r>
        <w:rPr>
          <w:rStyle w:val="NormalTok"/>
        </w:rPr>
        <w:t xml:space="preserve">  maxAttempts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2"/>
    <w:bookmarkStart w:id="153" w:name="Xf54d6e33d6fb1a28ddb86b72e88255d18fb89a8"/>
    <w:p>
      <w:pPr>
        <w:pStyle w:val="Heading3"/>
      </w:pPr>
      <w:r>
        <w:t xml:space="preserve">29.3 Worker</w:t>
      </w:r>
    </w:p>
    <w:p>
      <w:pPr>
        <w:pStyle w:val="FirstParagraph"/>
      </w:pPr>
      <w:r>
        <w:t xml:space="preserve">Le worker poll toutes les</w:t>
      </w:r>
      <w:r>
        <w:t xml:space="preserve"> </w:t>
      </w:r>
      <w:r>
        <w:rPr>
          <w:b/>
          <w:bCs/>
        </w:rPr>
        <w:t xml:space="preserve">30 secondes</w:t>
      </w:r>
      <w:r>
        <w:t xml:space="preserve"> </w:t>
      </w:r>
      <w:r>
        <w:t xml:space="preserve">pour les jobs en attente. Il traite les jobs dont</w:t>
      </w:r>
      <w:r>
        <w:t xml:space="preserve"> </w:t>
      </w:r>
      <w:r>
        <w:rPr>
          <w:rStyle w:val="VerbatimChar"/>
        </w:rPr>
        <w:t xml:space="preserve">scheduledAt &lt;= now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Xf80802c43929ab32116d9b2454322c6c31d73e9"/>
    <w:p>
      <w:pPr>
        <w:pStyle w:val="Heading2"/>
      </w:pPr>
      <w:r>
        <w:t xml:space="preserve">30. État de l'implémentation</w:t>
      </w:r>
    </w:p>
    <w:bookmarkStart w:id="155" w:name="X1962ea841070ddc8aad58e64dd7370c0e2e7706"/>
    <w:p>
      <w:pPr>
        <w:pStyle w:val="Heading3"/>
      </w:pPr>
      <w:r>
        <w:t xml:space="preserve">30.1 Implémenté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de commande avec price snapshot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à états commande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order.stateMachine.ts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Sélection méthode de paiement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COD 75 000 FCFA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 CinetPay (initPayment)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lib/cinetpay.ts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CinetPay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escrow (create/release/refund)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Consultation escrow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des événements (OrderEvent)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partagé (shareToken)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Zod</w:t>
            </w:r>
          </w:p>
        </w:tc>
        <w:tc>
          <w:tcPr/>
          <w:p>
            <w:pPr>
              <w:pStyle w:val="Compact"/>
            </w:pPr>
            <w:r>
              <w:t xml:space="preserve">Implémentée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validators/order.ts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unitaires (services + routes)</w:t>
            </w:r>
          </w:p>
        </w:tc>
        <w:tc>
          <w:tcPr/>
          <w:p>
            <w:pPr>
              <w:pStyle w:val="Compact"/>
            </w:pPr>
            <w:r>
              <w:t xml:space="preserve">Implémentés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stub (dev sans CinetPay)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lib/cinetpay.ts</w:t>
            </w:r>
          </w:p>
        </w:tc>
      </w:tr>
    </w:tbl>
    <w:bookmarkEnd w:id="155"/>
    <w:bookmarkStart w:id="156" w:name="Xe504c94d6d47c2358733ca42903efa0b4ea0076"/>
    <w:p>
      <w:pPr>
        <w:pStyle w:val="Heading3"/>
      </w:pPr>
      <w:r>
        <w:t xml:space="preserve">30.2 Non implémenté (planifié)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Auto-libération escrow 48h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Job schedulé dans la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Vérification signature webhook CinetPay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HMAC avec clé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 frais de livraison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Basé sur mode et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remboursement admin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peut rembourser manuellement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litige → escrow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RESOLVED_BUYER → refundEscrow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Réconciliation vendeur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Rapports de versement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paiement WhatsApp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Câblage avec le module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2" w:name="Xa336c628802bffd6d611d7e6a44fa64d0af45fe"/>
    <w:p>
      <w:pPr>
        <w:pStyle w:val="Heading2"/>
      </w:pPr>
      <w:r>
        <w:t xml:space="preserve">31. Évolutions planifiées</w:t>
      </w:r>
    </w:p>
    <w:bookmarkStart w:id="158" w:name="X26497964d92422911b9dd7c42fc6f2e503b27ad"/>
    <w:p>
      <w:pPr>
        <w:pStyle w:val="Heading3"/>
      </w:pPr>
      <w:r>
        <w:t xml:space="preserve">31.1 Phase 2 : Auto-libération escrow</w:t>
      </w:r>
    </w:p>
    <w:p>
      <w:pPr>
        <w:pStyle w:val="SourceCode"/>
      </w:pPr>
      <w:r>
        <w:rPr>
          <w:rStyle w:val="VerbatimChar"/>
        </w:rPr>
        <w:t xml:space="preserve">Livraison confirmée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Enqueue ESCROW_AUTO_RELEASE (scheduledAt: +48h)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(48h plus tard)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Worker traite le job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Litige ouvert ? → Skip (escrow reste HELD)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Pas de litige → releaseEscrow()</w:t>
      </w:r>
      <w:r>
        <w:br/>
      </w:r>
      <w:r>
        <w:rPr>
          <w:rStyle w:val="VerbatimChar"/>
        </w:rPr>
        <w:t xml:space="preserve">                              Order → COMPLETED</w:t>
      </w:r>
      <w:r>
        <w:br/>
      </w:r>
      <w:r>
        <w:rPr>
          <w:rStyle w:val="VerbatimChar"/>
        </w:rPr>
        <w:t xml:space="preserve">                              Vendeur payé</w:t>
      </w:r>
    </w:p>
    <w:bookmarkEnd w:id="158"/>
    <w:bookmarkStart w:id="159" w:name="Xbe63194533a49f7c76c99a4f5e16dac2ec32d7b"/>
    <w:p>
      <w:pPr>
        <w:pStyle w:val="Heading3"/>
      </w:pPr>
      <w:r>
        <w:t xml:space="preserve">31.2 Phase 2 : Calcul des frais de livraison</w:t>
      </w:r>
    </w:p>
    <w:p>
      <w:pPr>
        <w:pStyle w:val="SourceCode"/>
      </w:pPr>
      <w:r>
        <w:rPr>
          <w:rStyle w:val="VerbatimChar"/>
        </w:rPr>
        <w:t xml:space="preserve">Modes de livraison :</w:t>
      </w:r>
      <w:r>
        <w:br/>
      </w:r>
      <w:r>
        <w:rPr>
          <w:rStyle w:val="VerbatimChar"/>
        </w:rPr>
        <w:t xml:space="preserve">  EXPRESS  : Livraison &lt; 2h  → 5 000 FCFA</w:t>
      </w:r>
      <w:r>
        <w:br/>
      </w:r>
      <w:r>
        <w:rPr>
          <w:rStyle w:val="VerbatimChar"/>
        </w:rPr>
        <w:t xml:space="preserve">  STANDARD : Livraison &lt; 24h → 2 000 FCFA</w:t>
      </w:r>
      <w:r>
        <w:br/>
      </w:r>
      <w:r>
        <w:br/>
      </w:r>
      <w:r>
        <w:rPr>
          <w:rStyle w:val="VerbatimChar"/>
        </w:rPr>
        <w:t xml:space="preserve">Supplément zone :</w:t>
      </w:r>
      <w:r>
        <w:br/>
      </w:r>
      <w:r>
        <w:rPr>
          <w:rStyle w:val="VerbatimChar"/>
        </w:rPr>
        <w:t xml:space="preserve">  Zone 1 (centre Abidjan) : +0 FCFA</w:t>
      </w:r>
      <w:r>
        <w:br/>
      </w:r>
      <w:r>
        <w:rPr>
          <w:rStyle w:val="VerbatimChar"/>
        </w:rPr>
        <w:t xml:space="preserve">  Zone 2 (périphérie)     : +1 000 FCFA</w:t>
      </w:r>
      <w:r>
        <w:br/>
      </w:r>
      <w:r>
        <w:rPr>
          <w:rStyle w:val="VerbatimChar"/>
        </w:rPr>
        <w:t xml:space="preserve">  Zone 3 (banlieue)       : +2 000 FCFA</w:t>
      </w:r>
    </w:p>
    <w:bookmarkEnd w:id="159"/>
    <w:bookmarkStart w:id="160" w:name="X8d0e3fd4dadd65ce435f41055dfca070918322e"/>
    <w:p>
      <w:pPr>
        <w:pStyle w:val="Heading3"/>
      </w:pPr>
      <w:r>
        <w:t xml:space="preserve">31.3 Phase 2 : Facturation entreprise</w:t>
      </w:r>
    </w:p>
    <w:p>
      <w:pPr>
        <w:pStyle w:val="FirstParagraph"/>
      </w:pPr>
      <w:r>
        <w:t xml:space="preserve">Pour les comptes Enterprise (Phase 2), le paiement pourra être consolidé :</w:t>
      </w:r>
    </w:p>
    <w:p>
      <w:pPr>
        <w:pStyle w:val="Compact"/>
        <w:numPr>
          <w:ilvl w:val="0"/>
          <w:numId w:val="1011"/>
        </w:numPr>
      </w:pPr>
      <w:r>
        <w:t xml:space="preserve">Facturation mensuelle au lieu de paiement par commande</w:t>
      </w:r>
    </w:p>
    <w:p>
      <w:pPr>
        <w:pStyle w:val="Compact"/>
        <w:numPr>
          <w:ilvl w:val="0"/>
          <w:numId w:val="1011"/>
        </w:numPr>
      </w:pPr>
      <w:r>
        <w:t xml:space="preserve">Délai de paiement 30/60 jours</w:t>
      </w:r>
    </w:p>
    <w:p>
      <w:pPr>
        <w:pStyle w:val="Compact"/>
        <w:numPr>
          <w:ilvl w:val="0"/>
          <w:numId w:val="1011"/>
        </w:numPr>
      </w:pPr>
      <w:r>
        <w:t xml:space="preserve">Virement bancaire comme méthode supplémentaire</w:t>
      </w:r>
    </w:p>
    <w:bookmarkEnd w:id="160"/>
    <w:bookmarkStart w:id="161" w:name="Xc90b6f1ce649b08478906a760a7c7f597d03659"/>
    <w:p>
      <w:pPr>
        <w:pStyle w:val="Heading3"/>
      </w:pPr>
      <w:r>
        <w:t xml:space="preserve">31.4 Phase 2 : Réconciliation vendeur</w:t>
      </w:r>
    </w:p>
    <w:p>
      <w:pPr>
        <w:pStyle w:val="SourceCode"/>
      </w:pPr>
      <w:r>
        <w:rPr>
          <w:rStyle w:val="VerbatimChar"/>
        </w:rPr>
        <w:t xml:space="preserve">Processus mensuel :</w:t>
      </w:r>
      <w:r>
        <w:br/>
      </w:r>
      <w:r>
        <w:rPr>
          <w:rStyle w:val="VerbatimChar"/>
        </w:rPr>
        <w:t xml:space="preserve">  1. Lister tous les escrow RELEASED du mois</w:t>
      </w:r>
      <w:r>
        <w:br/>
      </w:r>
      <w:r>
        <w:rPr>
          <w:rStyle w:val="VerbatimChar"/>
        </w:rPr>
        <w:t xml:space="preserve">  2. Calculer le montant total par vendeur</w:t>
      </w:r>
      <w:r>
        <w:br/>
      </w:r>
      <w:r>
        <w:rPr>
          <w:rStyle w:val="VerbatimChar"/>
        </w:rPr>
        <w:t xml:space="preserve">  3. Déduire la commission Pièces (%)</w:t>
      </w:r>
      <w:r>
        <w:br/>
      </w:r>
      <w:r>
        <w:rPr>
          <w:rStyle w:val="VerbatimChar"/>
        </w:rPr>
        <w:t xml:space="preserve">  4. Générer le rapport de versement</w:t>
      </w:r>
      <w:r>
        <w:br/>
      </w:r>
      <w:r>
        <w:rPr>
          <w:rStyle w:val="VerbatimChar"/>
        </w:rPr>
        <w:t xml:space="preserve">  5. Effectuer le virement vendeur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9" w:name="X2908732877112c77a43d46f5c7078eb397cb13a"/>
    <w:p>
      <w:pPr>
        <w:pStyle w:val="Heading2"/>
      </w:pPr>
      <w:r>
        <w:t xml:space="preserve">32. Référence des fichiers</w:t>
      </w:r>
    </w:p>
    <w:bookmarkStart w:id="163" w:name="X9cb040a32593769c6346c05368de4828af44ffc"/>
    <w:p>
      <w:pPr>
        <w:pStyle w:val="Heading3"/>
      </w:pPr>
      <w:r>
        <w:t xml:space="preserve">32.1 Module paiement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apps/api/src/modules/payment/payment.routes.ts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apps/api/src/modules/payment/payment.service.ts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apps/api/src/modules/payment/payment.routes.test.ts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apps/api/src/modules/payment/payment.service.test.ts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</w:tbl>
    <w:bookmarkEnd w:id="163"/>
    <w:bookmarkStart w:id="164" w:name="X9adb195a4ca32c4527981ea9308d2dca0f67cb2"/>
    <w:p>
      <w:pPr>
        <w:pStyle w:val="Heading3"/>
      </w:pPr>
      <w:r>
        <w:t xml:space="preserve">32.2 Module commande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apps/api/src/modules/order/order.routes.ts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apps/api/src/modules/order/order.service.ts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à états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apps/api/src/modules/order/order.stateMachine.ts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apps/api/src/modules/order/order.routes.test.ts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apps/api/src/modules/order/order.service.test.ts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state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apps/api/src/modules/order/order.stateMachine.test.ts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</w:tbl>
    <w:bookmarkEnd w:id="164"/>
    <w:bookmarkStart w:id="165" w:name="Xdd0a7b982e920e9ab49c002552878577f74411f"/>
    <w:p>
      <w:pPr>
        <w:pStyle w:val="Heading3"/>
      </w:pPr>
      <w:r>
        <w:t xml:space="preserve">32.3 Intégration CinetPay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 CinetPay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apps/api/src/lib/cinetpay.ts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</w:tbl>
    <w:bookmarkEnd w:id="165"/>
    <w:bookmarkStart w:id="166" w:name="X4efb6930e61e0db942b2419bf14c9ab443b45b0"/>
    <w:p>
      <w:pPr>
        <w:pStyle w:val="Heading3"/>
      </w:pPr>
      <w:r>
        <w:t xml:space="preserve">32.4 Module livraison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apps/api/src/modules/delivery/delivery.routes.ts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apps/api/src/modules/delivery/delivery.service.ts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</w:tbl>
    <w:bookmarkEnd w:id="166"/>
    <w:bookmarkStart w:id="167" w:name="X677838980d908a15c061549c632712184a1fa40"/>
    <w:p>
      <w:pPr>
        <w:pStyle w:val="Heading3"/>
      </w:pPr>
      <w:r>
        <w:t xml:space="preserve">32.5 Schéma et validateurs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packages/shared/prisma/schema.prisma</w:t>
            </w:r>
          </w:p>
        </w:tc>
        <w:tc>
          <w:tcPr/>
          <w:p>
            <w:pPr>
              <w:pStyle w:val="Compact"/>
            </w:pPr>
            <w:r>
              <w:t xml:space="preserve">Order, OrderItem, OrderEvent, EscrowTransaction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packages/shared/validators/order.ts</w:t>
            </w:r>
          </w:p>
        </w:tc>
        <w:tc>
          <w:tcPr/>
          <w:p>
            <w:pPr>
              <w:pStyle w:val="Compact"/>
            </w:pPr>
            <w:r>
              <w:t xml:space="preserve">createOrderSchema, confirmOrderSchema, cancelOrderSchema</w:t>
            </w:r>
          </w:p>
        </w:tc>
      </w:tr>
    </w:tbl>
    <w:bookmarkEnd w:id="167"/>
    <w:bookmarkStart w:id="168" w:name="Xa462cee2945d73830665f85d813894d6bd67b1a"/>
    <w:p>
      <w:pPr>
        <w:pStyle w:val="Heading3"/>
      </w:pPr>
      <w:r>
        <w:t xml:space="preserve">32.6 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apps/api/src/modules/queue/queueService.ts</w:t>
            </w:r>
          </w:p>
        </w:tc>
        <w:tc>
          <w:tcPr/>
          <w:p>
            <w:pPr>
              <w:pStyle w:val="Compact"/>
            </w:pPr>
            <w:r>
              <w:t xml:space="preserve">enqueue, dequeue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apps/api/src/modules/queue/worker.ts</w:t>
            </w:r>
          </w:p>
        </w:tc>
        <w:tc>
          <w:tcPr/>
          <w:p>
            <w:pPr>
              <w:pStyle w:val="Compact"/>
            </w:pPr>
            <w:r>
              <w:t xml:space="preserve">Poll + handlers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81" w:name="X84e8f46367d1a054978300e7cbc361d0593b7bd"/>
    <w:p>
      <w:pPr>
        <w:pStyle w:val="Heading2"/>
      </w:pPr>
      <w:r>
        <w:t xml:space="preserve">33. FAQ technique</w:t>
      </w:r>
    </w:p>
    <w:bookmarkStart w:id="170" w:name="Xad3b294e01b7e13730be268ebf7e2d918940a13"/>
    <w:p>
      <w:pPr>
        <w:pStyle w:val="Heading3"/>
      </w:pPr>
      <w:r>
        <w:t xml:space="preserve">Q : Que se passe-t-il si le webhook CinetPay échoue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Le serveur retourne toujours 200 OK pour éviter les retries de CinetPay. Si le traitement échoue (escrow non créé), la commande reste en PENDING_PAYMENT. L'administrateur devra vérifier manuellement. Un système de retry est planifié avec la file d'attente pgqueue.</w:t>
      </w:r>
    </w:p>
    <w:bookmarkEnd w:id="170"/>
    <w:bookmarkStart w:id="171" w:name="X079df1b21eaebd8de0f017991568ae8a40f4ebd"/>
    <w:p>
      <w:pPr>
        <w:pStyle w:val="Heading3"/>
      </w:pPr>
      <w:r>
        <w:t xml:space="preserve">Q : Le vendeur peut-il changer le prix après la commande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Non. Les prix sont</w:t>
      </w:r>
      <w:r>
        <w:t xml:space="preserve"> </w:t>
      </w:r>
      <w:r>
        <w:rPr>
          <w:b/>
          <w:bCs/>
        </w:rPr>
        <w:t xml:space="preserve">verrouillés</w:t>
      </w:r>
      <w:r>
        <w:t xml:space="preserve"> </w:t>
      </w:r>
      <w:r>
        <w:t xml:space="preserve">(snapshot) au moment de la création de la commande. Le champ</w:t>
      </w:r>
      <w:r>
        <w:t xml:space="preserve"> </w:t>
      </w:r>
      <w:r>
        <w:rPr>
          <w:rStyle w:val="VerbatimChar"/>
        </w:rPr>
        <w:t xml:space="preserve">priceSnapshot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conserve le prix initial, indépendamment des modifications ultérieures du catalogue.</w:t>
      </w:r>
    </w:p>
    <w:bookmarkEnd w:id="171"/>
    <w:bookmarkStart w:id="172" w:name="Xfa294ce1911bfa3d68990da5c1792307bf6e1c5"/>
    <w:p>
      <w:pPr>
        <w:pStyle w:val="Heading3"/>
      </w:pPr>
      <w:r>
        <w:t xml:space="preserve">Q : Que se passe-t-il si le client ne paie pas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La commande reste en PENDING_PAYMENT. Aucun escrow n'est créé. CinetPay a ses propres délais d'expiration de session. La commande peut être annulée manuellement.</w:t>
      </w:r>
    </w:p>
    <w:bookmarkEnd w:id="172"/>
    <w:bookmarkStart w:id="173" w:name="q--comment-fonctionne-le-remboursement-"/>
    <w:p>
      <w:pPr>
        <w:pStyle w:val="Heading3"/>
      </w:pPr>
      <w:r>
        <w:t xml:space="preserve">Q : Comment fonctionne le remboursement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refundEscrow()</w:t>
      </w:r>
      <w:r>
        <w:t xml:space="preserve"> </w:t>
      </w:r>
      <w:r>
        <w:t xml:space="preserve">change le statut de HELD à REFUNDED. En v1, le remboursement effectif (virement retour) nécessite une intervention manuelle via CinetPay. L'automatisation des remboursements est planifiée.</w:t>
      </w:r>
    </w:p>
    <w:bookmarkEnd w:id="173"/>
    <w:bookmarkStart w:id="174" w:name="q--pourquoi-pas-descrow-pour-le-cod-"/>
    <w:p>
      <w:pPr>
        <w:pStyle w:val="Heading3"/>
      </w:pPr>
      <w:r>
        <w:t xml:space="preserve">Q : Pourquoi pas d'escrow pour le COD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Le COD est un paiement direct au livreur. Les fonds ne transitent pas par la plateforme, donc pas besoin de séquestre. La limite de 75 000 FCFA minimise le risque.</w:t>
      </w:r>
    </w:p>
    <w:bookmarkEnd w:id="174"/>
    <w:bookmarkStart w:id="175" w:name="q--comment-vérifier-létat-dun-escrow-"/>
    <w:p>
      <w:pPr>
        <w:pStyle w:val="Heading3"/>
      </w:pPr>
      <w:r>
        <w:t xml:space="preserve">Q : Comment vérifier l'état d'un escrow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Via l'endpoint authentifié :</w:t>
      </w:r>
    </w:p>
    <w:p>
      <w:pPr>
        <w:pStyle w:val="SourceCode"/>
      </w:pPr>
      <w:r>
        <w:rPr>
          <w:rStyle w:val="VerbatimChar"/>
        </w:rPr>
        <w:t xml:space="preserve">GET /api/v1/orders/{orderId}/escrow</w:t>
      </w:r>
    </w:p>
    <w:p>
      <w:pPr>
        <w:pStyle w:val="FirstParagraph"/>
      </w:pPr>
      <w:r>
        <w:t xml:space="preserve">Retourne :</w:t>
      </w:r>
      <w:r>
        <w:t xml:space="preserve"> </w:t>
      </w:r>
      <w:r>
        <w:rPr>
          <w:rStyle w:val="VerbatimChar"/>
        </w:rPr>
        <w:t xml:space="preserve">{ id, orderId, amount, status, heldAt, releasedAt, refundedAt }</w:t>
      </w:r>
    </w:p>
    <w:bookmarkEnd w:id="175"/>
    <w:bookmarkStart w:id="176" w:name="X1a55770389000478f88b149c85d3983e074c729"/>
    <w:p>
      <w:pPr>
        <w:pStyle w:val="Heading3"/>
      </w:pPr>
      <w:r>
        <w:t xml:space="preserve">Q : Peut-on avoir plusieurs escrow pour une même commande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Non. La relation est 1:1 —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est unique dans</w:t>
      </w:r>
      <w:r>
        <w:t xml:space="preserve"> </w:t>
      </w:r>
      <w:r>
        <w:rPr>
          <w:rStyle w:val="VerbatimChar"/>
        </w:rPr>
        <w:t xml:space="preserve">EscrowTransaction</w:t>
      </w:r>
      <w:r>
        <w:t xml:space="preserve">. Une seule transaction escrow par commande.</w:t>
      </w:r>
    </w:p>
    <w:bookmarkEnd w:id="176"/>
    <w:bookmarkStart w:id="177" w:name="X977239e81a753d339c75babd61e7a7cd5e9d074"/>
    <w:p>
      <w:pPr>
        <w:pStyle w:val="Heading3"/>
      </w:pPr>
      <w:r>
        <w:t xml:space="preserve">Q : Comment sont gérées les commandes multi-vendeurs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Les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peuvent provenir de différents vendeurs (</w:t>
      </w:r>
      <w:r>
        <w:rPr>
          <w:rStyle w:val="VerbatimChar"/>
        </w:rPr>
        <w:t xml:space="preserve">vendorId</w:t>
      </w:r>
      <w:r>
        <w:t xml:space="preserve">). Le montant total couvre l'ensemble. En v1, il n'y a qu'un seul escrow pour toute la commande. En Phase 2, le split par vendeur est envisagé pour les versements.</w:t>
      </w:r>
    </w:p>
    <w:bookmarkEnd w:id="177"/>
    <w:bookmarkStart w:id="178" w:name="q--lauto-libération-48h-est-elle-active-"/>
    <w:p>
      <w:pPr>
        <w:pStyle w:val="Heading3"/>
      </w:pPr>
      <w:r>
        <w:t xml:space="preserve">Q : L'auto-libération 48h est-elle active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Non, pas encore. La machine à états permet la transition DELIVERED → COMPLETED, mais le job schedulé n'est pas implémenté. Actuellement, la libération est manuelle.</w:t>
      </w:r>
    </w:p>
    <w:bookmarkEnd w:id="178"/>
    <w:bookmarkStart w:id="179" w:name="Xe1c6ab8580b9d7fa776e7e2a88151684cf5f0da"/>
    <w:p>
      <w:pPr>
        <w:pStyle w:val="Heading3"/>
      </w:pPr>
      <w:r>
        <w:t xml:space="preserve">Q : Comment tester les paiements en développement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Sans les variables</w:t>
      </w:r>
      <w:r>
        <w:t xml:space="preserve"> </w:t>
      </w:r>
      <w:r>
        <w:rPr>
          <w:rStyle w:val="VerbatimChar"/>
        </w:rPr>
        <w:t xml:space="preserve">CINETPAY_API_KEY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CINETPAY_SITE_ID</w:t>
      </w:r>
      <w:r>
        <w:t xml:space="preserve">, la librairie CinetPay passe en</w:t>
      </w:r>
      <w:r>
        <w:t xml:space="preserve"> </w:t>
      </w:r>
      <w:r>
        <w:rPr>
          <w:b/>
          <w:bCs/>
        </w:rPr>
        <w:t xml:space="preserve">mode stub</w:t>
      </w:r>
      <w:r>
        <w:t xml:space="preserve"> </w:t>
      </w:r>
      <w:r>
        <w:t xml:space="preserve">et retourne des réponses simulées. Vous pouvez aussi appeler manuellement le webhook avec des payloads de test.</w:t>
      </w:r>
    </w:p>
    <w:bookmarkEnd w:id="179"/>
    <w:bookmarkStart w:id="180" w:name="X45d7e928edca6b1b5b2f3e1c9b942389155ca1e"/>
    <w:p>
      <w:pPr>
        <w:pStyle w:val="Heading3"/>
      </w:pPr>
      <w:r>
        <w:t xml:space="preserve">Q : Quel est le montant minimum de commande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Aucun montant minimum n'est imposé par Pièces. Cependant, CinetPay peut imposer un minimum de transaction (généralement 100 FCFA).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2026-08-26T12:45:54Z</dcterms:created>
  <dcterms:modified xsi:type="dcterms:W3CDTF">2026-08-26T12:45:54Z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