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manuel-dutilisation--vendeur-pièces"/>
    <w:p>
      <w:pPr>
        <w:pStyle w:val="Heading1"/>
      </w:pPr>
      <w:r>
        <w:t xml:space="preserve">Manuel d'utilisation — Vendeur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fcc00fc1d37f94df108041d709986dc2b69be95">
        <w:r>
          <w:rPr>
            <w:rStyle w:val="Hyperlink"/>
          </w:rPr>
          <w:t xml:space="preserve">Accès et connexion</w:t>
        </w:r>
      </w:hyperlink>
    </w:p>
    <w:p>
      <w:pPr>
        <w:pStyle w:val="Compact"/>
        <w:numPr>
          <w:ilvl w:val="0"/>
          <w:numId w:val="1001"/>
        </w:numPr>
      </w:pPr>
      <w:hyperlink w:anchor="Xa22c2be2b210bf449281c4f1cc96703fbc71567">
        <w:r>
          <w:rPr>
            <w:rStyle w:val="Hyperlink"/>
          </w:rPr>
          <w:t xml:space="preserve">Consentement ARTCI</w:t>
        </w:r>
      </w:hyperlink>
    </w:p>
    <w:p>
      <w:pPr>
        <w:pStyle w:val="Compact"/>
        <w:numPr>
          <w:ilvl w:val="0"/>
          <w:numId w:val="1001"/>
        </w:numPr>
      </w:pPr>
      <w:hyperlink w:anchor="Xdcc914deeda3876d6363233f4fc675c4521b7be">
        <w:r>
          <w:rPr>
            <w:rStyle w:val="Hyperlink"/>
          </w:rPr>
          <w:t xml:space="preserve">Inscription vendeur (onboarding KYC)</w:t>
        </w:r>
      </w:hyperlink>
    </w:p>
    <w:p>
      <w:pPr>
        <w:pStyle w:val="Compact"/>
        <w:numPr>
          <w:ilvl w:val="0"/>
          <w:numId w:val="1001"/>
        </w:numPr>
      </w:pPr>
      <w:hyperlink w:anchor="Xfad9bf1463aa8e326c63c1ffe27c569031d175f">
        <w:r>
          <w:rPr>
            <w:rStyle w:val="Hyperlink"/>
          </w:rPr>
          <w:t xml:space="preserve">Signature des garanties et activation</w:t>
        </w:r>
      </w:hyperlink>
    </w:p>
    <w:p>
      <w:pPr>
        <w:pStyle w:val="Compact"/>
        <w:numPr>
          <w:ilvl w:val="0"/>
          <w:numId w:val="1001"/>
        </w:numPr>
      </w:pPr>
      <w:hyperlink w:anchor="Xfae6159c77fc5b31cb584c531eb7d03f38d7201">
        <w:r>
          <w:rPr>
            <w:rStyle w:val="Hyperlink"/>
          </w:rPr>
          <w:t xml:space="preserve">Tableau de bord vendeur</w:t>
        </w:r>
      </w:hyperlink>
    </w:p>
    <w:p>
      <w:pPr>
        <w:pStyle w:val="Compact"/>
        <w:numPr>
          <w:ilvl w:val="0"/>
          <w:numId w:val="1001"/>
        </w:numPr>
      </w:pPr>
      <w:hyperlink w:anchor="X927c99fa39d280c58fe48d26c22237a42ae809b">
        <w:r>
          <w:rPr>
            <w:rStyle w:val="Hyperlink"/>
          </w:rPr>
          <w:t xml:space="preserve">Gestion du catalogue</w:t>
        </w:r>
      </w:hyperlink>
    </w:p>
    <w:p>
      <w:pPr>
        <w:pStyle w:val="Compact"/>
        <w:numPr>
          <w:ilvl w:val="0"/>
          <w:numId w:val="1001"/>
        </w:numPr>
      </w:pPr>
      <w:hyperlink w:anchor="Xc6cd7e7769a9a7e08adb4b7e0b423a71c5863c2">
        <w:r>
          <w:rPr>
            <w:rStyle w:val="Hyperlink"/>
          </w:rPr>
          <w:t xml:space="preserve">Zones de livraison</w:t>
        </w:r>
      </w:hyperlink>
    </w:p>
    <w:p>
      <w:pPr>
        <w:pStyle w:val="Compact"/>
        <w:numPr>
          <w:ilvl w:val="0"/>
          <w:numId w:val="1001"/>
        </w:numPr>
      </w:pPr>
      <w:hyperlink w:anchor="Xb20527d553f9e2fb700c825dc3548e22cb9c260">
        <w:r>
          <w:rPr>
            <w:rStyle w:val="Hyperlink"/>
          </w:rPr>
          <w:t xml:space="preserve">Gestion des commandes</w:t>
        </w:r>
      </w:hyperlink>
    </w:p>
    <w:p>
      <w:pPr>
        <w:pStyle w:val="Compact"/>
        <w:numPr>
          <w:ilvl w:val="0"/>
          <w:numId w:val="1001"/>
        </w:numPr>
      </w:pPr>
      <w:hyperlink w:anchor="Xde59d9f407f073a86f750db6069fc704dae1332">
        <w:r>
          <w:rPr>
            <w:rStyle w:val="Hyperlink"/>
          </w:rPr>
          <w:t xml:space="preserve">Suivi des livraisons</w:t>
        </w:r>
      </w:hyperlink>
    </w:p>
    <w:p>
      <w:pPr>
        <w:pStyle w:val="Compact"/>
        <w:numPr>
          <w:ilvl w:val="0"/>
          <w:numId w:val="1001"/>
        </w:numPr>
      </w:pPr>
      <w:hyperlink w:anchor="X8ea3a05f927f5adf93d4d3b82309ac4d6e80639">
        <w:r>
          <w:rPr>
            <w:rStyle w:val="Hyperlink"/>
          </w:rPr>
          <w:t xml:space="preserve">Paiements</w:t>
        </w:r>
      </w:hyperlink>
    </w:p>
    <w:p>
      <w:pPr>
        <w:pStyle w:val="Compact"/>
        <w:numPr>
          <w:ilvl w:val="0"/>
          <w:numId w:val="1001"/>
        </w:numPr>
      </w:pPr>
      <w:hyperlink w:anchor="X4f90259336bf2b88e62762597b76572e24f25b8">
        <w:r>
          <w:rPr>
            <w:rStyle w:val="Hyperlink"/>
          </w:rPr>
          <w:t xml:space="preserve">Avis clients et réputation</w:t>
        </w:r>
      </w:hyperlink>
    </w:p>
    <w:p>
      <w:pPr>
        <w:pStyle w:val="Compact"/>
        <w:numPr>
          <w:ilvl w:val="0"/>
          <w:numId w:val="1001"/>
        </w:numPr>
      </w:pPr>
      <w:hyperlink w:anchor="X220e425c1c552195d409ef1a920dbfb789e4b6d">
        <w:r>
          <w:rPr>
            <w:rStyle w:val="Hyperlink"/>
          </w:rPr>
          <w:t xml:space="preserve">Litiges</w:t>
        </w:r>
      </w:hyperlink>
    </w:p>
    <w:p>
      <w:pPr>
        <w:pStyle w:val="Compact"/>
        <w:numPr>
          <w:ilvl w:val="0"/>
          <w:numId w:val="1001"/>
        </w:numPr>
      </w:pPr>
      <w:hyperlink w:anchor="Xa0829b37c8bcbebe7912b88ffeb9c3cc48eafb3">
        <w:r>
          <w:rPr>
            <w:rStyle w:val="Hyperlink"/>
          </w:rPr>
          <w:t xml:space="preserve">Notifications</w:t>
        </w:r>
      </w:hyperlink>
    </w:p>
    <w:p>
      <w:pPr>
        <w:pStyle w:val="Compact"/>
        <w:numPr>
          <w:ilvl w:val="0"/>
          <w:numId w:val="1001"/>
        </w:numPr>
      </w:pPr>
      <w:hyperlink w:anchor="Xac1fa1a637c7fad1691efecb9b5d15151ca1e3e">
        <w:r>
          <w:rPr>
            <w:rStyle w:val="Hyperlink"/>
          </w:rPr>
          <w:t xml:space="preserve">Profil et gestion du compte</w:t>
        </w:r>
      </w:hyperlink>
    </w:p>
    <w:p>
      <w:pPr>
        <w:pStyle w:val="Compact"/>
        <w:numPr>
          <w:ilvl w:val="0"/>
          <w:numId w:val="1001"/>
        </w:numPr>
      </w:pPr>
      <w:hyperlink w:anchor="Xf047febe9a7c61571496df7f39af2d8d43deaa3">
        <w:r>
          <w:rPr>
            <w:rStyle w:val="Hyperlink"/>
          </w:rPr>
          <w:t xml:space="preserve">Cycle de vie complet d'une commande</w:t>
        </w:r>
      </w:hyperlink>
    </w:p>
    <w:p>
      <w:pPr>
        <w:pStyle w:val="Compact"/>
        <w:numPr>
          <w:ilvl w:val="0"/>
          <w:numId w:val="1001"/>
        </w:numPr>
      </w:pPr>
      <w:hyperlink w:anchor="X2b778d52802892545de175fbdf4da5534178752">
        <w:r>
          <w:rPr>
            <w:rStyle w:val="Hyperlink"/>
          </w:rPr>
          <w:t xml:space="preserve">Référence rapide des endpoints</w:t>
        </w:r>
      </w:hyperlink>
    </w:p>
    <w:p>
      <w:pPr>
        <w:pStyle w:val="Compact"/>
        <w:numPr>
          <w:ilvl w:val="0"/>
          <w:numId w:val="1001"/>
        </w:numPr>
      </w:pPr>
      <w:hyperlink w:anchor="X3db6a90c60cda6a286f6d906c74452b2e3dfb34">
        <w:r>
          <w:rPr>
            <w:rStyle w:val="Hyperlink"/>
          </w:rPr>
          <w:t xml:space="preserve">FAQ vendeur</w:t>
        </w:r>
      </w:hyperlink>
    </w:p>
    <w:p>
      <w:r>
        <w:pict>
          <v:rect style="width:0;height:1.5pt" o:hralign="center" o:hrstd="t" o:hr="t"/>
        </w:pict>
      </w:r>
    </w:p>
    <w:bookmarkEnd w:id="20"/>
    <w:bookmarkStart w:id="23" w:name="Xfcc00fc1d37f94df108041d709986dc2b69be95"/>
    <w:p>
      <w:pPr>
        <w:pStyle w:val="Heading2"/>
      </w:pPr>
      <w:r>
        <w:t xml:space="preserve">1. Accès et connexion</w:t>
      </w:r>
    </w:p>
    <w:bookmarkStart w:id="21" w:name="comment-se-connecter"/>
    <w:p>
      <w:pPr>
        <w:pStyle w:val="Heading3"/>
      </w:pPr>
      <w:r>
        <w:t xml:space="preserve">Comment se connecter</w:t>
      </w:r>
    </w:p>
    <w:p>
      <w:pPr>
        <w:pStyle w:val="FirstParagraph"/>
      </w:pPr>
      <w:r>
        <w:t xml:space="preserve">La connexion se fait exclusivement par</w:t>
      </w:r>
      <w:r>
        <w:t xml:space="preserve"> </w:t>
      </w:r>
      <w:r>
        <w:rPr>
          <w:b/>
          <w:bCs/>
        </w:rPr>
        <w:t xml:space="preserve">numéro de téléphone ivoirien</w:t>
      </w:r>
      <w:r>
        <w:t xml:space="preserve"> </w:t>
      </w:r>
      <w:r>
        <w:t xml:space="preserve">et code OTP par SMS.</w:t>
      </w:r>
    </w:p>
    <w:p>
      <w:pPr>
        <w:pStyle w:val="BodyText"/>
      </w:pPr>
      <w:r>
        <w:rPr>
          <w:b/>
          <w:bCs/>
        </w:rPr>
        <w:t xml:space="preserve">Étapes :</w:t>
      </w:r>
    </w:p>
    <w:p>
      <w:pPr>
        <w:pStyle w:val="Compact"/>
        <w:numPr>
          <w:ilvl w:val="0"/>
          <w:numId w:val="1002"/>
        </w:numPr>
      </w:pPr>
      <w:r>
        <w:t xml:space="preserve">Ouvrir l'application Pièces sur votre navigateur mobile ou ordinateur</w:t>
      </w:r>
    </w:p>
    <w:p>
      <w:pPr>
        <w:pStyle w:val="Compact"/>
        <w:numPr>
          <w:ilvl w:val="0"/>
          <w:numId w:val="1002"/>
        </w:numPr>
      </w:pPr>
      <w:r>
        <w:t xml:space="preserve">Saisir votre numéro au format</w:t>
      </w:r>
      <w:r>
        <w:t xml:space="preserve"> </w:t>
      </w:r>
      <w:r>
        <w:rPr>
          <w:b/>
          <w:bCs/>
        </w:rPr>
        <w:t xml:space="preserve">+225</w:t>
      </w:r>
      <w:r>
        <w:t xml:space="preserve"> </w:t>
      </w:r>
      <w:r>
        <w:t xml:space="preserve">suivi de 10 chiffres (ex : +2250700000000)</w:t>
      </w:r>
    </w:p>
    <w:p>
      <w:pPr>
        <w:pStyle w:val="Compact"/>
        <w:numPr>
          <w:ilvl w:val="1"/>
          <w:numId w:val="1003"/>
        </w:numPr>
      </w:pPr>
      <w:r>
        <w:t xml:space="preserve">Les préfixes acceptés sont :</w:t>
      </w:r>
      <w:r>
        <w:t xml:space="preserve"> </w:t>
      </w:r>
      <w:r>
        <w:rPr>
          <w:b/>
          <w:bCs/>
        </w:rPr>
        <w:t xml:space="preserve">01</w:t>
      </w:r>
      <w:r>
        <w:t xml:space="preserve">,</w:t>
      </w:r>
      <w:r>
        <w:t xml:space="preserve"> </w:t>
      </w:r>
      <w:r>
        <w:rPr>
          <w:b/>
          <w:bCs/>
        </w:rPr>
        <w:t xml:space="preserve">05</w:t>
      </w:r>
      <w:r>
        <w:t xml:space="preserve">,</w:t>
      </w:r>
      <w:r>
        <w:t xml:space="preserve"> </w:t>
      </w:r>
      <w:r>
        <w:rPr>
          <w:b/>
          <w:bCs/>
        </w:rPr>
        <w:t xml:space="preserve">07</w:t>
      </w:r>
    </w:p>
    <w:p>
      <w:pPr>
        <w:pStyle w:val="Compact"/>
        <w:numPr>
          <w:ilvl w:val="0"/>
          <w:numId w:val="1002"/>
        </w:numPr>
      </w:pPr>
      <w:r>
        <w:t xml:space="preserve">Appuyer sur</w:t>
      </w:r>
      <w:r>
        <w:t xml:space="preserve"> </w:t>
      </w:r>
      <w:r>
        <w:rPr>
          <w:b/>
          <w:bCs/>
        </w:rPr>
        <w:t xml:space="preserve">"Recevoir le code"</w:t>
      </w:r>
    </w:p>
    <w:p>
      <w:pPr>
        <w:pStyle w:val="Compact"/>
        <w:numPr>
          <w:ilvl w:val="0"/>
          <w:numId w:val="1002"/>
        </w:numPr>
      </w:pPr>
      <w:r>
        <w:t xml:space="preserve">Entrer le</w:t>
      </w:r>
      <w:r>
        <w:t xml:space="preserve"> </w:t>
      </w:r>
      <w:r>
        <w:rPr>
          <w:b/>
          <w:bCs/>
        </w:rPr>
        <w:t xml:space="preserve">code à 6 chiffres</w:t>
      </w:r>
      <w:r>
        <w:t xml:space="preserve"> </w:t>
      </w:r>
      <w:r>
        <w:t xml:space="preserve">reçu par SMS</w:t>
      </w:r>
    </w:p>
    <w:p>
      <w:pPr>
        <w:pStyle w:val="Compact"/>
        <w:numPr>
          <w:ilvl w:val="1"/>
          <w:numId w:val="1004"/>
        </w:numPr>
      </w:pPr>
      <w:r>
        <w:t xml:space="preserve">6 cases individuelles s'affichent, le curseur avance automatiquement</w:t>
      </w:r>
    </w:p>
    <w:p>
      <w:pPr>
        <w:pStyle w:val="Compact"/>
        <w:numPr>
          <w:ilvl w:val="1"/>
          <w:numId w:val="1004"/>
        </w:numPr>
      </w:pPr>
      <w:r>
        <w:t xml:space="preserve">Vous pouvez coller le code (copier-coller) : il se répartit automatiquement</w:t>
      </w:r>
    </w:p>
    <w:p>
      <w:pPr>
        <w:pStyle w:val="Compact"/>
        <w:numPr>
          <w:ilvl w:val="1"/>
          <w:numId w:val="1004"/>
        </w:numPr>
      </w:pPr>
      <w:r>
        <w:t xml:space="preserve">La vérification se lance dès que les 6 chiffres sont saisis</w:t>
      </w:r>
    </w:p>
    <w:p>
      <w:pPr>
        <w:pStyle w:val="Compact"/>
        <w:numPr>
          <w:ilvl w:val="0"/>
          <w:numId w:val="1002"/>
        </w:numPr>
      </w:pPr>
      <w:r>
        <w:t xml:space="preserve">Si le code n'arrive pas, le bouton</w:t>
      </w:r>
      <w:r>
        <w:t xml:space="preserve"> </w:t>
      </w:r>
      <w:r>
        <w:rPr>
          <w:b/>
          <w:bCs/>
        </w:rPr>
        <w:t xml:space="preserve">"Renvoyer"</w:t>
      </w:r>
      <w:r>
        <w:t xml:space="preserve"> </w:t>
      </w:r>
      <w:r>
        <w:t xml:space="preserve">apparaît après 60 secondes d'attente</w:t>
      </w:r>
    </w:p>
    <w:bookmarkEnd w:id="21"/>
    <w:bookmarkStart w:id="22" w:name="sécurité"/>
    <w:p>
      <w:pPr>
        <w:pStyle w:val="Heading3"/>
      </w:pPr>
      <w:r>
        <w:t xml:space="preserve">Sécurité</w:t>
      </w:r>
    </w:p>
    <w:p>
      <w:pPr>
        <w:pStyle w:val="Compact"/>
        <w:numPr>
          <w:ilvl w:val="0"/>
          <w:numId w:val="1005"/>
        </w:numPr>
      </w:pPr>
      <w:r>
        <w:rPr>
          <w:b/>
          <w:bCs/>
        </w:rPr>
        <w:t xml:space="preserve">Aucun mot de passe</w:t>
      </w:r>
      <w:r>
        <w:t xml:space="preserve"> </w:t>
      </w:r>
      <w:r>
        <w:t xml:space="preserve">n'est nécessaire — l'authentification repose sur votre numéro de téléphone</w:t>
      </w:r>
    </w:p>
    <w:p>
      <w:pPr>
        <w:pStyle w:val="Compact"/>
        <w:numPr>
          <w:ilvl w:val="0"/>
          <w:numId w:val="1005"/>
        </w:numPr>
      </w:pPr>
      <w:r>
        <w:t xml:space="preserve">La session est gérée par cookies sécurisés (HTTP-only, SSR)</w:t>
      </w:r>
    </w:p>
    <w:p>
      <w:pPr>
        <w:pStyle w:val="Compact"/>
        <w:numPr>
          <w:ilvl w:val="0"/>
          <w:numId w:val="1005"/>
        </w:numPr>
      </w:pPr>
      <w:r>
        <w:t xml:space="preserve">Un token JWT Supabase est généré à chaque connexion</w:t>
      </w:r>
    </w:p>
    <w:p>
      <w:r>
        <w:pict>
          <v:rect style="width:0;height:1.5pt" o:hralign="center" o:hrstd="t" o:hr="t"/>
        </w:pict>
      </w:r>
    </w:p>
    <w:bookmarkEnd w:id="22"/>
    <w:bookmarkEnd w:id="23"/>
    <w:bookmarkStart w:id="26" w:name="Xa22c2be2b210bf449281c4f1cc96703fbc71567"/>
    <w:p>
      <w:pPr>
        <w:pStyle w:val="Heading2"/>
      </w:pPr>
      <w:r>
        <w:t xml:space="preserve">2. Consentement ARTCI</w:t>
      </w:r>
    </w:p>
    <w:p>
      <w:pPr>
        <w:pStyle w:val="FirstParagraph"/>
      </w:pPr>
      <w:r>
        <w:t xml:space="preserve">Lors de votre</w:t>
      </w:r>
      <w:r>
        <w:t xml:space="preserve"> </w:t>
      </w:r>
      <w:r>
        <w:rPr>
          <w:b/>
          <w:bCs/>
        </w:rPr>
        <w:t xml:space="preserve">première connexion</w:t>
      </w:r>
      <w:r>
        <w:t xml:space="preserve">, un écran de consentement apparaît et bloque l'accès à l'application tant qu'il n'est pas accepté.</w:t>
      </w:r>
    </w:p>
    <w:bookmarkStart w:id="24" w:name="ce-qui-est-affiché"/>
    <w:p>
      <w:pPr>
        <w:pStyle w:val="Heading3"/>
      </w:pPr>
      <w:r>
        <w:t xml:space="preserve">Ce qui est affiché</w:t>
      </w:r>
    </w:p>
    <w:p>
      <w:pPr>
        <w:pStyle w:val="Compact"/>
        <w:numPr>
          <w:ilvl w:val="0"/>
          <w:numId w:val="1006"/>
        </w:numPr>
      </w:pPr>
      <w:r>
        <w:t xml:space="preserve">Référence à la</w:t>
      </w:r>
      <w:r>
        <w:t xml:space="preserve"> </w:t>
      </w:r>
      <w:r>
        <w:rPr>
          <w:b/>
          <w:bCs/>
        </w:rPr>
        <w:t xml:space="preserve">loi n°2013-450</w:t>
      </w:r>
      <w:r>
        <w:t xml:space="preserve"> </w:t>
      </w:r>
      <w:r>
        <w:t xml:space="preserve">relative à la protection des données personnelles en Côte d'Ivoire (ARTCI)</w:t>
      </w:r>
    </w:p>
    <w:p>
      <w:pPr>
        <w:pStyle w:val="Compact"/>
        <w:numPr>
          <w:ilvl w:val="0"/>
          <w:numId w:val="1006"/>
        </w:numPr>
      </w:pPr>
      <w:r>
        <w:t xml:space="preserve">Liste des données collectées :</w:t>
      </w:r>
    </w:p>
    <w:p>
      <w:pPr>
        <w:pStyle w:val="Compact"/>
        <w:numPr>
          <w:ilvl w:val="1"/>
          <w:numId w:val="1007"/>
        </w:numPr>
      </w:pPr>
      <w:r>
        <w:t xml:space="preserve">Numéro de téléphone</w:t>
      </w:r>
    </w:p>
    <w:p>
      <w:pPr>
        <w:pStyle w:val="Compact"/>
        <w:numPr>
          <w:ilvl w:val="1"/>
          <w:numId w:val="1007"/>
        </w:numPr>
      </w:pPr>
      <w:r>
        <w:t xml:space="preserve">Historique des transactions</w:t>
      </w:r>
    </w:p>
    <w:p>
      <w:pPr>
        <w:pStyle w:val="Compact"/>
        <w:numPr>
          <w:ilvl w:val="1"/>
          <w:numId w:val="1007"/>
        </w:numPr>
      </w:pPr>
      <w:r>
        <w:t xml:space="preserve">Photos de pièces</w:t>
      </w:r>
    </w:p>
    <w:bookmarkEnd w:id="24"/>
    <w:bookmarkStart w:id="25" w:name="action-requise"/>
    <w:p>
      <w:pPr>
        <w:pStyle w:val="Heading3"/>
      </w:pPr>
      <w:r>
        <w:t xml:space="preserve">Action requise</w:t>
      </w:r>
    </w:p>
    <w:p>
      <w:pPr>
        <w:pStyle w:val="Compact"/>
        <w:numPr>
          <w:ilvl w:val="0"/>
          <w:numId w:val="1008"/>
        </w:numPr>
      </w:pPr>
      <w:r>
        <w:t xml:space="preserve">Appuyer sur</w:t>
      </w:r>
      <w:r>
        <w:t xml:space="preserve"> </w:t>
      </w:r>
      <w:r>
        <w:rPr>
          <w:b/>
          <w:bCs/>
        </w:rPr>
        <w:t xml:space="preserve">"J'accepte"</w:t>
      </w:r>
      <w:r>
        <w:t xml:space="preserve"> </w:t>
      </w:r>
      <w:r>
        <w:t xml:space="preserve">— il n'y a pas de bouton de refus</w:t>
      </w:r>
    </w:p>
    <w:p>
      <w:pPr>
        <w:pStyle w:val="Compact"/>
        <w:numPr>
          <w:ilvl w:val="0"/>
          <w:numId w:val="1008"/>
        </w:numPr>
      </w:pPr>
      <w:r>
        <w:t xml:space="preserve">Sans consentement, aucune page de l'application n'est accessible</w:t>
      </w:r>
    </w:p>
    <w:p>
      <w:pPr>
        <w:pStyle w:val="Compact"/>
        <w:numPr>
          <w:ilvl w:val="0"/>
          <w:numId w:val="1008"/>
        </w:numPr>
      </w:pPr>
      <w:r>
        <w:t xml:space="preserve">La date de consentement est enregistrée et consultable dans votre profil</w:t>
      </w:r>
    </w:p>
    <w:p>
      <w:r>
        <w:pict>
          <v:rect style="width:0;height:1.5pt" o:hralign="center" o:hrstd="t" o:hr="t"/>
        </w:pict>
      </w:r>
    </w:p>
    <w:bookmarkEnd w:id="25"/>
    <w:bookmarkEnd w:id="26"/>
    <w:bookmarkStart w:id="31" w:name="Xdcc914deeda3876d6363233f4fc675c4521b7be"/>
    <w:p>
      <w:pPr>
        <w:pStyle w:val="Heading2"/>
      </w:pPr>
      <w:r>
        <w:t xml:space="preserve">3. Inscription vendeur (onboarding KYC)</w:t>
      </w:r>
    </w:p>
    <w:p>
      <w:pPr>
        <w:pStyle w:val="FirstParagraph"/>
      </w:pPr>
      <w:r>
        <w:t xml:space="preserve">L'inscription vendeur se fait via la page</w:t>
      </w:r>
      <w:r>
        <w:t xml:space="preserve"> </w:t>
      </w:r>
      <w:r>
        <w:rPr>
          <w:rStyle w:val="VerbatimChar"/>
          <w:b/>
          <w:bCs/>
        </w:rPr>
        <w:t xml:space="preserve">/onboarding/new</w:t>
      </w:r>
      <w:r>
        <w:t xml:space="preserve">. Elle peut être assistée par un agent terrain.</w:t>
      </w:r>
    </w:p>
    <w:bookmarkStart w:id="27" w:name="formulaire-dinscription"/>
    <w:p>
      <w:pPr>
        <w:pStyle w:val="Heading3"/>
      </w:pPr>
      <w:r>
        <w:t xml:space="preserve">Formulaire d'inscription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Description</w:t>
            </w:r>
          </w:p>
        </w:tc>
        <w:tc>
          <w:tcPr/>
          <w:p>
            <w:pPr>
              <w:pStyle w:val="Compact"/>
            </w:pPr>
            <w:r>
              <w:t xml:space="preserve">Règles</w:t>
            </w:r>
          </w:p>
        </w:tc>
      </w:tr>
      <w:tr>
        <w:tc>
          <w:tcPr/>
          <w:p>
            <w:pPr>
              <w:pStyle w:val="Compact"/>
            </w:pPr>
            <w:r>
              <w:rPr>
                <w:b/>
                <w:bCs/>
              </w:rPr>
              <w:t xml:space="preserve">Nom de la boutique</w:t>
            </w:r>
          </w:p>
        </w:tc>
        <w:tc>
          <w:tcPr/>
          <w:p>
            <w:pPr>
              <w:pStyle w:val="Compact"/>
            </w:pPr>
            <w:r>
              <w:t xml:space="preserve">Nom commercial de votre point de vente</w:t>
            </w:r>
          </w:p>
        </w:tc>
        <w:tc>
          <w:tcPr/>
          <w:p>
            <w:pPr>
              <w:pStyle w:val="Compact"/>
            </w:pPr>
            <w:r>
              <w:t xml:space="preserve">2 à 100 caractères, obligatoire</w:t>
            </w:r>
          </w:p>
        </w:tc>
      </w:tr>
      <w:tr>
        <w:tc>
          <w:tcPr/>
          <w:p>
            <w:pPr>
              <w:pStyle w:val="Compact"/>
            </w:pPr>
            <w:r>
              <w:rPr>
                <w:b/>
                <w:bCs/>
              </w:rPr>
              <w:t xml:space="preserve">Nom du contact</w:t>
            </w:r>
          </w:p>
        </w:tc>
        <w:tc>
          <w:tcPr/>
          <w:p>
            <w:pPr>
              <w:pStyle w:val="Compact"/>
            </w:pPr>
            <w:r>
              <w:t xml:space="preserve">Votre nom complet</w:t>
            </w:r>
          </w:p>
        </w:tc>
        <w:tc>
          <w:tcPr/>
          <w:p>
            <w:pPr>
              <w:pStyle w:val="Compact"/>
            </w:pPr>
            <w:r>
              <w:t xml:space="preserve">2 à 100 caractères, obligatoire</w:t>
            </w:r>
          </w:p>
        </w:tc>
      </w:tr>
      <w:tr>
        <w:tc>
          <w:tcPr/>
          <w:p>
            <w:pPr>
              <w:pStyle w:val="Compact"/>
            </w:pPr>
            <w:r>
              <w:rPr>
                <w:b/>
                <w:bCs/>
              </w:rPr>
              <w:t xml:space="preserve">Téléphone vendeur</w:t>
            </w:r>
          </w:p>
        </w:tc>
        <w:tc>
          <w:tcPr/>
          <w:p>
            <w:pPr>
              <w:pStyle w:val="Compact"/>
            </w:pPr>
            <w:r>
              <w:t xml:space="preserve">Numéro de contact professionnel</w:t>
            </w:r>
          </w:p>
        </w:tc>
        <w:tc>
          <w:tcPr/>
          <w:p>
            <w:pPr>
              <w:pStyle w:val="Compact"/>
            </w:pPr>
            <w:r>
              <w:t xml:space="preserve">Format +225, préfixe 01/05/07, obligatoire</w:t>
            </w:r>
          </w:p>
        </w:tc>
      </w:tr>
      <w:tr>
        <w:tc>
          <w:tcPr/>
          <w:p>
            <w:pPr>
              <w:pStyle w:val="Compact"/>
            </w:pPr>
            <w:r>
              <w:rPr>
                <w:b/>
                <w:bCs/>
              </w:rPr>
              <w:t xml:space="preserve">Type de vendeur</w:t>
            </w:r>
          </w:p>
        </w:tc>
        <w:tc>
          <w:tcPr/>
          <w:p>
            <w:pPr>
              <w:pStyle w:val="Compact"/>
            </w:pPr>
            <w:r>
              <w:t xml:space="preserve">Choix entre deux catégories</w:t>
            </w:r>
          </w:p>
        </w:tc>
        <w:tc>
          <w:tcPr/>
          <w:p>
            <w:pPr>
              <w:pStyle w:val="Compact"/>
            </w:pPr>
            <w:r>
              <w:t xml:space="preserve">Obligatoire</w:t>
            </w:r>
          </w:p>
        </w:tc>
      </w:tr>
      <w:tr>
        <w:tc>
          <w:tcPr/>
          <w:p>
            <w:pPr>
              <w:pStyle w:val="Compact"/>
            </w:pPr>
            <w:r>
              <w:rPr>
                <w:b/>
                <w:bCs/>
              </w:rPr>
              <w:t xml:space="preserve">Numéro du document KYC</w:t>
            </w:r>
          </w:p>
        </w:tc>
        <w:tc>
          <w:tcPr/>
          <w:p>
            <w:pPr>
              <w:pStyle w:val="Compact"/>
            </w:pPr>
            <w:r>
              <w:t xml:space="preserve">Identifiant officiel</w:t>
            </w:r>
          </w:p>
        </w:tc>
        <w:tc>
          <w:tcPr/>
          <w:p>
            <w:pPr>
              <w:pStyle w:val="Compact"/>
            </w:pPr>
            <w:r>
              <w:t xml:space="preserve">5 à 50 caractères, obligatoire</w:t>
            </w:r>
          </w:p>
        </w:tc>
      </w:tr>
    </w:tbl>
    <w:bookmarkEnd w:id="27"/>
    <w:bookmarkStart w:id="28" w:name="types-de-vendeur"/>
    <w:p>
      <w:pPr>
        <w:pStyle w:val="Heading3"/>
      </w:pPr>
      <w:r>
        <w:t xml:space="preserve">Types de vendeur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Document KYC requis</w:t>
            </w:r>
          </w:p>
        </w:tc>
      </w:tr>
      <w:tr>
        <w:tc>
          <w:tcPr/>
          <w:p>
            <w:pPr>
              <w:pStyle w:val="Compact"/>
            </w:pPr>
            <w:r>
              <w:rPr>
                <w:b/>
                <w:bCs/>
              </w:rPr>
              <w:t xml:space="preserve">FORMEL</w:t>
            </w:r>
          </w:p>
        </w:tc>
        <w:tc>
          <w:tcPr/>
          <w:p>
            <w:pPr>
              <w:pStyle w:val="Compact"/>
            </w:pPr>
            <w:r>
              <w:t xml:space="preserve">Commerce enregistré au registre du commerce</w:t>
            </w:r>
          </w:p>
        </w:tc>
        <w:tc>
          <w:tcPr/>
          <w:p>
            <w:pPr>
              <w:pStyle w:val="Compact"/>
            </w:pPr>
            <w:r>
              <w:rPr>
                <w:b/>
                <w:bCs/>
              </w:rPr>
              <w:t xml:space="preserve">Numéro RCCM</w:t>
            </w:r>
            <w:r>
              <w:t xml:space="preserve"> </w:t>
            </w:r>
            <w:r>
              <w:t xml:space="preserve">(Registre du Commerce et du Crédit Mobilier)</w:t>
            </w:r>
          </w:p>
        </w:tc>
      </w:tr>
      <w:tr>
        <w:tc>
          <w:tcPr/>
          <w:p>
            <w:pPr>
              <w:pStyle w:val="Compact"/>
            </w:pPr>
            <w:r>
              <w:rPr>
                <w:b/>
                <w:bCs/>
              </w:rPr>
              <w:t xml:space="preserve">INFORMEL</w:t>
            </w:r>
          </w:p>
        </w:tc>
        <w:tc>
          <w:tcPr/>
          <w:p>
            <w:pPr>
              <w:pStyle w:val="Compact"/>
            </w:pPr>
            <w:r>
              <w:t xml:space="preserve">Vendeur sur marché sans structure formelle</w:t>
            </w:r>
          </w:p>
        </w:tc>
        <w:tc>
          <w:tcPr/>
          <w:p>
            <w:pPr>
              <w:pStyle w:val="Compact"/>
            </w:pPr>
            <w:r>
              <w:rPr>
                <w:b/>
                <w:bCs/>
              </w:rPr>
              <w:t xml:space="preserve">Numéro CNI</w:t>
            </w:r>
            <w:r>
              <w:t xml:space="preserve"> </w:t>
            </w:r>
            <w:r>
              <w:t xml:space="preserve">(Carte Nationale d'Identité) ou carte de résident</w:t>
            </w:r>
          </w:p>
        </w:tc>
      </w:tr>
    </w:tbl>
    <w:p>
      <w:pPr>
        <w:pStyle w:val="BodyText"/>
      </w:pPr>
      <w:r>
        <w:rPr>
          <w:b/>
          <w:bCs/>
        </w:rPr>
        <w:t xml:space="preserve">Règle importante :</w:t>
      </w:r>
      <w:r>
        <w:t xml:space="preserve"> </w:t>
      </w:r>
      <w:r>
        <w:t xml:space="preserve">Le type de document KYC doit correspondre au type de vendeur :</w:t>
      </w:r>
    </w:p>
    <w:p>
      <w:pPr>
        <w:pStyle w:val="Compact"/>
        <w:numPr>
          <w:ilvl w:val="0"/>
          <w:numId w:val="1009"/>
        </w:numPr>
      </w:pPr>
      <w:r>
        <w:t xml:space="preserve">Vendeur FORMEL → obligatoirement RCCM</w:t>
      </w:r>
    </w:p>
    <w:p>
      <w:pPr>
        <w:pStyle w:val="Compact"/>
        <w:numPr>
          <w:ilvl w:val="0"/>
          <w:numId w:val="1009"/>
        </w:numPr>
      </w:pPr>
      <w:r>
        <w:t xml:space="preserve">Vendeur INFORMEL → obligatoirement CNI</w:t>
      </w:r>
    </w:p>
    <w:p>
      <w:pPr>
        <w:pStyle w:val="FirstParagraph"/>
      </w:pPr>
      <w:r>
        <w:t xml:space="preserve">Toute incohérence sera rejetée avec l'erreur :</w:t>
      </w:r>
      <w:r>
        <w:t xml:space="preserve"> </w:t>
      </w:r>
      <w:r>
        <w:rPr>
          <w:i/>
          <w:iCs/>
        </w:rPr>
        <w:t xml:space="preserve">"Le type KYC doit correspondre au type vendeur"</w:t>
      </w:r>
      <w:r>
        <w:t xml:space="preserve">.</w:t>
      </w:r>
    </w:p>
    <w:bookmarkEnd w:id="28"/>
    <w:bookmarkStart w:id="29" w:name="visibilité-des-documents"/>
    <w:p>
      <w:pPr>
        <w:pStyle w:val="Heading3"/>
      </w:pPr>
      <w:r>
        <w:t xml:space="preserve">Visibilité des documents</w:t>
      </w:r>
    </w:p>
    <w:p>
      <w:pPr>
        <w:pStyle w:val="Compact"/>
        <w:numPr>
          <w:ilvl w:val="0"/>
          <w:numId w:val="1010"/>
        </w:numPr>
      </w:pPr>
      <w:r>
        <w:t xml:space="preserve">Le</w:t>
      </w:r>
      <w:r>
        <w:t xml:space="preserve"> </w:t>
      </w:r>
      <w:r>
        <w:rPr>
          <w:b/>
          <w:bCs/>
        </w:rPr>
        <w:t xml:space="preserve">RCCM</w:t>
      </w:r>
      <w:r>
        <w:t xml:space="preserve"> </w:t>
      </w:r>
      <w:r>
        <w:t xml:space="preserve">est un document public — il sera marqué comme</w:t>
      </w:r>
      <w:r>
        <w:t xml:space="preserve"> </w:t>
      </w:r>
      <w:r>
        <w:rPr>
          <w:rStyle w:val="VerbatimChar"/>
        </w:rPr>
        <w:t xml:space="preserve">isPublic: true</w:t>
      </w:r>
    </w:p>
    <w:p>
      <w:pPr>
        <w:pStyle w:val="Compact"/>
        <w:numPr>
          <w:ilvl w:val="0"/>
          <w:numId w:val="1010"/>
        </w:numPr>
      </w:pPr>
      <w:r>
        <w:t xml:space="preserve">La</w:t>
      </w:r>
      <w:r>
        <w:t xml:space="preserve"> </w:t>
      </w:r>
      <w:r>
        <w:rPr>
          <w:b/>
          <w:bCs/>
        </w:rPr>
        <w:t xml:space="preserve">CNI</w:t>
      </w:r>
      <w:r>
        <w:t xml:space="preserve"> </w:t>
      </w:r>
      <w:r>
        <w:t xml:space="preserve">est un document privé — elle reste confidentielle (</w:t>
      </w:r>
      <w:r>
        <w:rPr>
          <w:rStyle w:val="VerbatimChar"/>
        </w:rPr>
        <w:t xml:space="preserve">isPublic: false</w:t>
      </w:r>
      <w:r>
        <w:t xml:space="preserve">)</w:t>
      </w:r>
    </w:p>
    <w:bookmarkEnd w:id="29"/>
    <w:bookmarkStart w:id="30" w:name="après-linscription"/>
    <w:p>
      <w:pPr>
        <w:pStyle w:val="Heading3"/>
      </w:pPr>
      <w:r>
        <w:t xml:space="preserve">Après l'inscription</w:t>
      </w:r>
    </w:p>
    <w:p>
      <w:pPr>
        <w:pStyle w:val="Compact"/>
        <w:numPr>
          <w:ilvl w:val="0"/>
          <w:numId w:val="1011"/>
        </w:numPr>
      </w:pPr>
      <w:r>
        <w:t xml:space="preserve">Votre profil vendeur est créé avec le statut</w:t>
      </w:r>
      <w:r>
        <w:t xml:space="preserve"> </w:t>
      </w:r>
      <w:r>
        <w:rPr>
          <w:b/>
          <w:bCs/>
        </w:rPr>
        <w:t xml:space="preserve">PENDING_ACTIVATION</w:t>
      </w:r>
      <w:r>
        <w:t xml:space="preserve"> </w:t>
      </w:r>
      <w:r>
        <w:t xml:space="preserve">(en attente d'activation)</w:t>
      </w:r>
    </w:p>
    <w:p>
      <w:pPr>
        <w:pStyle w:val="Compact"/>
        <w:numPr>
          <w:ilvl w:val="0"/>
          <w:numId w:val="1011"/>
        </w:numPr>
      </w:pPr>
      <w:r>
        <w:t xml:space="preserve">Vous ne pouvez</w:t>
      </w:r>
      <w:r>
        <w:t xml:space="preserve"> </w:t>
      </w:r>
      <w:r>
        <w:rPr>
          <w:b/>
          <w:bCs/>
        </w:rPr>
        <w:t xml:space="preserve">pas encore</w:t>
      </w:r>
      <w:r>
        <w:t xml:space="preserve"> </w:t>
      </w:r>
      <w:r>
        <w:t xml:space="preserve">publier de pièces ni recevoir de commandes</w:t>
      </w:r>
    </w:p>
    <w:p>
      <w:pPr>
        <w:pStyle w:val="Compact"/>
        <w:numPr>
          <w:ilvl w:val="0"/>
          <w:numId w:val="1011"/>
        </w:numPr>
      </w:pPr>
      <w:r>
        <w:t xml:space="preserve">Vous êtes redirigé vers votre profil pour procéder à la signature des garanties</w:t>
      </w:r>
    </w:p>
    <w:p>
      <w:r>
        <w:pict>
          <v:rect style="width:0;height:1.5pt" o:hralign="center" o:hrstd="t" o:hr="t"/>
        </w:pict>
      </w:r>
    </w:p>
    <w:bookmarkEnd w:id="30"/>
    <w:bookmarkEnd w:id="31"/>
    <w:bookmarkStart w:id="36" w:name="Xfad9bf1463aa8e326c63c1ffe27c569031d175f"/>
    <w:p>
      <w:pPr>
        <w:pStyle w:val="Heading2"/>
      </w:pPr>
      <w:r>
        <w:t xml:space="preserve">4. Signature des garanties et activation</w:t>
      </w:r>
    </w:p>
    <w:p>
      <w:pPr>
        <w:pStyle w:val="FirstParagraph"/>
      </w:pPr>
      <w:r>
        <w:t xml:space="preserve">Avant de pouvoir vendre sur Pièces, vous devez signer deux garanties obligatoires qui protègent les acheteurs.</w:t>
      </w:r>
    </w:p>
    <w:bookmarkStart w:id="32" w:name="les-deux-garanties"/>
    <w:p>
      <w:pPr>
        <w:pStyle w:val="Heading3"/>
      </w:pPr>
      <w:r>
        <w:t xml:space="preserve">Les deux garanties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Garantie</w:t>
            </w:r>
          </w:p>
        </w:tc>
        <w:tc>
          <w:tcPr/>
          <w:p>
            <w:pPr>
              <w:pStyle w:val="Compact"/>
            </w:pPr>
            <w:r>
              <w:t xml:space="preserve">Engagement</w:t>
            </w:r>
          </w:p>
        </w:tc>
      </w:tr>
      <w:tr>
        <w:tc>
          <w:tcPr/>
          <w:p>
            <w:pPr>
              <w:pStyle w:val="Compact"/>
            </w:pPr>
            <w:r>
              <w:rPr>
                <w:b/>
                <w:bCs/>
              </w:rPr>
              <w:t xml:space="preserve">RETURN_48H</w:t>
            </w:r>
            <w:r>
              <w:t xml:space="preserve"> </w:t>
            </w:r>
            <w:r>
              <w:t xml:space="preserve">— Garantie retour pièce incorrecte</w:t>
            </w:r>
          </w:p>
        </w:tc>
        <w:tc>
          <w:tcPr/>
          <w:p>
            <w:pPr>
              <w:pStyle w:val="Compact"/>
            </w:pPr>
            <w:r>
              <w:t xml:space="preserve">Reprise sous 48 heures, remboursement intégral si la pièce ne correspond pas</w:t>
            </w:r>
          </w:p>
        </w:tc>
      </w:tr>
      <w:tr>
        <w:tc>
          <w:tcPr/>
          <w:p>
            <w:pPr>
              <w:pStyle w:val="Compact"/>
            </w:pPr>
            <w:r>
              <w:rPr>
                <w:b/>
                <w:bCs/>
              </w:rPr>
              <w:t xml:space="preserve">WARRANTY_30D</w:t>
            </w:r>
            <w:r>
              <w:t xml:space="preserve"> </w:t>
            </w:r>
            <w:r>
              <w:t xml:space="preserve">— Garantie pièces d'occasion</w:t>
            </w:r>
          </w:p>
        </w:tc>
        <w:tc>
          <w:tcPr/>
          <w:p>
            <w:pPr>
              <w:pStyle w:val="Compact"/>
            </w:pPr>
            <w:r>
              <w:t xml:space="preserve">Fonctionnement minimum garanti pendant 30 jours</w:t>
            </w:r>
          </w:p>
        </w:tc>
      </w:tr>
    </w:tbl>
    <w:bookmarkEnd w:id="32"/>
    <w:bookmarkStart w:id="33" w:name="comment-signer"/>
    <w:p>
      <w:pPr>
        <w:pStyle w:val="Heading3"/>
      </w:pPr>
      <w:r>
        <w:t xml:space="preserve">Comment signer</w:t>
      </w:r>
    </w:p>
    <w:p>
      <w:pPr>
        <w:pStyle w:val="Compact"/>
        <w:numPr>
          <w:ilvl w:val="0"/>
          <w:numId w:val="1012"/>
        </w:numPr>
      </w:pPr>
      <w:r>
        <w:t xml:space="preserve">Accéder à la page</w:t>
      </w:r>
      <w:r>
        <w:t xml:space="preserve"> </w:t>
      </w:r>
      <w:r>
        <w:rPr>
          <w:b/>
          <w:bCs/>
        </w:rPr>
        <w:t xml:space="preserve">Garanties</w:t>
      </w:r>
      <w:r>
        <w:t xml:space="preserve"> </w:t>
      </w:r>
      <w:r>
        <w:t xml:space="preserve">(</w:t>
      </w:r>
      <w:r>
        <w:rPr>
          <w:rStyle w:val="VerbatimChar"/>
        </w:rPr>
        <w:t xml:space="preserve">/vendors/guarantees</w:t>
      </w:r>
      <w:r>
        <w:t xml:space="preserve">)</w:t>
      </w:r>
    </w:p>
    <w:p>
      <w:pPr>
        <w:pStyle w:val="Compact"/>
        <w:numPr>
          <w:ilvl w:val="0"/>
          <w:numId w:val="1012"/>
        </w:numPr>
      </w:pPr>
      <w:r>
        <w:t xml:space="preserve">Lire les deux engagements affichés sous forme de cartes</w:t>
      </w:r>
    </w:p>
    <w:p>
      <w:pPr>
        <w:pStyle w:val="Compact"/>
        <w:numPr>
          <w:ilvl w:val="0"/>
          <w:numId w:val="1012"/>
        </w:numPr>
      </w:pPr>
      <w:r>
        <w:t xml:space="preserve">Appuyer sur</w:t>
      </w:r>
      <w:r>
        <w:t xml:space="preserve"> </w:t>
      </w:r>
      <w:r>
        <w:rPr>
          <w:b/>
          <w:bCs/>
        </w:rPr>
        <w:t xml:space="preserve">"Signer les garanties et activer mon profil"</w:t>
      </w:r>
    </w:p>
    <w:p>
      <w:pPr>
        <w:pStyle w:val="Compact"/>
        <w:numPr>
          <w:ilvl w:val="0"/>
          <w:numId w:val="1012"/>
        </w:numPr>
      </w:pPr>
      <w:r>
        <w:t xml:space="preserve">Les deux garanties sont signées simultanément avec horodatage</w:t>
      </w:r>
    </w:p>
    <w:bookmarkEnd w:id="33"/>
    <w:bookmarkStart w:id="34" w:name="résultat"/>
    <w:p>
      <w:pPr>
        <w:pStyle w:val="Heading3"/>
      </w:pPr>
      <w:r>
        <w:t xml:space="preserve">Résultat</w:t>
      </w:r>
    </w:p>
    <w:p>
      <w:pPr>
        <w:pStyle w:val="Compact"/>
        <w:numPr>
          <w:ilvl w:val="0"/>
          <w:numId w:val="1013"/>
        </w:numPr>
      </w:pPr>
      <w:r>
        <w:t xml:space="preserve">Votre statut passe de</w:t>
      </w:r>
      <w:r>
        <w:t xml:space="preserve"> </w:t>
      </w:r>
      <w:r>
        <w:rPr>
          <w:b/>
          <w:bCs/>
        </w:rPr>
        <w:t xml:space="preserve">PENDING_ACTIVATION</w:t>
      </w:r>
      <w:r>
        <w:t xml:space="preserve"> </w:t>
      </w:r>
      <w:r>
        <w:t xml:space="preserve">→</w:t>
      </w:r>
      <w:r>
        <w:t xml:space="preserve"> </w:t>
      </w:r>
      <w:r>
        <w:rPr>
          <w:b/>
          <w:bCs/>
        </w:rPr>
        <w:t xml:space="preserve">ACTIVE</w:t>
      </w:r>
    </w:p>
    <w:p>
      <w:pPr>
        <w:pStyle w:val="Compact"/>
        <w:numPr>
          <w:ilvl w:val="0"/>
          <w:numId w:val="1013"/>
        </w:numPr>
      </w:pPr>
      <w:r>
        <w:t xml:space="preserve">Vous pouvez maintenant ajouter des pièces à votre catalogue</w:t>
      </w:r>
    </w:p>
    <w:p>
      <w:pPr>
        <w:pStyle w:val="Compact"/>
        <w:numPr>
          <w:ilvl w:val="0"/>
          <w:numId w:val="1013"/>
        </w:numPr>
      </w:pPr>
      <w:r>
        <w:t xml:space="preserve">La date de signature est affichée sur chaque garantie (format JJ/MM/AAAA)</w:t>
      </w:r>
    </w:p>
    <w:p>
      <w:pPr>
        <w:pStyle w:val="Compact"/>
        <w:numPr>
          <w:ilvl w:val="0"/>
          <w:numId w:val="1013"/>
        </w:numPr>
      </w:pPr>
      <w:r>
        <w:t xml:space="preserve">Les garanties signées apparaissent en vert avec la mention</w:t>
      </w:r>
      <w:r>
        <w:t xml:space="preserve"> </w:t>
      </w:r>
      <w:r>
        <w:rPr>
          <w:i/>
          <w:iCs/>
        </w:rPr>
        <w:t xml:space="preserve">"Signée le..."</w:t>
      </w:r>
    </w:p>
    <w:bookmarkEnd w:id="34"/>
    <w:bookmarkStart w:id="35" w:name="si-vous-refusez"/>
    <w:p>
      <w:pPr>
        <w:pStyle w:val="Heading3"/>
      </w:pPr>
      <w:r>
        <w:t xml:space="preserve">Si vous refusez</w:t>
      </w:r>
    </w:p>
    <w:p>
      <w:pPr>
        <w:pStyle w:val="Compact"/>
        <w:numPr>
          <w:ilvl w:val="0"/>
          <w:numId w:val="1014"/>
        </w:numPr>
      </w:pPr>
      <w:r>
        <w:t xml:space="preserve">Un bouton</w:t>
      </w:r>
      <w:r>
        <w:t xml:space="preserve"> </w:t>
      </w:r>
      <w:r>
        <w:rPr>
          <w:b/>
          <w:bCs/>
        </w:rPr>
        <w:t xml:space="preserve">"Refuser"</w:t>
      </w:r>
      <w:r>
        <w:t xml:space="preserve"> </w:t>
      </w:r>
      <w:r>
        <w:t xml:space="preserve">est disponible — il vous ramène à votre profil</w:t>
      </w:r>
    </w:p>
    <w:p>
      <w:pPr>
        <w:pStyle w:val="Compact"/>
        <w:numPr>
          <w:ilvl w:val="0"/>
          <w:numId w:val="1014"/>
        </w:numPr>
      </w:pPr>
      <w:r>
        <w:t xml:space="preserve">Votre profil restera</w:t>
      </w:r>
      <w:r>
        <w:t xml:space="preserve"> </w:t>
      </w:r>
      <w:r>
        <w:rPr>
          <w:b/>
          <w:bCs/>
        </w:rPr>
        <w:t xml:space="preserve">inactif</w:t>
      </w:r>
      <w:r>
        <w:t xml:space="preserve"> </w:t>
      </w:r>
      <w:r>
        <w:t xml:space="preserve">: vous ne pourrez pas recevoir de commandes</w:t>
      </w:r>
    </w:p>
    <w:p>
      <w:pPr>
        <w:pStyle w:val="Compact"/>
        <w:numPr>
          <w:ilvl w:val="0"/>
          <w:numId w:val="1014"/>
        </w:numPr>
      </w:pPr>
      <w:r>
        <w:t xml:space="preserve">Vous pourrez revenir signer les garanties à tout moment</w:t>
      </w:r>
    </w:p>
    <w:p>
      <w:r>
        <w:pict>
          <v:rect style="width:0;height:1.5pt" o:hralign="center" o:hrstd="t" o:hr="t"/>
        </w:pict>
      </w:r>
    </w:p>
    <w:bookmarkEnd w:id="35"/>
    <w:bookmarkEnd w:id="36"/>
    <w:bookmarkStart w:id="40" w:name="Xfae6159c77fc5b31cb584c531eb7d03f38d7201"/>
    <w:p>
      <w:pPr>
        <w:pStyle w:val="Heading2"/>
      </w:pPr>
      <w:r>
        <w:t xml:space="preserve">5. Tableau de bord vendeur</w:t>
      </w:r>
    </w:p>
    <w:p>
      <w:pPr>
        <w:pStyle w:val="FirstParagraph"/>
      </w:pPr>
      <w:r>
        <w:t xml:space="preserve">Le tableau de bord (</w:t>
      </w:r>
      <w:r>
        <w:rPr>
          <w:rStyle w:val="VerbatimChar"/>
        </w:rPr>
        <w:t xml:space="preserve">/vendors/dashboard</w:t>
      </w:r>
      <w:r>
        <w:t xml:space="preserve">) est votre page d'accueil en tant que vendeur. Il affiche un résumé de votre activité.</w:t>
      </w:r>
    </w:p>
    <w:bookmarkStart w:id="37" w:name="indicateurs-affichés"/>
    <w:p>
      <w:pPr>
        <w:pStyle w:val="Heading3"/>
      </w:pPr>
      <w:r>
        <w:t xml:space="preserve">Indicateurs affichés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Indicateur</w:t>
            </w:r>
          </w:p>
        </w:tc>
        <w:tc>
          <w:tcPr/>
          <w:p>
            <w:pPr>
              <w:pStyle w:val="Compact"/>
            </w:pPr>
            <w:r>
              <w:t xml:space="preserve">Couleur</w:t>
            </w:r>
          </w:p>
        </w:tc>
        <w:tc>
          <w:tcPr/>
          <w:p>
            <w:pPr>
              <w:pStyle w:val="Compact"/>
            </w:pPr>
            <w:r>
              <w:t xml:space="preserve">Description</w:t>
            </w:r>
          </w:p>
        </w:tc>
      </w:tr>
      <w:tr>
        <w:tc>
          <w:tcPr/>
          <w:p>
            <w:pPr>
              <w:pStyle w:val="Compact"/>
            </w:pPr>
            <w:r>
              <w:rPr>
                <w:b/>
                <w:bCs/>
              </w:rPr>
              <w:t xml:space="preserve">Publiées</w:t>
            </w:r>
          </w:p>
        </w:tc>
        <w:tc>
          <w:tcPr/>
          <w:p>
            <w:pPr>
              <w:pStyle w:val="Compact"/>
            </w:pPr>
            <w:r>
              <w:t xml:space="preserve">Bleu</w:t>
            </w:r>
          </w:p>
        </w:tc>
        <w:tc>
          <w:tcPr/>
          <w:p>
            <w:pPr>
              <w:pStyle w:val="Compact"/>
            </w:pPr>
            <w:r>
              <w:t xml:space="preserve">Nombre de fiches publiées et visibles des acheteurs</w:t>
            </w:r>
          </w:p>
        </w:tc>
      </w:tr>
      <w:tr>
        <w:tc>
          <w:tcPr/>
          <w:p>
            <w:pPr>
              <w:pStyle w:val="Compact"/>
            </w:pPr>
            <w:r>
              <w:rPr>
                <w:b/>
                <w:bCs/>
              </w:rPr>
              <w:t xml:space="preserve">Brouillons</w:t>
            </w:r>
          </w:p>
        </w:tc>
        <w:tc>
          <w:tcPr/>
          <w:p>
            <w:pPr>
              <w:pStyle w:val="Compact"/>
            </w:pPr>
            <w:r>
              <w:t xml:space="preserve">Ambre/Orange</w:t>
            </w:r>
          </w:p>
        </w:tc>
        <w:tc>
          <w:tcPr/>
          <w:p>
            <w:pPr>
              <w:pStyle w:val="Compact"/>
            </w:pPr>
            <w:r>
              <w:t xml:space="preserve">Fiches en cours de préparation (non visibles)</w:t>
            </w:r>
          </w:p>
        </w:tc>
      </w:tr>
      <w:tr>
        <w:tc>
          <w:tcPr/>
          <w:p>
            <w:pPr>
              <w:pStyle w:val="Compact"/>
            </w:pPr>
            <w:r>
              <w:rPr>
                <w:b/>
                <w:bCs/>
              </w:rPr>
              <w:t xml:space="preserve">Épuisées</w:t>
            </w:r>
          </w:p>
        </w:tc>
        <w:tc>
          <w:tcPr/>
          <w:p>
            <w:pPr>
              <w:pStyle w:val="Compact"/>
            </w:pPr>
            <w:r>
              <w:t xml:space="preserve">Rouge</w:t>
            </w:r>
          </w:p>
        </w:tc>
        <w:tc>
          <w:tcPr/>
          <w:p>
            <w:pPr>
              <w:pStyle w:val="Compact"/>
            </w:pPr>
            <w:r>
              <w:t xml:space="preserve">Fiches publiées mais marquées en rupture de stock</w:t>
            </w:r>
          </w:p>
        </w:tc>
      </w:tr>
      <w:tr>
        <w:tc>
          <w:tcPr/>
          <w:p>
            <w:pPr>
              <w:pStyle w:val="Compact"/>
            </w:pPr>
            <w:r>
              <w:rPr>
                <w:b/>
                <w:bCs/>
              </w:rPr>
              <w:t xml:space="preserve">Archivées</w:t>
            </w:r>
          </w:p>
        </w:tc>
        <w:tc>
          <w:tcPr/>
          <w:p>
            <w:pPr>
              <w:pStyle w:val="Compact"/>
            </w:pPr>
            <w:r>
              <w:t xml:space="preserve">Gris</w:t>
            </w:r>
          </w:p>
        </w:tc>
        <w:tc>
          <w:tcPr/>
          <w:p>
            <w:pPr>
              <w:pStyle w:val="Compact"/>
            </w:pPr>
            <w:r>
              <w:t xml:space="preserve">Fiches retirées du catalogue</w:t>
            </w:r>
          </w:p>
        </w:tc>
      </w:tr>
    </w:tbl>
    <w:p>
      <w:pPr>
        <w:pStyle w:val="BodyText"/>
      </w:pPr>
      <w:r>
        <w:t xml:space="preserve">Ces 4 indicateurs sont présentés en grille 2×2.</w:t>
      </w:r>
    </w:p>
    <w:bookmarkEnd w:id="37"/>
    <w:bookmarkStart w:id="38" w:name="accès-rapide"/>
    <w:p>
      <w:pPr>
        <w:pStyle w:val="Heading3"/>
      </w:pPr>
      <w:r>
        <w:t xml:space="preserve">Accès rapide</w:t>
      </w:r>
    </w:p>
    <w:p>
      <w:pPr>
        <w:pStyle w:val="FirstParagraph"/>
      </w:pPr>
      <w:r>
        <w:t xml:space="preserve">Le tableau de bord propose 3 raccourcis :</w:t>
      </w:r>
    </w:p>
    <w:p>
      <w:pPr>
        <w:pStyle w:val="Compact"/>
        <w:numPr>
          <w:ilvl w:val="0"/>
          <w:numId w:val="1015"/>
        </w:numPr>
      </w:pPr>
      <w:r>
        <w:rPr>
          <w:b/>
          <w:bCs/>
        </w:rPr>
        <w:t xml:space="preserve">"Mon catalogue →"</w:t>
      </w:r>
      <w:r>
        <w:t xml:space="preserve"> </w:t>
      </w:r>
      <w:r>
        <w:t xml:space="preserve">— Accès direct à la liste de vos pièces</w:t>
      </w:r>
    </w:p>
    <w:p>
      <w:pPr>
        <w:pStyle w:val="Compact"/>
        <w:numPr>
          <w:ilvl w:val="0"/>
          <w:numId w:val="1015"/>
        </w:numPr>
      </w:pPr>
      <w:r>
        <w:rPr>
          <w:b/>
          <w:bCs/>
        </w:rPr>
        <w:t xml:space="preserve">"Zones de livraison (N commune(s)) →"</w:t>
      </w:r>
      <w:r>
        <w:t xml:space="preserve"> </w:t>
      </w:r>
      <w:r>
        <w:t xml:space="preserve">— Configuration de vos zones de couverture</w:t>
      </w:r>
    </w:p>
    <w:p>
      <w:pPr>
        <w:pStyle w:val="Compact"/>
        <w:numPr>
          <w:ilvl w:val="0"/>
          <w:numId w:val="1015"/>
        </w:numPr>
      </w:pPr>
      <w:r>
        <w:rPr>
          <w:b/>
          <w:bCs/>
        </w:rPr>
        <w:t xml:space="preserve">"Garanties →"</w:t>
      </w:r>
      <w:r>
        <w:t xml:space="preserve"> </w:t>
      </w:r>
      <w:r>
        <w:t xml:space="preserve">— Consultation de vos garanties signées</w:t>
      </w:r>
    </w:p>
    <w:bookmarkEnd w:id="38"/>
    <w:bookmarkStart w:id="39" w:name="section-commandes--paiements"/>
    <w:p>
      <w:pPr>
        <w:pStyle w:val="Heading3"/>
      </w:pPr>
      <w:r>
        <w:t xml:space="preserve">Section "Commandes &amp; paiements"</w:t>
      </w:r>
    </w:p>
    <w:p>
      <w:pPr>
        <w:pStyle w:val="FirstParagraph"/>
      </w:pPr>
      <w:r>
        <w:t xml:space="preserve">Cette section est affichée avec la mention</w:t>
      </w:r>
      <w:r>
        <w:t xml:space="preserve"> </w:t>
      </w:r>
      <w:r>
        <w:rPr>
          <w:b/>
          <w:bCs/>
        </w:rPr>
        <w:t xml:space="preserve">"Bientôt disponible"</w:t>
      </w:r>
      <w:r>
        <w:t xml:space="preserve"> </w:t>
      </w:r>
      <w:r>
        <w:t xml:space="preserve">— elle sera activée dans une prochaine mise à jour.</w:t>
      </w:r>
    </w:p>
    <w:p>
      <w:r>
        <w:pict>
          <v:rect style="width:0;height:1.5pt" o:hralign="center" o:hrstd="t" o:hr="t"/>
        </w:pict>
      </w:r>
    </w:p>
    <w:bookmarkEnd w:id="39"/>
    <w:bookmarkEnd w:id="40"/>
    <w:bookmarkStart w:id="46" w:name="X927c99fa39d280c58fe48d26c22237a42ae809b"/>
    <w:p>
      <w:pPr>
        <w:pStyle w:val="Heading2"/>
      </w:pPr>
      <w:r>
        <w:t xml:space="preserve">6. Gestion du catalogue</w:t>
      </w:r>
    </w:p>
    <w:p>
      <w:pPr>
        <w:pStyle w:val="FirstParagraph"/>
      </w:pPr>
      <w:r>
        <w:t xml:space="preserve">La gestion du catalogue est le cœur de votre activité sur Pièces. Le processus est assisté par</w:t>
      </w:r>
      <w:r>
        <w:t xml:space="preserve"> </w:t>
      </w:r>
      <w:r>
        <w:rPr>
          <w:b/>
          <w:bCs/>
        </w:rPr>
        <w:t xml:space="preserve">intelligence artificielle</w:t>
      </w:r>
      <w:r>
        <w:t xml:space="preserve"> </w:t>
      </w:r>
      <w:r>
        <w:t xml:space="preserve">: vous prenez une photo, l'IA identifie la pièce, et vous validez.</w:t>
      </w:r>
    </w:p>
    <w:bookmarkStart w:id="41" w:name="X8d650b9f262ba7aaa7d043c9e50de8d941b09d2"/>
    <w:p>
      <w:pPr>
        <w:pStyle w:val="Heading3"/>
      </w:pPr>
      <w:r>
        <w:t xml:space="preserve">6.1 Ajouter une pièce (upload photo)</w:t>
      </w:r>
    </w:p>
    <w:p>
      <w:pPr>
        <w:pStyle w:val="FirstParagraph"/>
      </w:pPr>
      <w:r>
        <w:rPr>
          <w:b/>
          <w:bCs/>
        </w:rPr>
        <w:t xml:space="preserve">Page :</w:t>
      </w:r>
      <w:r>
        <w:t xml:space="preserve"> </w:t>
      </w:r>
      <w:r>
        <w:rPr>
          <w:rStyle w:val="VerbatimChar"/>
        </w:rPr>
        <w:t xml:space="preserve">/vendors/catalog/upload</w:t>
      </w:r>
    </w:p>
    <w:p>
      <w:pPr>
        <w:pStyle w:val="BodyText"/>
      </w:pPr>
      <w:r>
        <w:rPr>
          <w:b/>
          <w:bCs/>
        </w:rPr>
        <w:t xml:space="preserve">Prérequis :</w:t>
      </w:r>
      <w:r>
        <w:t xml:space="preserve"> </w:t>
      </w:r>
      <w:r>
        <w:t xml:space="preserve">Votre profil vendeur doit être</w:t>
      </w:r>
      <w:r>
        <w:t xml:space="preserve"> </w:t>
      </w:r>
      <w:r>
        <w:rPr>
          <w:b/>
          <w:bCs/>
        </w:rPr>
        <w:t xml:space="preserve">ACTIVE</w:t>
      </w:r>
      <w:r>
        <w:t xml:space="preserve"> </w:t>
      </w:r>
      <w:r>
        <w:t xml:space="preserve">(garanties signées).</w:t>
      </w:r>
    </w:p>
    <w:p>
      <w:pPr>
        <w:pStyle w:val="BodyText"/>
      </w:pPr>
      <w:r>
        <w:rPr>
          <w:b/>
          <w:bCs/>
        </w:rPr>
        <w:t xml:space="preserve">Étapes :</w:t>
      </w:r>
    </w:p>
    <w:p>
      <w:pPr>
        <w:pStyle w:val="Compact"/>
        <w:numPr>
          <w:ilvl w:val="0"/>
          <w:numId w:val="1016"/>
        </w:numPr>
      </w:pPr>
      <w:r>
        <w:t xml:space="preserve">Appuyer sur</w:t>
      </w:r>
      <w:r>
        <w:t xml:space="preserve"> </w:t>
      </w:r>
      <w:r>
        <w:rPr>
          <w:b/>
          <w:bCs/>
        </w:rPr>
        <w:t xml:space="preserve">"+ Ajouter"</w:t>
      </w:r>
      <w:r>
        <w:t xml:space="preserve"> </w:t>
      </w:r>
      <w:r>
        <w:t xml:space="preserve">depuis la liste du catalogue</w:t>
      </w:r>
    </w:p>
    <w:p>
      <w:pPr>
        <w:pStyle w:val="Compact"/>
        <w:numPr>
          <w:ilvl w:val="0"/>
          <w:numId w:val="1016"/>
        </w:numPr>
      </w:pPr>
      <w:r>
        <w:t xml:space="preserve">Prendre une photo ou sélectionner une image depuis votre galerie</w:t>
      </w:r>
    </w:p>
    <w:p>
      <w:pPr>
        <w:pStyle w:val="Compact"/>
        <w:numPr>
          <w:ilvl w:val="1"/>
          <w:numId w:val="1017"/>
        </w:numPr>
      </w:pPr>
      <w:r>
        <w:t xml:space="preserve">Sur mobile, la</w:t>
      </w:r>
      <w:r>
        <w:t xml:space="preserve"> </w:t>
      </w:r>
      <w:r>
        <w:rPr>
          <w:b/>
          <w:bCs/>
        </w:rPr>
        <w:t xml:space="preserve">caméra arrière</w:t>
      </w:r>
      <w:r>
        <w:t xml:space="preserve"> </w:t>
      </w:r>
      <w:r>
        <w:t xml:space="preserve">s'ouvre par défaut</w:t>
      </w:r>
    </w:p>
    <w:p>
      <w:pPr>
        <w:pStyle w:val="Compact"/>
        <w:numPr>
          <w:ilvl w:val="1"/>
          <w:numId w:val="1017"/>
        </w:numPr>
      </w:pPr>
      <w:r>
        <w:t xml:space="preserve">Formats acceptés :</w:t>
      </w:r>
      <w:r>
        <w:t xml:space="preserve"> </w:t>
      </w:r>
      <w:r>
        <w:rPr>
          <w:b/>
          <w:bCs/>
        </w:rPr>
        <w:t xml:space="preserve">JPEG, PNG, WebP</w:t>
      </w:r>
    </w:p>
    <w:p>
      <w:pPr>
        <w:pStyle w:val="Compact"/>
        <w:numPr>
          <w:ilvl w:val="1"/>
          <w:numId w:val="1017"/>
        </w:numPr>
      </w:pPr>
      <w:r>
        <w:t xml:space="preserve">Taille maximale :</w:t>
      </w:r>
      <w:r>
        <w:t xml:space="preserve"> </w:t>
      </w:r>
      <w:r>
        <w:rPr>
          <w:b/>
          <w:bCs/>
        </w:rPr>
        <w:t xml:space="preserve">5 Mo</w:t>
      </w:r>
      <w:r>
        <w:t xml:space="preserve"> </w:t>
      </w:r>
      <w:r>
        <w:t xml:space="preserve">par photo</w:t>
      </w:r>
    </w:p>
    <w:p>
      <w:pPr>
        <w:pStyle w:val="Compact"/>
        <w:numPr>
          <w:ilvl w:val="0"/>
          <w:numId w:val="1016"/>
        </w:numPr>
      </w:pPr>
      <w:r>
        <w:t xml:space="preserve">Vous pouvez sélectionner</w:t>
      </w:r>
      <w:r>
        <w:t xml:space="preserve"> </w:t>
      </w:r>
      <w:r>
        <w:rPr>
          <w:b/>
          <w:bCs/>
        </w:rPr>
        <w:t xml:space="preserve">plusieurs photos</w:t>
      </w:r>
      <w:r>
        <w:t xml:space="preserve"> </w:t>
      </w:r>
      <w:r>
        <w:t xml:space="preserve">en une fois</w:t>
      </w:r>
    </w:p>
    <w:p>
      <w:pPr>
        <w:pStyle w:val="Compact"/>
        <w:numPr>
          <w:ilvl w:val="0"/>
          <w:numId w:val="1016"/>
        </w:numPr>
      </w:pPr>
      <w:r>
        <w:t xml:space="preserve">Les photos sont envoyées séquentiellement avec une barre de progression</w:t>
      </w:r>
    </w:p>
    <w:p>
      <w:pPr>
        <w:pStyle w:val="Compact"/>
        <w:numPr>
          <w:ilvl w:val="0"/>
          <w:numId w:val="1016"/>
        </w:numPr>
      </w:pPr>
      <w:r>
        <w:t xml:space="preserve">Pour chaque photo uploadée :</w:t>
      </w:r>
    </w:p>
    <w:p>
      <w:pPr>
        <w:pStyle w:val="Compact"/>
        <w:numPr>
          <w:ilvl w:val="1"/>
          <w:numId w:val="1018"/>
        </w:numPr>
      </w:pPr>
      <w:r>
        <w:t xml:space="preserve">L'image est stockée sur le cloud (Cloudflare R2)</w:t>
      </w:r>
    </w:p>
    <w:p>
      <w:pPr>
        <w:pStyle w:val="Compact"/>
        <w:numPr>
          <w:ilvl w:val="1"/>
          <w:numId w:val="1018"/>
        </w:numPr>
      </w:pPr>
      <w:r>
        <w:t xml:space="preserve">Une</w:t>
      </w:r>
      <w:r>
        <w:t xml:space="preserve"> </w:t>
      </w:r>
      <w:r>
        <w:rPr>
          <w:b/>
          <w:bCs/>
        </w:rPr>
        <w:t xml:space="preserve">fiche brouillon</w:t>
      </w:r>
      <w:r>
        <w:t xml:space="preserve"> </w:t>
      </w:r>
      <w:r>
        <w:t xml:space="preserve">(DRAFT) est créée</w:t>
      </w:r>
    </w:p>
    <w:p>
      <w:pPr>
        <w:pStyle w:val="Compact"/>
        <w:numPr>
          <w:ilvl w:val="1"/>
          <w:numId w:val="1018"/>
        </w:numPr>
      </w:pPr>
      <w:r>
        <w:t xml:space="preserve">L'IA (Google Gemini) analyse la photo en arrière-plan</w:t>
      </w:r>
    </w:p>
    <w:p>
      <w:pPr>
        <w:pStyle w:val="FirstParagraph"/>
      </w:pPr>
      <w:r>
        <w:rPr>
          <w:b/>
          <w:bCs/>
        </w:rPr>
        <w:t xml:space="preserve">Ce que fait l'IA automatiquement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 identifié</w:t>
            </w:r>
          </w:p>
        </w:tc>
        <w:tc>
          <w:tcPr/>
          <w:p>
            <w:pPr>
              <w:pStyle w:val="Compact"/>
            </w:pPr>
            <w:r>
              <w:t xml:space="preserve">Exemple</w:t>
            </w:r>
          </w:p>
        </w:tc>
      </w:tr>
      <w:tr>
        <w:tc>
          <w:tcPr/>
          <w:p>
            <w:pPr>
              <w:pStyle w:val="Compact"/>
            </w:pPr>
            <w:r>
              <w:t xml:space="preserve">Nom de la pièce</w:t>
            </w:r>
          </w:p>
        </w:tc>
        <w:tc>
          <w:tcPr/>
          <w:p>
            <w:pPr>
              <w:pStyle w:val="Compact"/>
            </w:pPr>
            <w:r>
              <w:t xml:space="preserve">"Filtre à huile"</w:t>
            </w:r>
          </w:p>
        </w:tc>
      </w:tr>
      <w:tr>
        <w:tc>
          <w:tcPr/>
          <w:p>
            <w:pPr>
              <w:pStyle w:val="Compact"/>
            </w:pPr>
            <w:r>
              <w:t xml:space="preserve">Catégorie</w:t>
            </w:r>
          </w:p>
        </w:tc>
        <w:tc>
          <w:tcPr/>
          <w:p>
            <w:pPr>
              <w:pStyle w:val="Compact"/>
            </w:pPr>
            <w:r>
              <w:t xml:space="preserve">"Filtration"</w:t>
            </w:r>
          </w:p>
        </w:tc>
      </w:tr>
      <w:tr>
        <w:tc>
          <w:tcPr/>
          <w:p>
            <w:pPr>
              <w:pStyle w:val="Compact"/>
            </w:pPr>
            <w:r>
              <w:t xml:space="preserve">Référence OEM</w:t>
            </w:r>
          </w:p>
        </w:tc>
        <w:tc>
          <w:tcPr/>
          <w:p>
            <w:pPr>
              <w:pStyle w:val="Compact"/>
            </w:pPr>
            <w:r>
              <w:t xml:space="preserve">"90915-YZZD4"</w:t>
            </w:r>
          </w:p>
        </w:tc>
      </w:tr>
      <w:tr>
        <w:tc>
          <w:tcPr/>
          <w:p>
            <w:pPr>
              <w:pStyle w:val="Compact"/>
            </w:pPr>
            <w:r>
              <w:t xml:space="preserve">Compatibilité véhicule</w:t>
            </w:r>
          </w:p>
        </w:tc>
        <w:tc>
          <w:tcPr/>
          <w:p>
            <w:pPr>
              <w:pStyle w:val="Compact"/>
            </w:pPr>
            <w:r>
              <w:t xml:space="preserve">"Toyota Hilux 2005-2015"</w:t>
            </w:r>
          </w:p>
        </w:tc>
      </w:tr>
      <w:tr>
        <w:tc>
          <w:tcPr/>
          <w:p>
            <w:pPr>
              <w:pStyle w:val="Compact"/>
            </w:pPr>
            <w:r>
              <w:t xml:space="preserve">Prix suggéré</w:t>
            </w:r>
          </w:p>
        </w:tc>
        <w:tc>
          <w:tcPr/>
          <w:p>
            <w:pPr>
              <w:pStyle w:val="Compact"/>
            </w:pPr>
            <w:r>
              <w:t xml:space="preserve">15 000 FCFA</w:t>
            </w:r>
          </w:p>
        </w:tc>
      </w:tr>
      <w:tr>
        <w:tc>
          <w:tcPr/>
          <w:p>
            <w:pPr>
              <w:pStyle w:val="Compact"/>
            </w:pPr>
            <w:r>
              <w:t xml:space="preserve">Score de confiance</w:t>
            </w:r>
          </w:p>
        </w:tc>
        <w:tc>
          <w:tcPr/>
          <w:p>
            <w:pPr>
              <w:pStyle w:val="Compact"/>
            </w:pPr>
            <w:r>
              <w:t xml:space="preserve">0.85 (85%)</w:t>
            </w:r>
          </w:p>
        </w:tc>
      </w:tr>
    </w:tbl>
    <w:p>
      <w:pPr>
        <w:pStyle w:val="BodyText"/>
      </w:pPr>
      <w:r>
        <w:rPr>
          <w:b/>
          <w:bCs/>
        </w:rPr>
        <w:t xml:space="preserve">Traitement des images :</w:t>
      </w:r>
    </w:p>
    <w:p>
      <w:pPr>
        <w:pStyle w:val="BodyText"/>
      </w:pPr>
      <w:r>
        <w:t xml:space="preserve">4 variantes WebP sont générées automatiquement :</w:t>
      </w:r>
    </w:p>
    <w:p>
      <w:pPr>
        <w:pStyle w:val="Compact"/>
        <w:numPr>
          <w:ilvl w:val="0"/>
          <w:numId w:val="1019"/>
        </w:numPr>
      </w:pPr>
      <w:r>
        <w:rPr>
          <w:b/>
          <w:bCs/>
        </w:rPr>
        <w:t xml:space="preserve">Miniature</w:t>
      </w:r>
      <w:r>
        <w:t xml:space="preserve"> </w:t>
      </w:r>
      <w:r>
        <w:t xml:space="preserve">(thumb) — pour les listes</w:t>
      </w:r>
    </w:p>
    <w:p>
      <w:pPr>
        <w:pStyle w:val="Compact"/>
        <w:numPr>
          <w:ilvl w:val="0"/>
          <w:numId w:val="1019"/>
        </w:numPr>
      </w:pPr>
      <w:r>
        <w:rPr>
          <w:b/>
          <w:bCs/>
        </w:rPr>
        <w:t xml:space="preserve">Petite</w:t>
      </w:r>
      <w:r>
        <w:t xml:space="preserve"> </w:t>
      </w:r>
      <w:r>
        <w:t xml:space="preserve">(small) — pour les aperçus</w:t>
      </w:r>
    </w:p>
    <w:p>
      <w:pPr>
        <w:pStyle w:val="Compact"/>
        <w:numPr>
          <w:ilvl w:val="0"/>
          <w:numId w:val="1019"/>
        </w:numPr>
      </w:pPr>
      <w:r>
        <w:rPr>
          <w:b/>
          <w:bCs/>
        </w:rPr>
        <w:t xml:space="preserve">Moyenne</w:t>
      </w:r>
      <w:r>
        <w:t xml:space="preserve"> </w:t>
      </w:r>
      <w:r>
        <w:t xml:space="preserve">(medium) — pour la page détail</w:t>
      </w:r>
    </w:p>
    <w:p>
      <w:pPr>
        <w:pStyle w:val="Compact"/>
        <w:numPr>
          <w:ilvl w:val="0"/>
          <w:numId w:val="1019"/>
        </w:numPr>
      </w:pPr>
      <w:r>
        <w:rPr>
          <w:b/>
          <w:bCs/>
        </w:rPr>
        <w:t xml:space="preserve">Grande</w:t>
      </w:r>
      <w:r>
        <w:t xml:space="preserve"> </w:t>
      </w:r>
      <w:r>
        <w:t xml:space="preserve">(large) — pour le zoom</w:t>
      </w:r>
    </w:p>
    <w:p>
      <w:pPr>
        <w:pStyle w:val="FirstParagraph"/>
      </w:pPr>
      <w:r>
        <w:t xml:space="preserve">Un</w:t>
      </w:r>
      <w:r>
        <w:t xml:space="preserve"> </w:t>
      </w:r>
      <w:r>
        <w:rPr>
          <w:b/>
          <w:bCs/>
        </w:rPr>
        <w:t xml:space="preserve">score de qualité</w:t>
      </w:r>
      <w:r>
        <w:t xml:space="preserve"> </w:t>
      </w:r>
      <w:r>
        <w:t xml:space="preserve">photo est calculé. Si la photo est de mauvaise qualité, un avertissement s'affiche.</w:t>
      </w:r>
    </w:p>
    <w:bookmarkEnd w:id="41"/>
    <w:bookmarkStart w:id="42" w:name="Xda19ecdde7b269849e7cb282e6aff03f7ec8661"/>
    <w:p>
      <w:pPr>
        <w:pStyle w:val="Heading3"/>
      </w:pPr>
      <w:r>
        <w:t xml:space="preserve">6.2 Consulter et modifier une fiche</w:t>
      </w:r>
    </w:p>
    <w:p>
      <w:pPr>
        <w:pStyle w:val="FirstParagraph"/>
      </w:pPr>
      <w:r>
        <w:rPr>
          <w:b/>
          <w:bCs/>
        </w:rPr>
        <w:t xml:space="preserve">Page :</w:t>
      </w:r>
      <w:r>
        <w:t xml:space="preserve"> </w:t>
      </w:r>
      <w:r>
        <w:rPr>
          <w:rStyle w:val="VerbatimChar"/>
        </w:rPr>
        <w:t xml:space="preserve">/vendors/catalog/[id]</w:t>
      </w:r>
    </w:p>
    <w:p>
      <w:pPr>
        <w:pStyle w:val="BodyText"/>
      </w:pPr>
      <w:r>
        <w:t xml:space="preserve">Chaque fiche affiche l'image de la pièce et les informations identifiées par l'IA. Vous pouvez :</w:t>
      </w:r>
    </w:p>
    <w:p>
      <w:pPr>
        <w:pStyle w:val="BodyText"/>
      </w:pPr>
      <w:r>
        <w:rPr>
          <w:b/>
          <w:bCs/>
        </w:rPr>
        <w:t xml:space="preserve">Champs modifiables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Description</w:t>
            </w:r>
          </w:p>
        </w:tc>
      </w:tr>
      <w:tr>
        <w:tc>
          <w:tcPr/>
          <w:p>
            <w:pPr>
              <w:pStyle w:val="Compact"/>
            </w:pPr>
            <w:r>
              <w:rPr>
                <w:b/>
                <w:bCs/>
              </w:rPr>
              <w:t xml:space="preserve">Nom de la pièce</w:t>
            </w:r>
          </w:p>
        </w:tc>
        <w:tc>
          <w:tcPr/>
          <w:p>
            <w:pPr>
              <w:pStyle w:val="Compact"/>
            </w:pPr>
            <w:r>
              <w:t xml:space="preserve">Corrigez si l'IA s'est trompée</w:t>
            </w:r>
          </w:p>
        </w:tc>
      </w:tr>
      <w:tr>
        <w:tc>
          <w:tcPr/>
          <w:p>
            <w:pPr>
              <w:pStyle w:val="Compact"/>
            </w:pPr>
            <w:r>
              <w:rPr>
                <w:b/>
                <w:bCs/>
              </w:rPr>
              <w:t xml:space="preserve">Catégorie</w:t>
            </w:r>
          </w:p>
        </w:tc>
        <w:tc>
          <w:tcPr/>
          <w:p>
            <w:pPr>
              <w:pStyle w:val="Compact"/>
            </w:pPr>
            <w:r>
              <w:t xml:space="preserve">Parmi les 15 catégories (Freinage, Filtration, Suspension, etc.)</w:t>
            </w:r>
          </w:p>
        </w:tc>
      </w:tr>
      <w:tr>
        <w:tc>
          <w:tcPr/>
          <w:p>
            <w:pPr>
              <w:pStyle w:val="Compact"/>
            </w:pPr>
            <w:r>
              <w:rPr>
                <w:b/>
                <w:bCs/>
              </w:rPr>
              <w:t xml:space="preserve">Référence OEM</w:t>
            </w:r>
          </w:p>
        </w:tc>
        <w:tc>
          <w:tcPr/>
          <w:p>
            <w:pPr>
              <w:pStyle w:val="Compact"/>
            </w:pPr>
            <w:r>
              <w:t xml:space="preserve">Référence fabricant (optionnel)</w:t>
            </w:r>
          </w:p>
        </w:tc>
      </w:tr>
      <w:tr>
        <w:tc>
          <w:tcPr/>
          <w:p>
            <w:pPr>
              <w:pStyle w:val="Compact"/>
            </w:pPr>
            <w:r>
              <w:rPr>
                <w:b/>
                <w:bCs/>
              </w:rPr>
              <w:t xml:space="preserve">Compatibilité véhicule</w:t>
            </w:r>
          </w:p>
        </w:tc>
        <w:tc>
          <w:tcPr/>
          <w:p>
            <w:pPr>
              <w:pStyle w:val="Compact"/>
            </w:pPr>
            <w:r>
              <w:t xml:space="preserve">Marque, modèle, années (optionnel)</w:t>
            </w:r>
          </w:p>
        </w:tc>
      </w:tr>
      <w:tr>
        <w:tc>
          <w:tcPr/>
          <w:p>
            <w:pPr>
              <w:pStyle w:val="Compact"/>
            </w:pPr>
            <w:r>
              <w:rPr>
                <w:b/>
                <w:bCs/>
              </w:rPr>
              <w:t xml:space="preserve">Prix (FCFA)</w:t>
            </w:r>
          </w:p>
        </w:tc>
        <w:tc>
          <w:tcPr/>
          <w:p>
            <w:pPr>
              <w:pStyle w:val="Compact"/>
            </w:pPr>
            <w:r>
              <w:t xml:space="preserve">Votre prix de vente — le prix suggéré par l'IA est affiché en indication</w:t>
            </w:r>
          </w:p>
        </w:tc>
      </w:tr>
    </w:tbl>
    <w:p>
      <w:pPr>
        <w:pStyle w:val="BodyText"/>
      </w:pPr>
      <w:r>
        <w:rPr>
          <w:b/>
          <w:bCs/>
        </w:rPr>
        <w:t xml:space="preserve">Actions disponibles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Condition</w:t>
            </w:r>
          </w:p>
        </w:tc>
        <w:tc>
          <w:tcPr/>
          <w:p>
            <w:pPr>
              <w:pStyle w:val="Compact"/>
            </w:pPr>
            <w:r>
              <w:t xml:space="preserve">Effet</w:t>
            </w:r>
          </w:p>
        </w:tc>
      </w:tr>
      <w:tr>
        <w:tc>
          <w:tcPr/>
          <w:p>
            <w:pPr>
              <w:pStyle w:val="Compact"/>
            </w:pPr>
            <w:r>
              <w:rPr>
                <w:b/>
                <w:bCs/>
              </w:rPr>
              <w:t xml:space="preserve">Enregistrer les modifications</w:t>
            </w:r>
          </w:p>
        </w:tc>
        <w:tc>
          <w:tcPr/>
          <w:p>
            <w:pPr>
              <w:pStyle w:val="Compact"/>
            </w:pPr>
            <w:r>
              <w:t xml:space="preserve">Toujours disponible</w:t>
            </w:r>
          </w:p>
        </w:tc>
        <w:tc>
          <w:tcPr/>
          <w:p>
            <w:pPr>
              <w:pStyle w:val="Compact"/>
            </w:pPr>
            <w:r>
              <w:t xml:space="preserve">Sauvegarde les champs modifiés</w:t>
            </w:r>
          </w:p>
        </w:tc>
      </w:tr>
      <w:tr>
        <w:tc>
          <w:tcPr/>
          <w:p>
            <w:pPr>
              <w:pStyle w:val="Compact"/>
            </w:pPr>
            <w:r>
              <w:rPr>
                <w:b/>
                <w:bCs/>
              </w:rPr>
              <w:t xml:space="preserve">Publier la fiche</w:t>
            </w:r>
          </w:p>
        </w:tc>
        <w:tc>
          <w:tcPr/>
          <w:p>
            <w:pPr>
              <w:pStyle w:val="Compact"/>
            </w:pPr>
            <w:r>
              <w:t xml:space="preserve">Statut = DRAFT + prix défini</w:t>
            </w:r>
          </w:p>
        </w:tc>
        <w:tc>
          <w:tcPr/>
          <w:p>
            <w:pPr>
              <w:pStyle w:val="Compact"/>
            </w:pPr>
            <w:r>
              <w:t xml:space="preserve">Passe la fiche en PUBLISHED (visible des acheteurs)</w:t>
            </w:r>
          </w:p>
        </w:tc>
      </w:tr>
      <w:tr>
        <w:tc>
          <w:tcPr/>
          <w:p>
            <w:pPr>
              <w:pStyle w:val="Compact"/>
            </w:pPr>
            <w:r>
              <w:rPr>
                <w:b/>
                <w:bCs/>
              </w:rPr>
              <w:t xml:space="preserve">Marquer épuisée</w:t>
            </w:r>
          </w:p>
        </w:tc>
        <w:tc>
          <w:tcPr/>
          <w:p>
            <w:pPr>
              <w:pStyle w:val="Compact"/>
            </w:pPr>
            <w:r>
              <w:t xml:space="preserve">Statut = PUBLISHED + en stock</w:t>
            </w:r>
          </w:p>
        </w:tc>
        <w:tc>
          <w:tcPr/>
          <w:p>
            <w:pPr>
              <w:pStyle w:val="Compact"/>
            </w:pPr>
            <w:r>
              <w:t xml:space="preserve">Met</w:t>
            </w:r>
            <w:r>
              <w:t xml:space="preserve"> </w:t>
            </w:r>
            <w:r>
              <w:rPr>
                <w:rStyle w:val="VerbatimChar"/>
              </w:rPr>
              <w:t xml:space="preserve">inStock = false</w:t>
            </w:r>
          </w:p>
        </w:tc>
      </w:tr>
      <w:tr>
        <w:tc>
          <w:tcPr/>
          <w:p>
            <w:pPr>
              <w:pStyle w:val="Compact"/>
            </w:pPr>
            <w:r>
              <w:rPr>
                <w:b/>
                <w:bCs/>
              </w:rPr>
              <w:t xml:space="preserve">Remettre en stock</w:t>
            </w:r>
          </w:p>
        </w:tc>
        <w:tc>
          <w:tcPr/>
          <w:p>
            <w:pPr>
              <w:pStyle w:val="Compact"/>
            </w:pPr>
            <w:r>
              <w:t xml:space="preserve">Statut = PUBLISHED + épuisée</w:t>
            </w:r>
          </w:p>
        </w:tc>
        <w:tc>
          <w:tcPr/>
          <w:p>
            <w:pPr>
              <w:pStyle w:val="Compact"/>
            </w:pPr>
            <w:r>
              <w:t xml:space="preserve">Remet</w:t>
            </w:r>
            <w:r>
              <w:t xml:space="preserve"> </w:t>
            </w:r>
            <w:r>
              <w:rPr>
                <w:rStyle w:val="VerbatimChar"/>
              </w:rPr>
              <w:t xml:space="preserve">inStock = true</w:t>
            </w:r>
          </w:p>
        </w:tc>
      </w:tr>
    </w:tbl>
    <w:p>
      <w:pPr>
        <w:pStyle w:val="BodyText"/>
      </w:pPr>
      <w:r>
        <w:rPr>
          <w:b/>
          <w:bCs/>
        </w:rPr>
        <w:t xml:space="preserve">Badges visuels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Badge</w:t>
            </w:r>
          </w:p>
        </w:tc>
        <w:tc>
          <w:tcPr/>
          <w:p>
            <w:pPr>
              <w:pStyle w:val="Compact"/>
            </w:pPr>
            <w:r>
              <w:t xml:space="preserve">Couleur</w:t>
            </w:r>
          </w:p>
        </w:tc>
        <w:tc>
          <w:tcPr/>
          <w:p>
            <w:pPr>
              <w:pStyle w:val="Compact"/>
            </w:pPr>
            <w:r>
              <w:t xml:space="preserve">Signification</w:t>
            </w:r>
          </w:p>
        </w:tc>
      </w:tr>
      <w:tr>
        <w:tc>
          <w:tcPr/>
          <w:p>
            <w:pPr>
              <w:pStyle w:val="Compact"/>
            </w:pPr>
            <w:r>
              <w:t xml:space="preserve">DRAFT</w:t>
            </w:r>
          </w:p>
        </w:tc>
        <w:tc>
          <w:tcPr/>
          <w:p>
            <w:pPr>
              <w:pStyle w:val="Compact"/>
            </w:pPr>
            <w:r>
              <w:t xml:space="preserve">Jaune</w:t>
            </w:r>
          </w:p>
        </w:tc>
        <w:tc>
          <w:tcPr/>
          <w:p>
            <w:pPr>
              <w:pStyle w:val="Compact"/>
            </w:pPr>
            <w:r>
              <w:t xml:space="preserve">Brouillon, non visible</w:t>
            </w:r>
          </w:p>
        </w:tc>
      </w:tr>
      <w:tr>
        <w:tc>
          <w:tcPr/>
          <w:p>
            <w:pPr>
              <w:pStyle w:val="Compact"/>
            </w:pPr>
            <w:r>
              <w:t xml:space="preserve">PUBLISHED</w:t>
            </w:r>
          </w:p>
        </w:tc>
        <w:tc>
          <w:tcPr/>
          <w:p>
            <w:pPr>
              <w:pStyle w:val="Compact"/>
            </w:pPr>
            <w:r>
              <w:t xml:space="preserve">Vert</w:t>
            </w:r>
          </w:p>
        </w:tc>
        <w:tc>
          <w:tcPr/>
          <w:p>
            <w:pPr>
              <w:pStyle w:val="Compact"/>
            </w:pPr>
            <w:r>
              <w:t xml:space="preserve">Publié, visible</w:t>
            </w:r>
          </w:p>
        </w:tc>
      </w:tr>
      <w:tr>
        <w:tc>
          <w:tcPr/>
          <w:p>
            <w:pPr>
              <w:pStyle w:val="Compact"/>
            </w:pPr>
            <w:r>
              <w:t xml:space="preserve">ARCHIVED</w:t>
            </w:r>
          </w:p>
        </w:tc>
        <w:tc>
          <w:tcPr/>
          <w:p>
            <w:pPr>
              <w:pStyle w:val="Compact"/>
            </w:pPr>
            <w:r>
              <w:t xml:space="preserve">Gris</w:t>
            </w:r>
          </w:p>
        </w:tc>
        <w:tc>
          <w:tcPr/>
          <w:p>
            <w:pPr>
              <w:pStyle w:val="Compact"/>
            </w:pPr>
            <w:r>
              <w:t xml:space="preserve">Archivé</w:t>
            </w:r>
          </w:p>
        </w:tc>
      </w:tr>
      <w:tr>
        <w:tc>
          <w:tcPr/>
          <w:p>
            <w:pPr>
              <w:pStyle w:val="Compact"/>
            </w:pPr>
            <w:r>
              <w:t xml:space="preserve">Épuisée</w:t>
            </w:r>
          </w:p>
        </w:tc>
        <w:tc>
          <w:tcPr/>
          <w:p>
            <w:pPr>
              <w:pStyle w:val="Compact"/>
            </w:pPr>
            <w:r>
              <w:t xml:space="preserve">Rouge</w:t>
            </w:r>
          </w:p>
        </w:tc>
        <w:tc>
          <w:tcPr/>
          <w:p>
            <w:pPr>
              <w:pStyle w:val="Compact"/>
            </w:pPr>
            <w:r>
              <w:t xml:space="preserve">Publié mais en rupture</w:t>
            </w:r>
          </w:p>
        </w:tc>
      </w:tr>
      <w:tr>
        <w:tc>
          <w:tcPr/>
          <w:p>
            <w:pPr>
              <w:pStyle w:val="Compact"/>
            </w:pPr>
            <w:r>
              <w:t xml:space="preserve">Alerte prix</w:t>
            </w:r>
          </w:p>
        </w:tc>
        <w:tc>
          <w:tcPr/>
          <w:p>
            <w:pPr>
              <w:pStyle w:val="Compact"/>
            </w:pPr>
            <w:r>
              <w:t xml:space="preserve">Ambre</w:t>
            </w:r>
          </w:p>
        </w:tc>
        <w:tc>
          <w:tcPr/>
          <w:p>
            <w:pPr>
              <w:pStyle w:val="Compact"/>
            </w:pPr>
            <w:r>
              <w:t xml:space="preserve">Détection de variation anormale</w:t>
            </w:r>
          </w:p>
        </w:tc>
      </w:tr>
      <w:tr>
        <w:tc>
          <w:tcPr/>
          <w:p>
            <w:pPr>
              <w:pStyle w:val="Compact"/>
            </w:pPr>
            <w:r>
              <w:t xml:space="preserve">⚠️ Qualité</w:t>
            </w:r>
          </w:p>
        </w:tc>
        <w:tc>
          <w:tcPr/>
          <w:p>
            <w:pPr>
              <w:pStyle w:val="Compact"/>
            </w:pPr>
            <w:r>
              <w:t xml:space="preserve">—</w:t>
            </w:r>
          </w:p>
        </w:tc>
        <w:tc>
          <w:tcPr/>
          <w:p>
            <w:pPr>
              <w:pStyle w:val="Compact"/>
            </w:pPr>
            <w:r>
              <w:t xml:space="preserve">Problème de qualité photo</w:t>
            </w:r>
          </w:p>
        </w:tc>
      </w:tr>
    </w:tbl>
    <w:bookmarkEnd w:id="42"/>
    <w:bookmarkStart w:id="43" w:name="X85fe3c54cd1890f78db210265f6f03a8d9ac92b"/>
    <w:p>
      <w:pPr>
        <w:pStyle w:val="Heading3"/>
      </w:pPr>
      <w:r>
        <w:t xml:space="preserve">6.3 Liste du catalogue</w:t>
      </w:r>
    </w:p>
    <w:p>
      <w:pPr>
        <w:pStyle w:val="FirstParagraph"/>
      </w:pPr>
      <w:r>
        <w:rPr>
          <w:b/>
          <w:bCs/>
        </w:rPr>
        <w:t xml:space="preserve">Page :</w:t>
      </w:r>
      <w:r>
        <w:t xml:space="preserve"> </w:t>
      </w:r>
      <w:r>
        <w:rPr>
          <w:rStyle w:val="VerbatimChar"/>
        </w:rPr>
        <w:t xml:space="preserve">/vendors/catalog</w:t>
      </w:r>
    </w:p>
    <w:p>
      <w:pPr>
        <w:pStyle w:val="BodyText"/>
      </w:pPr>
      <w:r>
        <w:t xml:space="preserve">La liste affiche toutes vos fiches avec des filtres :</w:t>
      </w:r>
    </w:p>
    <w:p>
      <w:pPr>
        <w:pStyle w:val="Compact"/>
        <w:numPr>
          <w:ilvl w:val="0"/>
          <w:numId w:val="1020"/>
        </w:numPr>
      </w:pPr>
      <w:r>
        <w:rPr>
          <w:b/>
          <w:bCs/>
        </w:rPr>
        <w:t xml:space="preserve">Tous</w:t>
      </w:r>
      <w:r>
        <w:t xml:space="preserve"> </w:t>
      </w:r>
      <w:r>
        <w:t xml:space="preserve">— Toutes les fiches</w:t>
      </w:r>
    </w:p>
    <w:p>
      <w:pPr>
        <w:pStyle w:val="Compact"/>
        <w:numPr>
          <w:ilvl w:val="0"/>
          <w:numId w:val="1020"/>
        </w:numPr>
      </w:pPr>
      <w:r>
        <w:rPr>
          <w:b/>
          <w:bCs/>
        </w:rPr>
        <w:t xml:space="preserve">Brouillon</w:t>
      </w:r>
      <w:r>
        <w:t xml:space="preserve"> </w:t>
      </w:r>
      <w:r>
        <w:t xml:space="preserve">— En attente de publication</w:t>
      </w:r>
    </w:p>
    <w:p>
      <w:pPr>
        <w:pStyle w:val="Compact"/>
        <w:numPr>
          <w:ilvl w:val="0"/>
          <w:numId w:val="1020"/>
        </w:numPr>
      </w:pPr>
      <w:r>
        <w:rPr>
          <w:b/>
          <w:bCs/>
        </w:rPr>
        <w:t xml:space="preserve">Publié</w:t>
      </w:r>
      <w:r>
        <w:t xml:space="preserve"> </w:t>
      </w:r>
      <w:r>
        <w:t xml:space="preserve">— Visibles des acheteurs</w:t>
      </w:r>
    </w:p>
    <w:p>
      <w:pPr>
        <w:pStyle w:val="Compact"/>
        <w:numPr>
          <w:ilvl w:val="0"/>
          <w:numId w:val="1020"/>
        </w:numPr>
      </w:pPr>
      <w:r>
        <w:rPr>
          <w:b/>
          <w:bCs/>
        </w:rPr>
        <w:t xml:space="preserve">Archivé</w:t>
      </w:r>
      <w:r>
        <w:t xml:space="preserve"> </w:t>
      </w:r>
      <w:r>
        <w:t xml:space="preserve">— Retirées</w:t>
      </w:r>
    </w:p>
    <w:p>
      <w:pPr>
        <w:pStyle w:val="FirstParagraph"/>
      </w:pPr>
      <w:r>
        <w:t xml:space="preserve">Chaque ligne affiche :</w:t>
      </w:r>
    </w:p>
    <w:p>
      <w:pPr>
        <w:pStyle w:val="Compact"/>
        <w:numPr>
          <w:ilvl w:val="0"/>
          <w:numId w:val="1021"/>
        </w:numPr>
      </w:pPr>
      <w:r>
        <w:t xml:space="preserve">Miniature 64×64 px (ou placeholder)</w:t>
      </w:r>
    </w:p>
    <w:p>
      <w:pPr>
        <w:pStyle w:val="Compact"/>
        <w:numPr>
          <w:ilvl w:val="0"/>
          <w:numId w:val="1021"/>
        </w:numPr>
      </w:pPr>
      <w:r>
        <w:t xml:space="preserve">Nom (ou</w:t>
      </w:r>
      <w:r>
        <w:t xml:space="preserve"> </w:t>
      </w:r>
      <w:r>
        <w:rPr>
          <w:i/>
          <w:iCs/>
        </w:rPr>
        <w:t xml:space="preserve">"En cours d'identification..."</w:t>
      </w:r>
      <w:r>
        <w:t xml:space="preserve"> </w:t>
      </w:r>
      <w:r>
        <w:t xml:space="preserve">si l'IA travaille encore)</w:t>
      </w:r>
    </w:p>
    <w:p>
      <w:pPr>
        <w:pStyle w:val="Compact"/>
        <w:numPr>
          <w:ilvl w:val="0"/>
          <w:numId w:val="1021"/>
        </w:numPr>
      </w:pPr>
      <w:r>
        <w:t xml:space="preserve">Catégorie</w:t>
      </w:r>
    </w:p>
    <w:p>
      <w:pPr>
        <w:pStyle w:val="Compact"/>
        <w:numPr>
          <w:ilvl w:val="0"/>
          <w:numId w:val="1021"/>
        </w:numPr>
      </w:pPr>
      <w:r>
        <w:t xml:space="preserve">Badge de statut</w:t>
      </w:r>
    </w:p>
    <w:p>
      <w:pPr>
        <w:pStyle w:val="Compact"/>
        <w:numPr>
          <w:ilvl w:val="0"/>
          <w:numId w:val="1021"/>
        </w:numPr>
      </w:pPr>
      <w:r>
        <w:t xml:space="preserve">Badge "Épuisée" si applicable</w:t>
      </w:r>
    </w:p>
    <w:p>
      <w:pPr>
        <w:pStyle w:val="Compact"/>
        <w:numPr>
          <w:ilvl w:val="0"/>
          <w:numId w:val="1021"/>
        </w:numPr>
      </w:pPr>
      <w:r>
        <w:t xml:space="preserve">Icône 🚨 si alerte prix</w:t>
      </w:r>
    </w:p>
    <w:p>
      <w:pPr>
        <w:pStyle w:val="Compact"/>
        <w:numPr>
          <w:ilvl w:val="0"/>
          <w:numId w:val="1021"/>
        </w:numPr>
      </w:pPr>
      <w:r>
        <w:t xml:space="preserve">Icône ⚠️ si problème de qualité photo</w:t>
      </w:r>
    </w:p>
    <w:p>
      <w:pPr>
        <w:pStyle w:val="Compact"/>
        <w:numPr>
          <w:ilvl w:val="0"/>
          <w:numId w:val="1021"/>
        </w:numPr>
      </w:pPr>
      <w:r>
        <w:t xml:space="preserve">Prix vendeur ou prix IA suggéré (libellé "suggéré")</w:t>
      </w:r>
    </w:p>
    <w:p>
      <w:pPr>
        <w:pStyle w:val="FirstParagraph"/>
      </w:pPr>
      <w:r>
        <w:rPr>
          <w:b/>
          <w:bCs/>
        </w:rPr>
        <w:t xml:space="preserve">Pagination :</w:t>
      </w:r>
      <w:r>
        <w:t xml:space="preserve"> </w:t>
      </w:r>
      <w:r>
        <w:t xml:space="preserve">Affichage "Page X / Y — N pièces"</w:t>
      </w:r>
    </w:p>
    <w:bookmarkEnd w:id="43"/>
    <w:bookmarkStart w:id="44" w:name="Xdbd8b503bd3133c951bfb4cea43adc0c72ed2ad"/>
    <w:p>
      <w:pPr>
        <w:pStyle w:val="Heading3"/>
      </w:pPr>
      <w:r>
        <w:t xml:space="preserve">6.4 Les 15 catégories de pièces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Catégorie</w:t>
            </w:r>
          </w:p>
        </w:tc>
      </w:tr>
      <w:tr>
        <w:tc>
          <w:tcPr/>
          <w:p>
            <w:pPr>
              <w:pStyle w:val="Compact"/>
            </w:pPr>
            <w:r>
              <w:t xml:space="preserve">1</w:t>
            </w:r>
          </w:p>
        </w:tc>
        <w:tc>
          <w:tcPr/>
          <w:p>
            <w:pPr>
              <w:pStyle w:val="Compact"/>
            </w:pPr>
            <w:r>
              <w:t xml:space="preserve">Freinage</w:t>
            </w:r>
          </w:p>
        </w:tc>
      </w:tr>
      <w:tr>
        <w:tc>
          <w:tcPr/>
          <w:p>
            <w:pPr>
              <w:pStyle w:val="Compact"/>
            </w:pPr>
            <w:r>
              <w:t xml:space="preserve">2</w:t>
            </w:r>
          </w:p>
        </w:tc>
        <w:tc>
          <w:tcPr/>
          <w:p>
            <w:pPr>
              <w:pStyle w:val="Compact"/>
            </w:pPr>
            <w:r>
              <w:t xml:space="preserve">Filtration</w:t>
            </w:r>
          </w:p>
        </w:tc>
      </w:tr>
      <w:tr>
        <w:tc>
          <w:tcPr/>
          <w:p>
            <w:pPr>
              <w:pStyle w:val="Compact"/>
            </w:pPr>
            <w:r>
              <w:t xml:space="preserve">3</w:t>
            </w:r>
          </w:p>
        </w:tc>
        <w:tc>
          <w:tcPr/>
          <w:p>
            <w:pPr>
              <w:pStyle w:val="Compact"/>
            </w:pPr>
            <w:r>
              <w:t xml:space="preserve">Suspension</w:t>
            </w:r>
          </w:p>
        </w:tc>
      </w:tr>
      <w:tr>
        <w:tc>
          <w:tcPr/>
          <w:p>
            <w:pPr>
              <w:pStyle w:val="Compact"/>
            </w:pPr>
            <w:r>
              <w:t xml:space="preserve">4</w:t>
            </w:r>
          </w:p>
        </w:tc>
        <w:tc>
          <w:tcPr/>
          <w:p>
            <w:pPr>
              <w:pStyle w:val="Compact"/>
            </w:pPr>
            <w:r>
              <w:t xml:space="preserve">Embrayage</w:t>
            </w:r>
          </w:p>
        </w:tc>
      </w:tr>
      <w:tr>
        <w:tc>
          <w:tcPr/>
          <w:p>
            <w:pPr>
              <w:pStyle w:val="Compact"/>
            </w:pPr>
            <w:r>
              <w:t xml:space="preserve">5</w:t>
            </w:r>
          </w:p>
        </w:tc>
        <w:tc>
          <w:tcPr/>
          <w:p>
            <w:pPr>
              <w:pStyle w:val="Compact"/>
            </w:pPr>
            <w:r>
              <w:t xml:space="preserve">Distribution</w:t>
            </w:r>
          </w:p>
        </w:tc>
      </w:tr>
      <w:tr>
        <w:tc>
          <w:tcPr/>
          <w:p>
            <w:pPr>
              <w:pStyle w:val="Compact"/>
            </w:pPr>
            <w:r>
              <w:t xml:space="preserve">6</w:t>
            </w:r>
          </w:p>
        </w:tc>
        <w:tc>
          <w:tcPr/>
          <w:p>
            <w:pPr>
              <w:pStyle w:val="Compact"/>
            </w:pPr>
            <w:r>
              <w:t xml:space="preserve">Allumage</w:t>
            </w:r>
          </w:p>
        </w:tc>
      </w:tr>
      <w:tr>
        <w:tc>
          <w:tcPr/>
          <w:p>
            <w:pPr>
              <w:pStyle w:val="Compact"/>
            </w:pPr>
            <w:r>
              <w:t xml:space="preserve">7</w:t>
            </w:r>
          </w:p>
        </w:tc>
        <w:tc>
          <w:tcPr/>
          <w:p>
            <w:pPr>
              <w:pStyle w:val="Compact"/>
            </w:pPr>
            <w:r>
              <w:t xml:space="preserve">Éclairage</w:t>
            </w:r>
          </w:p>
        </w:tc>
      </w:tr>
      <w:tr>
        <w:tc>
          <w:tcPr/>
          <w:p>
            <w:pPr>
              <w:pStyle w:val="Compact"/>
            </w:pPr>
            <w:r>
              <w:t xml:space="preserve">8</w:t>
            </w:r>
          </w:p>
        </w:tc>
        <w:tc>
          <w:tcPr/>
          <w:p>
            <w:pPr>
              <w:pStyle w:val="Compact"/>
            </w:pPr>
            <w:r>
              <w:t xml:space="preserve">Refroidissement</w:t>
            </w:r>
          </w:p>
        </w:tc>
      </w:tr>
      <w:tr>
        <w:tc>
          <w:tcPr/>
          <w:p>
            <w:pPr>
              <w:pStyle w:val="Compact"/>
            </w:pPr>
            <w:r>
              <w:t xml:space="preserve">9</w:t>
            </w:r>
          </w:p>
        </w:tc>
        <w:tc>
          <w:tcPr/>
          <w:p>
            <w:pPr>
              <w:pStyle w:val="Compact"/>
            </w:pPr>
            <w:r>
              <w:t xml:space="preserve">Échappement</w:t>
            </w:r>
          </w:p>
        </w:tc>
      </w:tr>
      <w:tr>
        <w:tc>
          <w:tcPr/>
          <w:p>
            <w:pPr>
              <w:pStyle w:val="Compact"/>
            </w:pPr>
            <w:r>
              <w:t xml:space="preserve">10</w:t>
            </w:r>
          </w:p>
        </w:tc>
        <w:tc>
          <w:tcPr/>
          <w:p>
            <w:pPr>
              <w:pStyle w:val="Compact"/>
            </w:pPr>
            <w:r>
              <w:t xml:space="preserve">Direction</w:t>
            </w:r>
          </w:p>
        </w:tc>
      </w:tr>
      <w:tr>
        <w:tc>
          <w:tcPr/>
          <w:p>
            <w:pPr>
              <w:pStyle w:val="Compact"/>
            </w:pPr>
            <w:r>
              <w:t xml:space="preserve">11</w:t>
            </w:r>
          </w:p>
        </w:tc>
        <w:tc>
          <w:tcPr/>
          <w:p>
            <w:pPr>
              <w:pStyle w:val="Compact"/>
            </w:pPr>
            <w:r>
              <w:t xml:space="preserve">Transmission</w:t>
            </w:r>
          </w:p>
        </w:tc>
      </w:tr>
      <w:tr>
        <w:tc>
          <w:tcPr/>
          <w:p>
            <w:pPr>
              <w:pStyle w:val="Compact"/>
            </w:pPr>
            <w:r>
              <w:t xml:space="preserve">12</w:t>
            </w:r>
          </w:p>
        </w:tc>
        <w:tc>
          <w:tcPr/>
          <w:p>
            <w:pPr>
              <w:pStyle w:val="Compact"/>
            </w:pPr>
            <w:r>
              <w:t xml:space="preserve">Carrosserie</w:t>
            </w:r>
          </w:p>
        </w:tc>
      </w:tr>
      <w:tr>
        <w:tc>
          <w:tcPr/>
          <w:p>
            <w:pPr>
              <w:pStyle w:val="Compact"/>
            </w:pPr>
            <w:r>
              <w:t xml:space="preserve">13</w:t>
            </w:r>
          </w:p>
        </w:tc>
        <w:tc>
          <w:tcPr/>
          <w:p>
            <w:pPr>
              <w:pStyle w:val="Compact"/>
            </w:pPr>
            <w:r>
              <w:t xml:space="preserve">Électrique</w:t>
            </w:r>
          </w:p>
        </w:tc>
      </w:tr>
      <w:tr>
        <w:tc>
          <w:tcPr/>
          <w:p>
            <w:pPr>
              <w:pStyle w:val="Compact"/>
            </w:pPr>
            <w:r>
              <w:t xml:space="preserve">14</w:t>
            </w:r>
          </w:p>
        </w:tc>
        <w:tc>
          <w:tcPr/>
          <w:p>
            <w:pPr>
              <w:pStyle w:val="Compact"/>
            </w:pPr>
            <w:r>
              <w:t xml:space="preserve">Moteur</w:t>
            </w:r>
          </w:p>
        </w:tc>
      </w:tr>
      <w:tr>
        <w:tc>
          <w:tcPr/>
          <w:p>
            <w:pPr>
              <w:pStyle w:val="Compact"/>
            </w:pPr>
            <w:r>
              <w:t xml:space="preserve">15</w:t>
            </w:r>
          </w:p>
        </w:tc>
        <w:tc>
          <w:tcPr/>
          <w:p>
            <w:pPr>
              <w:pStyle w:val="Compact"/>
            </w:pPr>
            <w:r>
              <w:t xml:space="preserve">Accessoires</w:t>
            </w:r>
          </w:p>
        </w:tc>
      </w:tr>
    </w:tbl>
    <w:bookmarkEnd w:id="44"/>
    <w:bookmarkStart w:id="45" w:name="X1007a0d989f2fb06fb7c481d4bde5a19c706333"/>
    <w:p>
      <w:pPr>
        <w:pStyle w:val="Heading3"/>
      </w:pPr>
      <w:r>
        <w:t xml:space="preserve">6.5 Protection anti-fraude (bait-and-switch)</w:t>
      </w:r>
    </w:p>
    <w:p>
      <w:pPr>
        <w:pStyle w:val="FirstParagraph"/>
      </w:pPr>
      <w:r>
        <w:t xml:space="preserve">Le système surveille les variations de prix suspectes. Si vous modifiez le prix d'une fiche</w:t>
      </w:r>
      <w:r>
        <w:t xml:space="preserve"> </w:t>
      </w:r>
      <w:r>
        <w:rPr>
          <w:b/>
          <w:bCs/>
        </w:rPr>
        <w:t xml:space="preserve">publiée</w:t>
      </w:r>
      <w:r>
        <w:t xml:space="preserve"> </w:t>
      </w:r>
      <w:r>
        <w:t xml:space="preserve">de plus de</w:t>
      </w:r>
      <w:r>
        <w:t xml:space="preserve"> </w:t>
      </w:r>
      <w:r>
        <w:rPr>
          <w:b/>
          <w:bCs/>
        </w:rPr>
        <w:t xml:space="preserve">50 %</w:t>
      </w:r>
      <w:r>
        <w:t xml:space="preserve"> </w:t>
      </w:r>
      <w:r>
        <w:t xml:space="preserve">en moins d'</w:t>
      </w:r>
      <w:r>
        <w:rPr>
          <w:b/>
          <w:bCs/>
        </w:rPr>
        <w:t xml:space="preserve">une heure</w:t>
      </w:r>
      <w:r>
        <w:t xml:space="preserve">, un drapeau d'alerte est levé :</w:t>
      </w:r>
    </w:p>
    <w:p>
      <w:pPr>
        <w:pStyle w:val="Compact"/>
        <w:numPr>
          <w:ilvl w:val="0"/>
          <w:numId w:val="1022"/>
        </w:numPr>
      </w:pPr>
      <w:r>
        <w:t xml:space="preserve">L'icône 🚨 apparaît sur la fiche</w:t>
      </w:r>
    </w:p>
    <w:p>
      <w:pPr>
        <w:pStyle w:val="Compact"/>
        <w:numPr>
          <w:ilvl w:val="0"/>
          <w:numId w:val="1022"/>
        </w:numPr>
      </w:pPr>
      <w:r>
        <w:t xml:space="preserve">L'événement est journalisé avec les prix ancien/nouveau et le pourcentage de variation</w:t>
      </w:r>
    </w:p>
    <w:p>
      <w:pPr>
        <w:pStyle w:val="Compact"/>
        <w:numPr>
          <w:ilvl w:val="0"/>
          <w:numId w:val="1022"/>
        </w:numPr>
      </w:pPr>
      <w:r>
        <w:t xml:space="preserve">Les administrateurs peuvent consulter ces alertes</w:t>
      </w:r>
    </w:p>
    <w:p>
      <w:r>
        <w:pict>
          <v:rect style="width:0;height:1.5pt" o:hralign="center" o:hrstd="t" o:hr="t"/>
        </w:pict>
      </w:r>
    </w:p>
    <w:bookmarkEnd w:id="45"/>
    <w:bookmarkEnd w:id="46"/>
    <w:bookmarkStart w:id="49" w:name="Xc6cd7e7769a9a7e08adb4b7e0b423a71c5863c2"/>
    <w:p>
      <w:pPr>
        <w:pStyle w:val="Heading2"/>
      </w:pPr>
      <w:r>
        <w:t xml:space="preserve">7. Zones de livraison</w:t>
      </w:r>
    </w:p>
    <w:p>
      <w:pPr>
        <w:pStyle w:val="FirstParagraph"/>
      </w:pPr>
      <w:r>
        <w:rPr>
          <w:b/>
          <w:bCs/>
        </w:rPr>
        <w:t xml:space="preserve">Page :</w:t>
      </w:r>
      <w:r>
        <w:t xml:space="preserve"> </w:t>
      </w:r>
      <w:r>
        <w:rPr>
          <w:rStyle w:val="VerbatimChar"/>
        </w:rPr>
        <w:t xml:space="preserve">/vendors/delivery-zones</w:t>
      </w:r>
    </w:p>
    <w:p>
      <w:pPr>
        <w:pStyle w:val="BodyText"/>
      </w:pPr>
      <w:r>
        <w:t xml:space="preserve">Vous devez configurer les communes d'Abidjan que vous acceptez de desservir.</w:t>
      </w:r>
    </w:p>
    <w:bookmarkStart w:id="47" w:name="les-13-communes-du-district-dabidjan"/>
    <w:p>
      <w:pPr>
        <w:pStyle w:val="Heading3"/>
      </w:pPr>
      <w:r>
        <w:t xml:space="preserve">Les 13 communes du District d'Abidjan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Commune</w:t>
            </w:r>
          </w:p>
        </w:tc>
      </w:tr>
      <w:tr>
        <w:tc>
          <w:tcPr/>
          <w:p>
            <w:pPr>
              <w:pStyle w:val="Compact"/>
            </w:pPr>
            <w:r>
              <w:t xml:space="preserve">1</w:t>
            </w:r>
          </w:p>
        </w:tc>
        <w:tc>
          <w:tcPr/>
          <w:p>
            <w:pPr>
              <w:pStyle w:val="Compact"/>
            </w:pPr>
            <w:r>
              <w:t xml:space="preserve">Abobo</w:t>
            </w:r>
          </w:p>
        </w:tc>
      </w:tr>
      <w:tr>
        <w:tc>
          <w:tcPr/>
          <w:p>
            <w:pPr>
              <w:pStyle w:val="Compact"/>
            </w:pPr>
            <w:r>
              <w:t xml:space="preserve">2</w:t>
            </w:r>
          </w:p>
        </w:tc>
        <w:tc>
          <w:tcPr/>
          <w:p>
            <w:pPr>
              <w:pStyle w:val="Compact"/>
            </w:pPr>
            <w:r>
              <w:t xml:space="preserve">Adjamé</w:t>
            </w:r>
          </w:p>
        </w:tc>
      </w:tr>
      <w:tr>
        <w:tc>
          <w:tcPr/>
          <w:p>
            <w:pPr>
              <w:pStyle w:val="Compact"/>
            </w:pPr>
            <w:r>
              <w:t xml:space="preserve">3</w:t>
            </w:r>
          </w:p>
        </w:tc>
        <w:tc>
          <w:tcPr/>
          <w:p>
            <w:pPr>
              <w:pStyle w:val="Compact"/>
            </w:pPr>
            <w:r>
              <w:t xml:space="preserve">Anyama</w:t>
            </w:r>
          </w:p>
        </w:tc>
      </w:tr>
      <w:tr>
        <w:tc>
          <w:tcPr/>
          <w:p>
            <w:pPr>
              <w:pStyle w:val="Compact"/>
            </w:pPr>
            <w:r>
              <w:t xml:space="preserve">4</w:t>
            </w:r>
          </w:p>
        </w:tc>
        <w:tc>
          <w:tcPr/>
          <w:p>
            <w:pPr>
              <w:pStyle w:val="Compact"/>
            </w:pPr>
            <w:r>
              <w:t xml:space="preserve">Attécoubé</w:t>
            </w:r>
          </w:p>
        </w:tc>
      </w:tr>
      <w:tr>
        <w:tc>
          <w:tcPr/>
          <w:p>
            <w:pPr>
              <w:pStyle w:val="Compact"/>
            </w:pPr>
            <w:r>
              <w:t xml:space="preserve">5</w:t>
            </w:r>
          </w:p>
        </w:tc>
        <w:tc>
          <w:tcPr/>
          <w:p>
            <w:pPr>
              <w:pStyle w:val="Compact"/>
            </w:pPr>
            <w:r>
              <w:t xml:space="preserve">Bingerville</w:t>
            </w:r>
          </w:p>
        </w:tc>
      </w:tr>
      <w:tr>
        <w:tc>
          <w:tcPr/>
          <w:p>
            <w:pPr>
              <w:pStyle w:val="Compact"/>
            </w:pPr>
            <w:r>
              <w:t xml:space="preserve">6</w:t>
            </w:r>
          </w:p>
        </w:tc>
        <w:tc>
          <w:tcPr/>
          <w:p>
            <w:pPr>
              <w:pStyle w:val="Compact"/>
            </w:pPr>
            <w:r>
              <w:t xml:space="preserve">Cocody</w:t>
            </w:r>
          </w:p>
        </w:tc>
      </w:tr>
      <w:tr>
        <w:tc>
          <w:tcPr/>
          <w:p>
            <w:pPr>
              <w:pStyle w:val="Compact"/>
            </w:pPr>
            <w:r>
              <w:t xml:space="preserve">7</w:t>
            </w:r>
          </w:p>
        </w:tc>
        <w:tc>
          <w:tcPr/>
          <w:p>
            <w:pPr>
              <w:pStyle w:val="Compact"/>
            </w:pPr>
            <w:r>
              <w:t xml:space="preserve">Koumassi</w:t>
            </w:r>
          </w:p>
        </w:tc>
      </w:tr>
      <w:tr>
        <w:tc>
          <w:tcPr/>
          <w:p>
            <w:pPr>
              <w:pStyle w:val="Compact"/>
            </w:pPr>
            <w:r>
              <w:t xml:space="preserve">8</w:t>
            </w:r>
          </w:p>
        </w:tc>
        <w:tc>
          <w:tcPr/>
          <w:p>
            <w:pPr>
              <w:pStyle w:val="Compact"/>
            </w:pPr>
            <w:r>
              <w:t xml:space="preserve">Marcory</w:t>
            </w:r>
          </w:p>
        </w:tc>
      </w:tr>
      <w:tr>
        <w:tc>
          <w:tcPr/>
          <w:p>
            <w:pPr>
              <w:pStyle w:val="Compact"/>
            </w:pPr>
            <w:r>
              <w:t xml:space="preserve">9</w:t>
            </w:r>
          </w:p>
        </w:tc>
        <w:tc>
          <w:tcPr/>
          <w:p>
            <w:pPr>
              <w:pStyle w:val="Compact"/>
            </w:pPr>
            <w:r>
              <w:t xml:space="preserve">Plateau</w:t>
            </w:r>
          </w:p>
        </w:tc>
      </w:tr>
      <w:tr>
        <w:tc>
          <w:tcPr/>
          <w:p>
            <w:pPr>
              <w:pStyle w:val="Compact"/>
            </w:pPr>
            <w:r>
              <w:t xml:space="preserve">10</w:t>
            </w:r>
          </w:p>
        </w:tc>
        <w:tc>
          <w:tcPr/>
          <w:p>
            <w:pPr>
              <w:pStyle w:val="Compact"/>
            </w:pPr>
            <w:r>
              <w:t xml:space="preserve">Port-Bouët</w:t>
            </w:r>
          </w:p>
        </w:tc>
      </w:tr>
      <w:tr>
        <w:tc>
          <w:tcPr/>
          <w:p>
            <w:pPr>
              <w:pStyle w:val="Compact"/>
            </w:pPr>
            <w:r>
              <w:t xml:space="preserve">11</w:t>
            </w:r>
          </w:p>
        </w:tc>
        <w:tc>
          <w:tcPr/>
          <w:p>
            <w:pPr>
              <w:pStyle w:val="Compact"/>
            </w:pPr>
            <w:r>
              <w:t xml:space="preserve">Songon</w:t>
            </w:r>
          </w:p>
        </w:tc>
      </w:tr>
      <w:tr>
        <w:tc>
          <w:tcPr/>
          <w:p>
            <w:pPr>
              <w:pStyle w:val="Compact"/>
            </w:pPr>
            <w:r>
              <w:t xml:space="preserve">12</w:t>
            </w:r>
          </w:p>
        </w:tc>
        <w:tc>
          <w:tcPr/>
          <w:p>
            <w:pPr>
              <w:pStyle w:val="Compact"/>
            </w:pPr>
            <w:r>
              <w:t xml:space="preserve">Treichville</w:t>
            </w:r>
          </w:p>
        </w:tc>
      </w:tr>
      <w:tr>
        <w:tc>
          <w:tcPr/>
          <w:p>
            <w:pPr>
              <w:pStyle w:val="Compact"/>
            </w:pPr>
            <w:r>
              <w:t xml:space="preserve">13</w:t>
            </w:r>
          </w:p>
        </w:tc>
        <w:tc>
          <w:tcPr/>
          <w:p>
            <w:pPr>
              <w:pStyle w:val="Compact"/>
            </w:pPr>
            <w:r>
              <w:t xml:space="preserve">Yopougon</w:t>
            </w:r>
          </w:p>
        </w:tc>
      </w:tr>
    </w:tbl>
    <w:bookmarkEnd w:id="47"/>
    <w:bookmarkStart w:id="48" w:name="comment-configurer"/>
    <w:p>
      <w:pPr>
        <w:pStyle w:val="Heading3"/>
      </w:pPr>
      <w:r>
        <w:t xml:space="preserve">Comment configurer</w:t>
      </w:r>
    </w:p>
    <w:p>
      <w:pPr>
        <w:pStyle w:val="Compact"/>
        <w:numPr>
          <w:ilvl w:val="0"/>
          <w:numId w:val="1023"/>
        </w:numPr>
      </w:pPr>
      <w:r>
        <w:t xml:space="preserve">Cocher les communes où vous acceptez la livraison</w:t>
      </w:r>
    </w:p>
    <w:p>
      <w:pPr>
        <w:pStyle w:val="Compact"/>
        <w:numPr>
          <w:ilvl w:val="0"/>
          <w:numId w:val="1023"/>
        </w:numPr>
      </w:pPr>
      <w:r>
        <w:t xml:space="preserve">Utilisez</w:t>
      </w:r>
      <w:r>
        <w:t xml:space="preserve"> </w:t>
      </w:r>
      <w:r>
        <w:rPr>
          <w:b/>
          <w:bCs/>
        </w:rPr>
        <w:t xml:space="preserve">"Tout Abidjan"</w:t>
      </w:r>
      <w:r>
        <w:t xml:space="preserve"> </w:t>
      </w:r>
      <w:r>
        <w:t xml:space="preserve">pour sélectionner/désélectionner toutes les communes en un clic</w:t>
      </w:r>
    </w:p>
    <w:p>
      <w:pPr>
        <w:pStyle w:val="Compact"/>
        <w:numPr>
          <w:ilvl w:val="0"/>
          <w:numId w:val="1023"/>
        </w:numPr>
      </w:pPr>
      <w:r>
        <w:t xml:space="preserve">Appuyer sur</w:t>
      </w:r>
      <w:r>
        <w:t xml:space="preserve"> </w:t>
      </w:r>
      <w:r>
        <w:rPr>
          <w:b/>
          <w:bCs/>
        </w:rPr>
        <w:t xml:space="preserve">"Enregistrer (N commune(s))"</w:t>
      </w:r>
    </w:p>
    <w:p>
      <w:pPr>
        <w:pStyle w:val="Compact"/>
        <w:numPr>
          <w:ilvl w:val="0"/>
          <w:numId w:val="1023"/>
        </w:numPr>
      </w:pPr>
      <w:r>
        <w:t xml:space="preserve">Le message</w:t>
      </w:r>
      <w:r>
        <w:t xml:space="preserve"> </w:t>
      </w:r>
      <w:r>
        <w:rPr>
          <w:i/>
          <w:iCs/>
        </w:rPr>
        <w:t xml:space="preserve">"Zones mises à jour avec succès."</w:t>
      </w:r>
      <w:r>
        <w:t xml:space="preserve"> </w:t>
      </w:r>
      <w:r>
        <w:t xml:space="preserve">s'affiche pendant 3 secondes</w:t>
      </w:r>
    </w:p>
    <w:p>
      <w:pPr>
        <w:pStyle w:val="FirstParagraph"/>
      </w:pPr>
      <w:r>
        <w:rPr>
          <w:b/>
          <w:bCs/>
        </w:rPr>
        <w:t xml:space="preserve">Règle :</w:t>
      </w:r>
      <w:r>
        <w:t xml:space="preserve"> </w:t>
      </w:r>
      <w:r>
        <w:t xml:space="preserve">Au moins une commune doit être sélectionnée.</w:t>
      </w:r>
    </w:p>
    <w:p>
      <w:pPr>
        <w:pStyle w:val="BodyText"/>
      </w:pPr>
      <w:r>
        <w:t xml:space="preserve">Le nombre de communes configurées apparaît sur votre tableau de bord.</w:t>
      </w:r>
    </w:p>
    <w:p>
      <w:r>
        <w:pict>
          <v:rect style="width:0;height:1.5pt" o:hralign="center" o:hrstd="t" o:hr="t"/>
        </w:pict>
      </w:r>
    </w:p>
    <w:bookmarkEnd w:id="48"/>
    <w:bookmarkEnd w:id="49"/>
    <w:bookmarkStart w:id="54" w:name="Xb20527d553f9e2fb700c825dc3548e22cb9c260"/>
    <w:p>
      <w:pPr>
        <w:pStyle w:val="Heading2"/>
      </w:pPr>
      <w:r>
        <w:t xml:space="preserve">8. Gestion des commandes</w:t>
      </w:r>
    </w:p>
    <w:bookmarkStart w:id="50" w:name="réception-dune-commande"/>
    <w:p>
      <w:pPr>
        <w:pStyle w:val="Heading3"/>
      </w:pPr>
      <w:r>
        <w:t xml:space="preserve">Réception d'une commande</w:t>
      </w:r>
    </w:p>
    <w:p>
      <w:pPr>
        <w:pStyle w:val="FirstParagraph"/>
      </w:pPr>
      <w:r>
        <w:t xml:space="preserve">Lorsqu'un mécanicien passe commande avec une ou plusieurs de vos pièces :</w:t>
      </w:r>
    </w:p>
    <w:p>
      <w:pPr>
        <w:numPr>
          <w:ilvl w:val="0"/>
          <w:numId w:val="1024"/>
        </w:numPr>
      </w:pPr>
      <w:r>
        <w:t xml:space="preserve">Vous recevez une</w:t>
      </w:r>
      <w:r>
        <w:t xml:space="preserve"> </w:t>
      </w:r>
      <w:r>
        <w:rPr>
          <w:b/>
          <w:bCs/>
        </w:rPr>
        <w:t xml:space="preserve">notification WhatsApp</w:t>
      </w:r>
      <w:r>
        <w:t xml:space="preserve"> </w:t>
      </w:r>
      <w:r>
        <w:t xml:space="preserve">:</w:t>
      </w:r>
    </w:p>
    <w:p>
      <w:pPr>
        <w:pStyle w:val="BlockText"/>
        <w:numPr>
          <w:ilvl w:val="0"/>
          <w:numId w:val="1000"/>
        </w:numPr>
      </w:pPr>
      <w:r>
        <w:rPr>
          <w:i/>
          <w:iCs/>
        </w:rPr>
        <w:t xml:space="preserve">"Nouvelle commande {ID} : {N} pièce(s). Confirmez dans les 45 minutes."</w:t>
      </w:r>
    </w:p>
    <w:p>
      <w:pPr>
        <w:numPr>
          <w:ilvl w:val="0"/>
          <w:numId w:val="1024"/>
        </w:numPr>
      </w:pPr>
      <w:r>
        <w:t xml:space="preserve">La commande est au statut</w:t>
      </w:r>
      <w:r>
        <w:t xml:space="preserve"> </w:t>
      </w:r>
      <w:r>
        <w:rPr>
          <w:b/>
          <w:bCs/>
        </w:rPr>
        <w:t xml:space="preserve">PAID</w:t>
      </w:r>
      <w:r>
        <w:t xml:space="preserve"> </w:t>
      </w:r>
      <w:r>
        <w:t xml:space="preserve">(payée par le propriétaire du véhicule)</w:t>
      </w:r>
    </w:p>
    <w:bookmarkEnd w:id="50"/>
    <w:bookmarkStart w:id="51" w:name="confirmer-une-commande"/>
    <w:p>
      <w:pPr>
        <w:pStyle w:val="Heading3"/>
      </w:pPr>
      <w:r>
        <w:t xml:space="preserve">Confirmer une commande</w:t>
      </w:r>
    </w:p>
    <w:p>
      <w:pPr>
        <w:pStyle w:val="FirstParagraph"/>
      </w:pPr>
      <w:r>
        <w:rPr>
          <w:b/>
          <w:bCs/>
        </w:rPr>
        <w:t xml:space="preserve">Délai recommandé : 45 minutes</w:t>
      </w:r>
      <w:r>
        <w:t xml:space="preserve"> </w:t>
      </w:r>
      <w:r>
        <w:t xml:space="preserve">après réception de la notification.</w:t>
      </w:r>
    </w:p>
    <w:p>
      <w:pPr>
        <w:pStyle w:val="BodyText"/>
      </w:pPr>
      <w:r>
        <w:t xml:space="preserve">Pour confirmer :</w:t>
      </w:r>
    </w:p>
    <w:p>
      <w:pPr>
        <w:pStyle w:val="Compact"/>
        <w:numPr>
          <w:ilvl w:val="0"/>
          <w:numId w:val="1025"/>
        </w:numPr>
      </w:pPr>
      <w:r>
        <w:t xml:space="preserve">Accéder à la commande via son identifiant</w:t>
      </w:r>
    </w:p>
    <w:p>
      <w:pPr>
        <w:pStyle w:val="Compact"/>
        <w:numPr>
          <w:ilvl w:val="0"/>
          <w:numId w:val="1025"/>
        </w:numPr>
      </w:pPr>
      <w:r>
        <w:t xml:space="preserve">La commande passe au statut</w:t>
      </w:r>
      <w:r>
        <w:t xml:space="preserve"> </w:t>
      </w:r>
      <w:r>
        <w:rPr>
          <w:b/>
          <w:bCs/>
        </w:rPr>
        <w:t xml:space="preserve">VENDOR_CONFIRMED</w:t>
      </w:r>
    </w:p>
    <w:p>
      <w:pPr>
        <w:pStyle w:val="Compact"/>
        <w:numPr>
          <w:ilvl w:val="0"/>
          <w:numId w:val="1025"/>
        </w:numPr>
      </w:pPr>
      <w:r>
        <w:t xml:space="preserve">La date de confirmation est enregistrée (</w:t>
      </w:r>
      <w:r>
        <w:rPr>
          <w:rStyle w:val="VerbatimChar"/>
        </w:rPr>
        <w:t xml:space="preserve">vendorConfirmedAt</w:t>
      </w:r>
      <w:r>
        <w:t xml:space="preserve">)</w:t>
      </w:r>
    </w:p>
    <w:p>
      <w:pPr>
        <w:pStyle w:val="Compact"/>
        <w:numPr>
          <w:ilvl w:val="0"/>
          <w:numId w:val="1025"/>
        </w:numPr>
      </w:pPr>
      <w:r>
        <w:t xml:space="preserve">Un événement</w:t>
      </w:r>
      <w:r>
        <w:t xml:space="preserve"> </w:t>
      </w:r>
      <w:r>
        <w:rPr>
          <w:i/>
          <w:iCs/>
        </w:rPr>
        <w:t xml:space="preserve">"Confirmé par le vendeur"</w:t>
      </w:r>
      <w:r>
        <w:t xml:space="preserve"> </w:t>
      </w:r>
      <w:r>
        <w:t xml:space="preserve">est ajouté à l'historique</w:t>
      </w:r>
    </w:p>
    <w:bookmarkEnd w:id="51"/>
    <w:bookmarkStart w:id="52" w:name="détail-dune-commande"/>
    <w:p>
      <w:pPr>
        <w:pStyle w:val="Heading3"/>
      </w:pPr>
      <w:r>
        <w:t xml:space="preserve">Détail d'une commande</w:t>
      </w:r>
    </w:p>
    <w:p>
      <w:pPr>
        <w:pStyle w:val="FirstParagraph"/>
      </w:pPr>
      <w:r>
        <w:t xml:space="preserve">Chaque commande affiche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Description</w:t>
            </w:r>
          </w:p>
        </w:tc>
      </w:tr>
      <w:tr>
        <w:tc>
          <w:tcPr/>
          <w:p>
            <w:pPr>
              <w:pStyle w:val="Compact"/>
            </w:pPr>
            <w:r>
              <w:rPr>
                <w:b/>
                <w:bCs/>
              </w:rPr>
              <w:t xml:space="preserve">ID</w:t>
            </w:r>
          </w:p>
        </w:tc>
        <w:tc>
          <w:tcPr/>
          <w:p>
            <w:pPr>
              <w:pStyle w:val="Compact"/>
            </w:pPr>
            <w:r>
              <w:t xml:space="preserve">Identifiant unique (8 premiers caractères affichés)</w:t>
            </w:r>
          </w:p>
        </w:tc>
      </w:tr>
      <w:tr>
        <w:tc>
          <w:tcPr/>
          <w:p>
            <w:pPr>
              <w:pStyle w:val="Compact"/>
            </w:pPr>
            <w:r>
              <w:rPr>
                <w:b/>
                <w:bCs/>
              </w:rPr>
              <w:t xml:space="preserve">Statut</w:t>
            </w:r>
          </w:p>
        </w:tc>
        <w:tc>
          <w:tcPr/>
          <w:p>
            <w:pPr>
              <w:pStyle w:val="Compact"/>
            </w:pPr>
            <w:r>
              <w:t xml:space="preserve">État actuel de la commande</w:t>
            </w:r>
          </w:p>
        </w:tc>
      </w:tr>
      <w:tr>
        <w:tc>
          <w:tcPr/>
          <w:p>
            <w:pPr>
              <w:pStyle w:val="Compact"/>
            </w:pPr>
            <w:r>
              <w:rPr>
                <w:b/>
                <w:bCs/>
              </w:rPr>
              <w:t xml:space="preserve">Articles</w:t>
            </w:r>
          </w:p>
        </w:tc>
        <w:tc>
          <w:tcPr/>
          <w:p>
            <w:pPr>
              <w:pStyle w:val="Compact"/>
            </w:pPr>
            <w:r>
              <w:t xml:space="preserve">Liste des pièces commandées chez vous</w:t>
            </w:r>
          </w:p>
        </w:tc>
      </w:tr>
      <w:tr>
        <w:tc>
          <w:tcPr/>
          <w:p>
            <w:pPr>
              <w:pStyle w:val="Compact"/>
            </w:pPr>
            <w:r>
              <w:rPr>
                <w:b/>
                <w:bCs/>
              </w:rPr>
              <w:t xml:space="preserve">Prix unitaire</w:t>
            </w:r>
          </w:p>
        </w:tc>
        <w:tc>
          <w:tcPr/>
          <w:p>
            <w:pPr>
              <w:pStyle w:val="Compact"/>
            </w:pPr>
            <w:r>
              <w:t xml:space="preserve">Prix figé au moment de la commande (snapshot)</w:t>
            </w:r>
          </w:p>
        </w:tc>
      </w:tr>
      <w:tr>
        <w:tc>
          <w:tcPr/>
          <w:p>
            <w:pPr>
              <w:pStyle w:val="Compact"/>
            </w:pPr>
            <w:r>
              <w:rPr>
                <w:b/>
                <w:bCs/>
              </w:rPr>
              <w:t xml:space="preserve">Montant total</w:t>
            </w:r>
          </w:p>
        </w:tc>
        <w:tc>
          <w:tcPr/>
          <w:p>
            <w:pPr>
              <w:pStyle w:val="Compact"/>
            </w:pPr>
            <w:r>
              <w:t xml:space="preserve">Somme des articles + frais de livraison + main d'œuvre</w:t>
            </w:r>
          </w:p>
        </w:tc>
      </w:tr>
      <w:tr>
        <w:tc>
          <w:tcPr/>
          <w:p>
            <w:pPr>
              <w:pStyle w:val="Compact"/>
            </w:pPr>
            <w:r>
              <w:rPr>
                <w:b/>
                <w:bCs/>
              </w:rPr>
              <w:t xml:space="preserve">Méthode de paiement</w:t>
            </w:r>
          </w:p>
        </w:tc>
        <w:tc>
          <w:tcPr/>
          <w:p>
            <w:pPr>
              <w:pStyle w:val="Compact"/>
            </w:pPr>
            <w:r>
              <w:t xml:space="preserve">Orange Money, MTN MoMo, Wave ou COD</w:t>
            </w:r>
          </w:p>
        </w:tc>
      </w:tr>
      <w:tr>
        <w:tc>
          <w:tcPr/>
          <w:p>
            <w:pPr>
              <w:pStyle w:val="Compact"/>
            </w:pPr>
            <w:r>
              <w:rPr>
                <w:b/>
                <w:bCs/>
              </w:rPr>
              <w:t xml:space="preserve">Historique</w:t>
            </w:r>
          </w:p>
        </w:tc>
        <w:tc>
          <w:tcPr/>
          <w:p>
            <w:pPr>
              <w:pStyle w:val="Compact"/>
            </w:pPr>
            <w:r>
              <w:t xml:space="preserve">Journal complet de tous les événements (horodaté)</w:t>
            </w:r>
          </w:p>
        </w:tc>
      </w:tr>
    </w:tbl>
    <w:bookmarkEnd w:id="52"/>
    <w:bookmarkStart w:id="53" w:name="informations-par-article"/>
    <w:p>
      <w:pPr>
        <w:pStyle w:val="Heading3"/>
      </w:pPr>
      <w:r>
        <w:t xml:space="preserve">Informations par article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Description</w:t>
            </w:r>
          </w:p>
        </w:tc>
      </w:tr>
      <w:tr>
        <w:tc>
          <w:tcPr/>
          <w:p>
            <w:pPr>
              <w:pStyle w:val="Compact"/>
            </w:pPr>
            <w:r>
              <w:rPr>
                <w:rStyle w:val="VerbatimChar"/>
              </w:rPr>
              <w:t xml:space="preserve">vendorShopName</w:t>
            </w:r>
          </w:p>
        </w:tc>
        <w:tc>
          <w:tcPr/>
          <w:p>
            <w:pPr>
              <w:pStyle w:val="Compact"/>
            </w:pPr>
            <w:r>
              <w:t xml:space="preserve">Nom de votre boutique</w:t>
            </w:r>
          </w:p>
        </w:tc>
      </w:tr>
      <w:tr>
        <w:tc>
          <w:tcPr/>
          <w:p>
            <w:pPr>
              <w:pStyle w:val="Compact"/>
            </w:pPr>
            <w:r>
              <w:rPr>
                <w:rStyle w:val="VerbatimChar"/>
              </w:rPr>
              <w:t xml:space="preserve">name</w:t>
            </w:r>
          </w:p>
        </w:tc>
        <w:tc>
          <w:tcPr/>
          <w:p>
            <w:pPr>
              <w:pStyle w:val="Compact"/>
            </w:pPr>
            <w:r>
              <w:t xml:space="preserve">Nom de la pièce</w:t>
            </w:r>
          </w:p>
        </w:tc>
      </w:tr>
      <w:tr>
        <w:tc>
          <w:tcPr/>
          <w:p>
            <w:pPr>
              <w:pStyle w:val="Compact"/>
            </w:pPr>
            <w:r>
              <w:rPr>
                <w:rStyle w:val="VerbatimChar"/>
              </w:rPr>
              <w:t xml:space="preserve">category</w:t>
            </w:r>
          </w:p>
        </w:tc>
        <w:tc>
          <w:tcPr/>
          <w:p>
            <w:pPr>
              <w:pStyle w:val="Compact"/>
            </w:pPr>
            <w:r>
              <w:t xml:space="preserve">Catégorie</w:t>
            </w:r>
          </w:p>
        </w:tc>
      </w:tr>
      <w:tr>
        <w:tc>
          <w:tcPr/>
          <w:p>
            <w:pPr>
              <w:pStyle w:val="Compact"/>
            </w:pPr>
            <w:r>
              <w:rPr>
                <w:rStyle w:val="VerbatimChar"/>
              </w:rPr>
              <w:t xml:space="preserve">priceSnapshot</w:t>
            </w:r>
          </w:p>
        </w:tc>
        <w:tc>
          <w:tcPr/>
          <w:p>
            <w:pPr>
              <w:pStyle w:val="Compact"/>
            </w:pPr>
            <w:r>
              <w:t xml:space="preserve">Prix au moment de la commande</w:t>
            </w:r>
          </w:p>
        </w:tc>
      </w:tr>
      <w:tr>
        <w:tc>
          <w:tcPr/>
          <w:p>
            <w:pPr>
              <w:pStyle w:val="Compact"/>
            </w:pPr>
            <w:r>
              <w:rPr>
                <w:rStyle w:val="VerbatimChar"/>
              </w:rPr>
              <w:t xml:space="preserve">quantity</w:t>
            </w:r>
          </w:p>
        </w:tc>
        <w:tc>
          <w:tcPr/>
          <w:p>
            <w:pPr>
              <w:pStyle w:val="Compact"/>
            </w:pPr>
            <w:r>
              <w:t xml:space="preserve">Quantité (par défaut 1)</w:t>
            </w:r>
          </w:p>
        </w:tc>
      </w:tr>
      <w:tr>
        <w:tc>
          <w:tcPr/>
          <w:p>
            <w:pPr>
              <w:pStyle w:val="Compact"/>
            </w:pPr>
            <w:r>
              <w:rPr>
                <w:rStyle w:val="VerbatimChar"/>
              </w:rPr>
              <w:t xml:space="preserve">imageThumbUrl</w:t>
            </w:r>
          </w:p>
        </w:tc>
        <w:tc>
          <w:tcPr/>
          <w:p>
            <w:pPr>
              <w:pStyle w:val="Compact"/>
            </w:pPr>
            <w:r>
              <w:t xml:space="preserve">Miniature de la pièce</w:t>
            </w:r>
          </w:p>
        </w:tc>
      </w:tr>
    </w:tbl>
    <w:p>
      <w:r>
        <w:pict>
          <v:rect style="width:0;height:1.5pt" o:hralign="center" o:hrstd="t" o:hr="t"/>
        </w:pict>
      </w:r>
    </w:p>
    <w:bookmarkEnd w:id="53"/>
    <w:bookmarkEnd w:id="54"/>
    <w:bookmarkStart w:id="60" w:name="Xde59d9f407f073a86f750db6069fc704dae1332"/>
    <w:p>
      <w:pPr>
        <w:pStyle w:val="Heading2"/>
      </w:pPr>
      <w:r>
        <w:t xml:space="preserve">9. Suivi des livraisons</w:t>
      </w:r>
    </w:p>
    <w:p>
      <w:pPr>
        <w:pStyle w:val="FirstParagraph"/>
      </w:pPr>
      <w:r>
        <w:t xml:space="preserve">Après votre confirmation, un administrateur crée une livraison et assigne un livreur.</w:t>
      </w:r>
    </w:p>
    <w:bookmarkStart w:id="55" w:name="statuts-de-livraison"/>
    <w:p>
      <w:pPr>
        <w:pStyle w:val="Heading3"/>
      </w:pPr>
      <w:r>
        <w:t xml:space="preserve">Statuts de livraison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Description</w:t>
            </w:r>
          </w:p>
        </w:tc>
      </w:tr>
      <w:tr>
        <w:tc>
          <w:tcPr/>
          <w:p>
            <w:pPr>
              <w:pStyle w:val="Compact"/>
            </w:pPr>
            <w:r>
              <w:rPr>
                <w:b/>
                <w:bCs/>
              </w:rPr>
              <w:t xml:space="preserve">PENDING_ASSIGNMENT</w:t>
            </w:r>
          </w:p>
        </w:tc>
        <w:tc>
          <w:tcPr/>
          <w:p>
            <w:pPr>
              <w:pStyle w:val="Compact"/>
            </w:pPr>
            <w:r>
              <w:t xml:space="preserve">En attente d'assignation d'un livreur</w:t>
            </w:r>
          </w:p>
        </w:tc>
      </w:tr>
      <w:tr>
        <w:tc>
          <w:tcPr/>
          <w:p>
            <w:pPr>
              <w:pStyle w:val="Compact"/>
            </w:pPr>
            <w:r>
              <w:rPr>
                <w:b/>
                <w:bCs/>
              </w:rPr>
              <w:t xml:space="preserve">ASSIGNED</w:t>
            </w:r>
          </w:p>
        </w:tc>
        <w:tc>
          <w:tcPr/>
          <w:p>
            <w:pPr>
              <w:pStyle w:val="Compact"/>
            </w:pPr>
            <w:r>
              <w:t xml:space="preserve">Livreur assigné</w:t>
            </w:r>
          </w:p>
        </w:tc>
      </w:tr>
      <w:tr>
        <w:tc>
          <w:tcPr/>
          <w:p>
            <w:pPr>
              <w:pStyle w:val="Compact"/>
            </w:pPr>
            <w:r>
              <w:rPr>
                <w:b/>
                <w:bCs/>
              </w:rPr>
              <w:t xml:space="preserve">PICKUP_IN_PROGRESS</w:t>
            </w:r>
          </w:p>
        </w:tc>
        <w:tc>
          <w:tcPr/>
          <w:p>
            <w:pPr>
              <w:pStyle w:val="Compact"/>
            </w:pPr>
            <w:r>
              <w:t xml:space="preserve">Livreur en route vers votre boutique pour récupérer la pièce</w:t>
            </w:r>
          </w:p>
        </w:tc>
      </w:tr>
      <w:tr>
        <w:tc>
          <w:tcPr/>
          <w:p>
            <w:pPr>
              <w:pStyle w:val="Compact"/>
            </w:pPr>
            <w:r>
              <w:rPr>
                <w:b/>
                <w:bCs/>
              </w:rPr>
              <w:t xml:space="preserve">IN_TRANSIT</w:t>
            </w:r>
          </w:p>
        </w:tc>
        <w:tc>
          <w:tcPr/>
          <w:p>
            <w:pPr>
              <w:pStyle w:val="Compact"/>
            </w:pPr>
            <w:r>
              <w:t xml:space="preserve">Pièce en cours de livraison vers le client</w:t>
            </w:r>
          </w:p>
        </w:tc>
      </w:tr>
      <w:tr>
        <w:tc>
          <w:tcPr/>
          <w:p>
            <w:pPr>
              <w:pStyle w:val="Compact"/>
            </w:pPr>
            <w:r>
              <w:rPr>
                <w:b/>
                <w:bCs/>
              </w:rPr>
              <w:t xml:space="preserve">DELIVERED</w:t>
            </w:r>
          </w:p>
        </w:tc>
        <w:tc>
          <w:tcPr/>
          <w:p>
            <w:pPr>
              <w:pStyle w:val="Compact"/>
            </w:pPr>
            <w:r>
              <w:t xml:space="preserve">Livraison effectuée</w:t>
            </w:r>
          </w:p>
        </w:tc>
      </w:tr>
    </w:tbl>
    <w:bookmarkEnd w:id="55"/>
    <w:bookmarkStart w:id="56" w:name="modes-de-livraison"/>
    <w:p>
      <w:pPr>
        <w:pStyle w:val="Heading3"/>
      </w:pPr>
      <w:r>
        <w:t xml:space="preserve">Modes de livraison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w:t>
            </w:r>
          </w:p>
        </w:tc>
        <w:tc>
          <w:tcPr/>
          <w:p>
            <w:pPr>
              <w:pStyle w:val="Compact"/>
            </w:pPr>
            <w:r>
              <w:t xml:space="preserve">Description</w:t>
            </w:r>
          </w:p>
        </w:tc>
      </w:tr>
      <w:tr>
        <w:tc>
          <w:tcPr/>
          <w:p>
            <w:pPr>
              <w:pStyle w:val="Compact"/>
            </w:pPr>
            <w:r>
              <w:rPr>
                <w:b/>
                <w:bCs/>
              </w:rPr>
              <w:t xml:space="preserve">EXPRESS</w:t>
            </w:r>
          </w:p>
        </w:tc>
        <w:tc>
          <w:tcPr/>
          <w:p>
            <w:pPr>
              <w:pStyle w:val="Compact"/>
            </w:pPr>
            <w:r>
              <w:t xml:space="preserve">Livraison rapide</w:t>
            </w:r>
          </w:p>
        </w:tc>
      </w:tr>
      <w:tr>
        <w:tc>
          <w:tcPr/>
          <w:p>
            <w:pPr>
              <w:pStyle w:val="Compact"/>
            </w:pPr>
            <w:r>
              <w:rPr>
                <w:b/>
                <w:bCs/>
              </w:rPr>
              <w:t xml:space="preserve">STANDARD</w:t>
            </w:r>
          </w:p>
        </w:tc>
        <w:tc>
          <w:tcPr/>
          <w:p>
            <w:pPr>
              <w:pStyle w:val="Compact"/>
            </w:pPr>
            <w:r>
              <w:t xml:space="preserve">Livraison standard</w:t>
            </w:r>
          </w:p>
        </w:tc>
      </w:tr>
    </w:tbl>
    <w:bookmarkEnd w:id="56"/>
    <w:bookmarkStart w:id="57" w:name="suivi-en-temps-réel"/>
    <w:p>
      <w:pPr>
        <w:pStyle w:val="Heading3"/>
      </w:pPr>
      <w:r>
        <w:t xml:space="preserve">Suivi en temps réel</w:t>
      </w:r>
    </w:p>
    <w:p>
      <w:pPr>
        <w:pStyle w:val="FirstParagraph"/>
      </w:pPr>
      <w:r>
        <w:t xml:space="preserve">La livraison peut être suivie via les coordonnées GPS du livreur (</w:t>
      </w:r>
      <w:r>
        <w:rPr>
          <w:rStyle w:val="VerbatimChar"/>
        </w:rPr>
        <w:t xml:space="preserve">riderLat</w:t>
      </w:r>
      <w:r>
        <w:t xml:space="preserve">,</w:t>
      </w:r>
      <w:r>
        <w:t xml:space="preserve"> </w:t>
      </w:r>
      <w:r>
        <w:rPr>
          <w:rStyle w:val="VerbatimChar"/>
        </w:rPr>
        <w:t xml:space="preserve">riderLng</w:t>
      </w:r>
      <w:r>
        <w:t xml:space="preserve">) qui sont mises à jour en temps réel.</w:t>
      </w:r>
    </w:p>
    <w:bookmarkEnd w:id="57"/>
    <w:bookmarkStart w:id="58" w:name="cas-du-client-absent"/>
    <w:p>
      <w:pPr>
        <w:pStyle w:val="Heading3"/>
      </w:pPr>
      <w:r>
        <w:t xml:space="preserve">Cas du client absent</w:t>
      </w:r>
    </w:p>
    <w:p>
      <w:pPr>
        <w:pStyle w:val="FirstParagraph"/>
      </w:pPr>
      <w:r>
        <w:t xml:space="preserve">Si le client est absent à la livraison, le drapeau</w:t>
      </w:r>
      <w:r>
        <w:t xml:space="preserve"> </w:t>
      </w:r>
      <w:r>
        <w:rPr>
          <w:rStyle w:val="VerbatimChar"/>
        </w:rPr>
        <w:t xml:space="preserve">clientAbsent</w:t>
      </w:r>
      <w:r>
        <w:t xml:space="preserve"> </w:t>
      </w:r>
      <w:r>
        <w:t xml:space="preserve">est activé. Le livreur suit le protocole de gestion du client absent.</w:t>
      </w:r>
    </w:p>
    <w:bookmarkEnd w:id="58"/>
    <w:bookmarkStart w:id="59" w:name="paiement-à-la-livraison-cod"/>
    <w:p>
      <w:pPr>
        <w:pStyle w:val="Heading3"/>
      </w:pPr>
      <w:r>
        <w:t xml:space="preserve">Paiement à la livraison (COD)</w:t>
      </w:r>
    </w:p>
    <w:p>
      <w:pPr>
        <w:pStyle w:val="FirstParagraph"/>
      </w:pPr>
      <w:r>
        <w:t xml:space="preserve">Si la commande est en</w:t>
      </w:r>
      <w:r>
        <w:t xml:space="preserve"> </w:t>
      </w:r>
      <w:r>
        <w:rPr>
          <w:b/>
          <w:bCs/>
        </w:rPr>
        <w:t xml:space="preserve">COD</w:t>
      </w:r>
      <w:r>
        <w:t xml:space="preserve"> </w:t>
      </w:r>
      <w:r>
        <w:t xml:space="preserve">(paiement à la livraison), le livreur collecte le montant en espèces. Le montant maximum autorisé en COD est de</w:t>
      </w:r>
      <w:r>
        <w:t xml:space="preserve"> </w:t>
      </w:r>
      <w:r>
        <w:rPr>
          <w:b/>
          <w:bCs/>
        </w:rPr>
        <w:t xml:space="preserve">75 000 FCFA</w:t>
      </w:r>
      <w:r>
        <w:t xml:space="preserve">.</w:t>
      </w:r>
    </w:p>
    <w:p>
      <w:r>
        <w:pict>
          <v:rect style="width:0;height:1.5pt" o:hralign="center" o:hrstd="t" o:hr="t"/>
        </w:pict>
      </w:r>
    </w:p>
    <w:bookmarkEnd w:id="59"/>
    <w:bookmarkEnd w:id="60"/>
    <w:bookmarkStart w:id="66" w:name="X8ea3a05f927f5adf93d4d3b82309ac4d6e80639"/>
    <w:p>
      <w:pPr>
        <w:pStyle w:val="Heading2"/>
      </w:pPr>
      <w:r>
        <w:t xml:space="preserve">10. Paiements</w:t>
      </w:r>
    </w:p>
    <w:bookmarkStart w:id="61" w:name="le-paiement-direct"/>
    <w:p>
      <w:pPr>
        <w:pStyle w:val="Heading3"/>
      </w:pPr>
      <w:r>
        <w:t xml:space="preserve">Le paiement direct</w:t>
      </w:r>
    </w:p>
    <w:p>
      <w:pPr>
        <w:pStyle w:val="FirstParagraph"/>
      </w:pPr>
      <w:r>
        <w:t xml:space="preserve">Votre argent ne stationne pas chez Pièces. Le principe tient en trois phrases :</w:t>
      </w:r>
    </w:p>
    <w:p>
      <w:pPr>
        <w:pStyle w:val="Compact"/>
        <w:numPr>
          <w:ilvl w:val="0"/>
          <w:numId w:val="1026"/>
        </w:numPr>
      </w:pPr>
      <w:r>
        <w:rPr>
          <w:b/>
          <w:bCs/>
        </w:rPr>
        <w:t xml:space="preserve">L'acheteur paie au choix</w:t>
      </w:r>
      <w:r>
        <w:t xml:space="preserve"> </w:t>
      </w:r>
      <w:r>
        <w:t xml:space="preserve">: en ligne au moment de la commande, ou au livreur à la remise de la pièce. Les deux modes sont proposés, aucun n'est un mode dégradé.</w:t>
      </w:r>
    </w:p>
    <w:p>
      <w:pPr>
        <w:pStyle w:val="Compact"/>
        <w:numPr>
          <w:ilvl w:val="0"/>
          <w:numId w:val="1026"/>
        </w:numPr>
      </w:pPr>
      <w:r>
        <w:rPr>
          <w:b/>
          <w:bCs/>
        </w:rPr>
        <w:t xml:space="preserve">Aucune pièce n'est remise sans être payée.</w:t>
      </w:r>
      <w:r>
        <w:t xml:space="preserve"> </w:t>
      </w:r>
      <w:r>
        <w:t xml:space="preserve">Pas de paiement, pas de livraison : la pièce vous revient. Il n'y a pas de troisième issue.</w:t>
      </w:r>
    </w:p>
    <w:p>
      <w:pPr>
        <w:pStyle w:val="Compact"/>
        <w:numPr>
          <w:ilvl w:val="0"/>
          <w:numId w:val="1026"/>
        </w:numPr>
      </w:pPr>
      <w:r>
        <w:rPr>
          <w:b/>
          <w:bCs/>
        </w:rPr>
        <w:t xml:space="preserve">Vous êtes payé immédiatement</w:t>
      </w:r>
      <w:r>
        <w:t xml:space="preserve">, dès l'encaissement, commission déduite. Il n'y a ni fonds bloqués, ni délai de reversement, ni attente de 48 heures.</w:t>
      </w:r>
    </w:p>
    <w:p>
      <w:pPr>
        <w:pStyle w:val="SourceCode"/>
      </w:pPr>
      <w:r>
        <w:rPr>
          <w:rStyle w:val="VerbatimChar"/>
        </w:rPr>
        <w:t xml:space="preserve">Acheteur                    Pièces                     Vous</w:t>
      </w:r>
      <w:r>
        <w:br/>
      </w:r>
      <w:r>
        <w:br/>
      </w:r>
      <w:r>
        <w:rPr>
          <w:rStyle w:val="VerbatimChar"/>
        </w:rPr>
        <w:t xml:space="preserve">Paie en ligne ────────────► Encaissé ────────────────► Payé immédiatement</w:t>
      </w:r>
      <w:r>
        <w:br/>
      </w:r>
      <w:r>
        <w:rPr>
          <w:rStyle w:val="VerbatimChar"/>
        </w:rPr>
        <w:t xml:space="preserve">   OU                                                  (commission déduite)</w:t>
      </w:r>
      <w:r>
        <w:br/>
      </w:r>
      <w:r>
        <w:rPr>
          <w:rStyle w:val="VerbatimChar"/>
        </w:rPr>
        <w:t xml:space="preserve">Paie au livreur ──────────► Encaissé à la remise ────► Payé immédiatement</w:t>
      </w:r>
      <w:r>
        <w:br/>
      </w:r>
      <w:r>
        <w:rPr>
          <w:rStyle w:val="VerbatimChar"/>
        </w:rPr>
        <w:t xml:space="preserve">   │</w:t>
      </w:r>
      <w:r>
        <w:br/>
      </w:r>
      <w:r>
        <w:rPr>
          <w:rStyle w:val="VerbatimChar"/>
        </w:rPr>
        <w:t xml:space="preserve">   └── ne paie pas ───────► Pas de remise ───────────► La pièce vous revient</w:t>
      </w:r>
    </w:p>
    <w:bookmarkEnd w:id="61"/>
    <w:bookmarkStart w:id="62" w:name="quand-suis-je-payé-"/>
    <w:p>
      <w:pPr>
        <w:pStyle w:val="Heading3"/>
      </w:pPr>
      <w:r>
        <w:t xml:space="preserve">Quand suis-je payé ?</w:t>
      </w:r>
    </w:p>
    <w:p>
      <w:pPr>
        <w:pStyle w:val="FirstParagraph"/>
      </w:pPr>
      <w:r>
        <w:t xml:space="preserve">Dès l'encaissement. Si l'acheteur paie en ligne à la commande, votre part part à ce moment-là ; s'il paie au livreur, elle part à la remise. Aucun délai d'attente ne s'intercale.</w:t>
      </w:r>
    </w:p>
    <w:bookmarkEnd w:id="62"/>
    <w:bookmarkStart w:id="63" w:name="méthodes-de-paiement-acceptées"/>
    <w:p>
      <w:pPr>
        <w:pStyle w:val="Heading3"/>
      </w:pPr>
      <w:r>
        <w:t xml:space="preserve">Méthodes de paiement acceptées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w:t>
            </w:r>
          </w:p>
        </w:tc>
        <w:tc>
          <w:tcPr/>
          <w:p>
            <w:pPr>
              <w:pStyle w:val="Compact"/>
            </w:pPr>
            <w:r>
              <w:t xml:space="preserve">Moment de l'encaissement</w:t>
            </w:r>
          </w:p>
        </w:tc>
      </w:tr>
      <w:tr>
        <w:tc>
          <w:tcPr/>
          <w:p>
            <w:pPr>
              <w:pStyle w:val="Compact"/>
            </w:pPr>
            <w:r>
              <w:rPr>
                <w:b/>
                <w:bCs/>
              </w:rPr>
              <w:t xml:space="preserve">Orange Money</w:t>
            </w:r>
          </w:p>
        </w:tc>
        <w:tc>
          <w:tcPr/>
          <w:p>
            <w:pPr>
              <w:pStyle w:val="Compact"/>
            </w:pPr>
            <w:r>
              <w:t xml:space="preserve">Mobile money</w:t>
            </w:r>
          </w:p>
        </w:tc>
        <w:tc>
          <w:tcPr/>
          <w:p>
            <w:pPr>
              <w:pStyle w:val="Compact"/>
            </w:pPr>
            <w:r>
              <w:t xml:space="preserve">En ligne à la commande, ou au livreur</w:t>
            </w:r>
          </w:p>
        </w:tc>
      </w:tr>
      <w:tr>
        <w:tc>
          <w:tcPr/>
          <w:p>
            <w:pPr>
              <w:pStyle w:val="Compact"/>
            </w:pPr>
            <w:r>
              <w:rPr>
                <w:b/>
                <w:bCs/>
              </w:rPr>
              <w:t xml:space="preserve">MTN MoMo</w:t>
            </w:r>
          </w:p>
        </w:tc>
        <w:tc>
          <w:tcPr/>
          <w:p>
            <w:pPr>
              <w:pStyle w:val="Compact"/>
            </w:pPr>
            <w:r>
              <w:t xml:space="preserve">Mobile money</w:t>
            </w:r>
          </w:p>
        </w:tc>
        <w:tc>
          <w:tcPr/>
          <w:p>
            <w:pPr>
              <w:pStyle w:val="Compact"/>
            </w:pPr>
            <w:r>
              <w:t xml:space="preserve">En ligne à la commande, ou au livreur</w:t>
            </w:r>
          </w:p>
        </w:tc>
      </w:tr>
      <w:tr>
        <w:tc>
          <w:tcPr/>
          <w:p>
            <w:pPr>
              <w:pStyle w:val="Compact"/>
            </w:pPr>
            <w:r>
              <w:rPr>
                <w:b/>
                <w:bCs/>
              </w:rPr>
              <w:t xml:space="preserve">Wave</w:t>
            </w:r>
          </w:p>
        </w:tc>
        <w:tc>
          <w:tcPr/>
          <w:p>
            <w:pPr>
              <w:pStyle w:val="Compact"/>
            </w:pPr>
            <w:r>
              <w:t xml:space="preserve">Mobile money</w:t>
            </w:r>
          </w:p>
        </w:tc>
        <w:tc>
          <w:tcPr/>
          <w:p>
            <w:pPr>
              <w:pStyle w:val="Compact"/>
            </w:pPr>
            <w:r>
              <w:t xml:space="preserve">En ligne à la commande, ou au livreur</w:t>
            </w:r>
          </w:p>
        </w:tc>
      </w:tr>
      <w:tr>
        <w:tc>
          <w:tcPr/>
          <w:p>
            <w:pPr>
              <w:pStyle w:val="Compact"/>
            </w:pPr>
            <w:r>
              <w:rPr>
                <w:b/>
                <w:bCs/>
              </w:rPr>
              <w:t xml:space="preserve">Espèces</w:t>
            </w:r>
          </w:p>
        </w:tc>
        <w:tc>
          <w:tcPr/>
          <w:p>
            <w:pPr>
              <w:pStyle w:val="Compact"/>
            </w:pPr>
            <w:r>
              <w:t xml:space="preserve">Paiement à la remise (max 75 000 FCFA)</w:t>
            </w:r>
          </w:p>
        </w:tc>
        <w:tc>
          <w:tcPr/>
          <w:p>
            <w:pPr>
              <w:pStyle w:val="Compact"/>
            </w:pPr>
            <w:r>
              <w:t xml:space="preserve">Au livreur</w:t>
            </w:r>
          </w:p>
        </w:tc>
      </w:tr>
    </w:tbl>
    <w:bookmarkEnd w:id="63"/>
    <w:bookmarkStart w:id="64" w:name="en-cas-de-retour-ou-de-litige"/>
    <w:p>
      <w:pPr>
        <w:pStyle w:val="Heading3"/>
      </w:pPr>
      <w:r>
        <w:t xml:space="preserve">En cas de retour ou de litige</w:t>
      </w:r>
    </w:p>
    <w:p>
      <w:pPr>
        <w:pStyle w:val="FirstParagraph"/>
      </w:pPr>
      <w:r>
        <w:t xml:space="preserve">Il n'y a pas de fonds à débloquer : le remboursement est une</w:t>
      </w:r>
      <w:r>
        <w:t xml:space="preserve"> </w:t>
      </w:r>
      <w:r>
        <w:rPr>
          <w:b/>
          <w:bCs/>
        </w:rPr>
        <w:t xml:space="preserve">reprise traitée par Pièces avec vous</w:t>
      </w:r>
      <w:r>
        <w:t xml:space="preserve">, dans les limites du contrat d'adhésion — retour sous 48 h si la pièce ne correspond pas à l'annonce. Quand le retour est justifié,</w:t>
      </w:r>
      <w:r>
        <w:t xml:space="preserve"> </w:t>
      </w:r>
      <w:r>
        <w:rPr>
          <w:b/>
          <w:bCs/>
        </w:rPr>
        <w:t xml:space="preserve">la commission n'est pas due</w:t>
      </w:r>
      <w:r>
        <w:t xml:space="preserve">.</w:t>
      </w:r>
    </w:p>
    <w:bookmarkEnd w:id="64"/>
    <w:bookmarkStart w:id="65" w:name="consulter-le-statut-de-paiement"/>
    <w:p>
      <w:pPr>
        <w:pStyle w:val="Heading3"/>
      </w:pPr>
      <w:r>
        <w:t xml:space="preserve">Consulter le statut de paiement</w:t>
      </w:r>
    </w:p>
    <w:p>
      <w:pPr>
        <w:pStyle w:val="FirstParagraph"/>
      </w:pPr>
      <w:r>
        <w:t xml:space="preserve">Vous pouvez vérifier à tout moment le statut du paiement d'une commande : montant, encaissement, date de versement de votre part.</w:t>
      </w:r>
    </w:p>
    <w:p>
      <w:r>
        <w:pict>
          <v:rect style="width:0;height:1.5pt" o:hralign="center" o:hrstd="t" o:hr="t"/>
        </w:pict>
      </w:r>
    </w:p>
    <w:bookmarkEnd w:id="65"/>
    <w:bookmarkEnd w:id="66"/>
    <w:bookmarkStart w:id="71" w:name="X4f90259336bf2b88e62762597b76572e24f25b8"/>
    <w:p>
      <w:pPr>
        <w:pStyle w:val="Heading2"/>
      </w:pPr>
      <w:r>
        <w:t xml:space="preserve">11. Avis clients et réputation</w:t>
      </w:r>
    </w:p>
    <w:bookmarkStart w:id="67" w:name="qui-peut-laisser-un-avis-"/>
    <w:p>
      <w:pPr>
        <w:pStyle w:val="Heading3"/>
      </w:pPr>
      <w:r>
        <w:t xml:space="preserve">Qui peut laisser un avis ?</w:t>
      </w:r>
    </w:p>
    <w:p>
      <w:pPr>
        <w:pStyle w:val="FirstParagraph"/>
      </w:pPr>
      <w:r>
        <w:t xml:space="preserve">Seul l'</w:t>
      </w:r>
      <w:r>
        <w:rPr>
          <w:b/>
          <w:bCs/>
        </w:rPr>
        <w:t xml:space="preserve">acheteur</w:t>
      </w:r>
      <w:r>
        <w:t xml:space="preserve"> </w:t>
      </w:r>
      <w:r>
        <w:t xml:space="preserve">(initiateur de la commande) peut évaluer un vendeur, et uniquement si la commande est au statut</w:t>
      </w:r>
      <w:r>
        <w:t xml:space="preserve"> </w:t>
      </w:r>
      <w:r>
        <w:rPr>
          <w:b/>
          <w:bCs/>
        </w:rPr>
        <w:t xml:space="preserve">DELIVERED</w:t>
      </w:r>
      <w:r>
        <w:t xml:space="preserve">,</w:t>
      </w:r>
      <w:r>
        <w:t xml:space="preserve"> </w:t>
      </w:r>
      <w:r>
        <w:rPr>
          <w:b/>
          <w:bCs/>
        </w:rPr>
        <w:t xml:space="preserve">CONFIRMED</w:t>
      </w:r>
      <w:r>
        <w:t xml:space="preserve"> </w:t>
      </w:r>
      <w:r>
        <w:t xml:space="preserve">ou</w:t>
      </w:r>
      <w:r>
        <w:t xml:space="preserve"> </w:t>
      </w:r>
      <w:r>
        <w:rPr>
          <w:b/>
          <w:bCs/>
        </w:rPr>
        <w:t xml:space="preserve">COMPLETED</w:t>
      </w:r>
      <w:r>
        <w:t xml:space="preserve">.</w:t>
      </w:r>
    </w:p>
    <w:bookmarkEnd w:id="67"/>
    <w:bookmarkStart w:id="68" w:name="format-des-avis"/>
    <w:p>
      <w:pPr>
        <w:pStyle w:val="Heading3"/>
      </w:pPr>
      <w:r>
        <w:t xml:space="preserve">Format des avis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Règle</w:t>
            </w:r>
          </w:p>
        </w:tc>
      </w:tr>
      <w:tr>
        <w:tc>
          <w:tcPr/>
          <w:p>
            <w:pPr>
              <w:pStyle w:val="Compact"/>
            </w:pPr>
            <w:r>
              <w:rPr>
                <w:b/>
                <w:bCs/>
              </w:rPr>
              <w:t xml:space="preserve">Note</w:t>
            </w:r>
          </w:p>
        </w:tc>
        <w:tc>
          <w:tcPr/>
          <w:p>
            <w:pPr>
              <w:pStyle w:val="Compact"/>
            </w:pPr>
            <w:r>
              <w:t xml:space="preserve">De 1 à 5 étoiles</w:t>
            </w:r>
          </w:p>
        </w:tc>
      </w:tr>
      <w:tr>
        <w:tc>
          <w:tcPr/>
          <w:p>
            <w:pPr>
              <w:pStyle w:val="Compact"/>
            </w:pPr>
            <w:r>
              <w:rPr>
                <w:b/>
                <w:bCs/>
              </w:rPr>
              <w:t xml:space="preserve">Commentaire</w:t>
            </w:r>
          </w:p>
        </w:tc>
        <w:tc>
          <w:tcPr/>
          <w:p>
            <w:pPr>
              <w:pStyle w:val="Compact"/>
            </w:pPr>
            <w:r>
              <w:t xml:space="preserve">Jusqu'à 1 000 caractères (optionnel)</w:t>
            </w:r>
          </w:p>
        </w:tc>
      </w:tr>
    </w:tbl>
    <w:bookmarkEnd w:id="68"/>
    <w:bookmarkStart w:id="69" w:name="consulter-vos-avis"/>
    <w:p>
      <w:pPr>
        <w:pStyle w:val="Heading3"/>
      </w:pPr>
      <w:r>
        <w:t xml:space="preserve">Consulter vos avis</w:t>
      </w:r>
    </w:p>
    <w:p>
      <w:pPr>
        <w:pStyle w:val="FirstParagraph"/>
      </w:pPr>
      <w:r>
        <w:t xml:space="preserve">Les avis sont</w:t>
      </w:r>
      <w:r>
        <w:t xml:space="preserve"> </w:t>
      </w:r>
      <w:r>
        <w:rPr>
          <w:b/>
          <w:bCs/>
        </w:rPr>
        <w:t xml:space="preserve">publics</w:t>
      </w:r>
      <w:r>
        <w:t xml:space="preserve">. N'importe qui peut consulter vos avis via votre profil vendeur :</w:t>
      </w:r>
    </w:p>
    <w:p>
      <w:pPr>
        <w:pStyle w:val="Compact"/>
        <w:numPr>
          <w:ilvl w:val="0"/>
          <w:numId w:val="1027"/>
        </w:numPr>
      </w:pPr>
      <w:r>
        <w:t xml:space="preserve">Liste des 50 avis les plus récents</w:t>
      </w:r>
    </w:p>
    <w:p>
      <w:pPr>
        <w:pStyle w:val="Compact"/>
        <w:numPr>
          <w:ilvl w:val="0"/>
          <w:numId w:val="1027"/>
        </w:numPr>
      </w:pPr>
      <w:r>
        <w:rPr>
          <w:b/>
          <w:bCs/>
        </w:rPr>
        <w:t xml:space="preserve">Note moyenne</w:t>
      </w:r>
      <w:r>
        <w:t xml:space="preserve"> </w:t>
      </w:r>
      <w:r>
        <w:t xml:space="preserve">calculée (arrondie à 1 décimale)</w:t>
      </w:r>
    </w:p>
    <w:p>
      <w:pPr>
        <w:pStyle w:val="Compact"/>
        <w:numPr>
          <w:ilvl w:val="0"/>
          <w:numId w:val="1027"/>
        </w:numPr>
      </w:pPr>
      <w:r>
        <w:rPr>
          <w:b/>
          <w:bCs/>
        </w:rPr>
        <w:t xml:space="preserve">Nombre total</w:t>
      </w:r>
      <w:r>
        <w:t xml:space="preserve"> </w:t>
      </w:r>
      <w:r>
        <w:t xml:space="preserve">d'avis</w:t>
      </w:r>
    </w:p>
    <w:bookmarkEnd w:id="69"/>
    <w:bookmarkStart w:id="70" w:name="impact-sur-votre-activité"/>
    <w:p>
      <w:pPr>
        <w:pStyle w:val="Heading3"/>
      </w:pPr>
      <w:r>
        <w:t xml:space="preserve">Impact sur votre activité</w:t>
      </w:r>
    </w:p>
    <w:p>
      <w:pPr>
        <w:pStyle w:val="FirstParagraph"/>
      </w:pPr>
      <w:r>
        <w:t xml:space="preserve">Une bonne réputation augmente la confiance des acheteurs. Les avis sont visibles par les mécaniciens lorsqu'ils parcourent le catalogue.</w:t>
      </w:r>
    </w:p>
    <w:p>
      <w:r>
        <w:pict>
          <v:rect style="width:0;height:1.5pt" o:hralign="center" o:hrstd="t" o:hr="t"/>
        </w:pict>
      </w:r>
    </w:p>
    <w:bookmarkEnd w:id="70"/>
    <w:bookmarkEnd w:id="71"/>
    <w:bookmarkStart w:id="75" w:name="X220e425c1c552195d409ef1a920dbfb789e4b6d"/>
    <w:p>
      <w:pPr>
        <w:pStyle w:val="Heading2"/>
      </w:pPr>
      <w:r>
        <w:t xml:space="preserve">12. Litiges</w:t>
      </w:r>
    </w:p>
    <w:bookmarkStart w:id="72" w:name="ouverture-dun-litige"/>
    <w:p>
      <w:pPr>
        <w:pStyle w:val="Heading3"/>
      </w:pPr>
      <w:r>
        <w:t xml:space="preserve">Ouverture d'un litige</w:t>
      </w:r>
    </w:p>
    <w:p>
      <w:pPr>
        <w:pStyle w:val="FirstParagraph"/>
      </w:pPr>
      <w:r>
        <w:t xml:space="preserve">Un litige peut être ouvert par l'</w:t>
      </w:r>
      <w:r>
        <w:rPr>
          <w:b/>
          <w:bCs/>
        </w:rPr>
        <w:t xml:space="preserve">acheteur</w:t>
      </w:r>
      <w:r>
        <w:t xml:space="preserve"> </w:t>
      </w:r>
      <w:r>
        <w:t xml:space="preserve">(initiateur de la commande). En tant que vendeur, vous ne pouvez</w:t>
      </w:r>
      <w:r>
        <w:t xml:space="preserve"> </w:t>
      </w:r>
      <w:r>
        <w:rPr>
          <w:b/>
          <w:bCs/>
        </w:rPr>
        <w:t xml:space="preserve">pas</w:t>
      </w:r>
      <w:r>
        <w:t xml:space="preserve"> </w:t>
      </w:r>
      <w:r>
        <w:t xml:space="preserve">ouvrir de litige directement.</w:t>
      </w:r>
    </w:p>
    <w:bookmarkEnd w:id="72"/>
    <w:bookmarkStart w:id="73" w:name="résolution"/>
    <w:p>
      <w:pPr>
        <w:pStyle w:val="Heading3"/>
      </w:pPr>
      <w:r>
        <w:t xml:space="preserve">Résolution</w:t>
      </w:r>
    </w:p>
    <w:p>
      <w:pPr>
        <w:pStyle w:val="FirstParagraph"/>
      </w:pPr>
      <w:r>
        <w:t xml:space="preserve">Les litiges sont résolus par un</w:t>
      </w:r>
      <w:r>
        <w:t xml:space="preserve"> </w:t>
      </w:r>
      <w:r>
        <w:rPr>
          <w:b/>
          <w:bCs/>
        </w:rPr>
        <w:t xml:space="preserve">administrateur</w:t>
      </w:r>
      <w:r>
        <w:t xml:space="preserve"> </w:t>
      </w:r>
      <w:r>
        <w:t xml:space="preserve">qui tranche en faveur de l'une des parties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Résolution</w:t>
            </w:r>
          </w:p>
        </w:tc>
        <w:tc>
          <w:tcPr/>
          <w:p>
            <w:pPr>
              <w:pStyle w:val="Compact"/>
            </w:pPr>
            <w:r>
              <w:t xml:space="preserve">Effet</w:t>
            </w:r>
          </w:p>
        </w:tc>
      </w:tr>
      <w:tr>
        <w:tc>
          <w:tcPr/>
          <w:p>
            <w:pPr>
              <w:pStyle w:val="Compact"/>
            </w:pPr>
            <w:r>
              <w:rPr>
                <w:b/>
                <w:bCs/>
              </w:rPr>
              <w:t xml:space="preserve">RESOLVED_BUYER</w:t>
            </w:r>
          </w:p>
        </w:tc>
        <w:tc>
          <w:tcPr/>
          <w:p>
            <w:pPr>
              <w:pStyle w:val="Compact"/>
            </w:pPr>
            <w:r>
              <w:t xml:space="preserve">En faveur de l'acheteur → reprise de la pièce et remboursement, commission non due</w:t>
            </w:r>
          </w:p>
        </w:tc>
      </w:tr>
      <w:tr>
        <w:tc>
          <w:tcPr/>
          <w:p>
            <w:pPr>
              <w:pStyle w:val="Compact"/>
            </w:pPr>
            <w:r>
              <w:rPr>
                <w:b/>
                <w:bCs/>
              </w:rPr>
              <w:t xml:space="preserve">RESOLVED_SELLER</w:t>
            </w:r>
          </w:p>
        </w:tc>
        <w:tc>
          <w:tcPr/>
          <w:p>
            <w:pPr>
              <w:pStyle w:val="Compact"/>
            </w:pPr>
            <w:r>
              <w:t xml:space="preserve">En faveur du vendeur → la vente est définitive, votre paiement reste acquis</w:t>
            </w:r>
          </w:p>
        </w:tc>
      </w:tr>
    </w:tbl>
    <w:bookmarkEnd w:id="73"/>
    <w:bookmarkStart w:id="74" w:name="statuts-dun-litige"/>
    <w:p>
      <w:pPr>
        <w:pStyle w:val="Heading3"/>
      </w:pPr>
      <w:r>
        <w:t xml:space="preserve">Statuts d'un litige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Description</w:t>
            </w:r>
          </w:p>
        </w:tc>
      </w:tr>
      <w:tr>
        <w:tc>
          <w:tcPr/>
          <w:p>
            <w:pPr>
              <w:pStyle w:val="Compact"/>
            </w:pPr>
            <w:r>
              <w:rPr>
                <w:b/>
                <w:bCs/>
              </w:rPr>
              <w:t xml:space="preserve">OPEN</w:t>
            </w:r>
          </w:p>
        </w:tc>
        <w:tc>
          <w:tcPr/>
          <w:p>
            <w:pPr>
              <w:pStyle w:val="Compact"/>
            </w:pPr>
            <w:r>
              <w:t xml:space="preserve">Litige ouvert par l'acheteur</w:t>
            </w:r>
          </w:p>
        </w:tc>
      </w:tr>
      <w:tr>
        <w:tc>
          <w:tcPr/>
          <w:p>
            <w:pPr>
              <w:pStyle w:val="Compact"/>
            </w:pPr>
            <w:r>
              <w:rPr>
                <w:b/>
                <w:bCs/>
              </w:rPr>
              <w:t xml:space="preserve">UNDER_REVIEW</w:t>
            </w:r>
          </w:p>
        </w:tc>
        <w:tc>
          <w:tcPr/>
          <w:p>
            <w:pPr>
              <w:pStyle w:val="Compact"/>
            </w:pPr>
            <w:r>
              <w:t xml:space="preserve">En cours d'examen par l'administrateur</w:t>
            </w:r>
          </w:p>
        </w:tc>
      </w:tr>
      <w:tr>
        <w:tc>
          <w:tcPr/>
          <w:p>
            <w:pPr>
              <w:pStyle w:val="Compact"/>
            </w:pPr>
            <w:r>
              <w:rPr>
                <w:b/>
                <w:bCs/>
              </w:rPr>
              <w:t xml:space="preserve">RESOLVED_BUYER</w:t>
            </w:r>
          </w:p>
        </w:tc>
        <w:tc>
          <w:tcPr/>
          <w:p>
            <w:pPr>
              <w:pStyle w:val="Compact"/>
            </w:pPr>
            <w:r>
              <w:t xml:space="preserve">Résolu en faveur de l'acheteur</w:t>
            </w:r>
          </w:p>
        </w:tc>
      </w:tr>
      <w:tr>
        <w:tc>
          <w:tcPr/>
          <w:p>
            <w:pPr>
              <w:pStyle w:val="Compact"/>
            </w:pPr>
            <w:r>
              <w:rPr>
                <w:b/>
                <w:bCs/>
              </w:rPr>
              <w:t xml:space="preserve">RESOLVED_SELLER</w:t>
            </w:r>
          </w:p>
        </w:tc>
        <w:tc>
          <w:tcPr/>
          <w:p>
            <w:pPr>
              <w:pStyle w:val="Compact"/>
            </w:pPr>
            <w:r>
              <w:t xml:space="preserve">Résolu en faveur du vendeur</w:t>
            </w:r>
          </w:p>
        </w:tc>
      </w:tr>
      <w:tr>
        <w:tc>
          <w:tcPr/>
          <w:p>
            <w:pPr>
              <w:pStyle w:val="Compact"/>
            </w:pPr>
            <w:r>
              <w:rPr>
                <w:b/>
                <w:bCs/>
              </w:rPr>
              <w:t xml:space="preserve">CLOSED</w:t>
            </w:r>
          </w:p>
        </w:tc>
        <w:tc>
          <w:tcPr/>
          <w:p>
            <w:pPr>
              <w:pStyle w:val="Compact"/>
            </w:pPr>
            <w:r>
              <w:t xml:space="preserve">Litige clôturé</w:t>
            </w:r>
          </w:p>
        </w:tc>
      </w:tr>
    </w:tbl>
    <w:p>
      <w:r>
        <w:pict>
          <v:rect style="width:0;height:1.5pt" o:hralign="center" o:hrstd="t" o:hr="t"/>
        </w:pict>
      </w:r>
    </w:p>
    <w:bookmarkEnd w:id="74"/>
    <w:bookmarkEnd w:id="75"/>
    <w:bookmarkStart w:id="78" w:name="Xa0829b37c8bcbebe7912b88ffeb9c3cc48eafb3"/>
    <w:p>
      <w:pPr>
        <w:pStyle w:val="Heading2"/>
      </w:pPr>
      <w:r>
        <w:t xml:space="preserve">13. Notifications</w:t>
      </w:r>
    </w:p>
    <w:bookmarkStart w:id="76" w:name="notifications-automatiques"/>
    <w:p>
      <w:pPr>
        <w:pStyle w:val="Heading3"/>
      </w:pPr>
      <w:r>
        <w:t xml:space="preserve">Notifications automatiques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Événement</w:t>
            </w:r>
          </w:p>
        </w:tc>
        <w:tc>
          <w:tcPr/>
          <w:p>
            <w:pPr>
              <w:pStyle w:val="Compact"/>
            </w:pPr>
            <w:r>
              <w:t xml:space="preserve">Message</w:t>
            </w:r>
          </w:p>
        </w:tc>
        <w:tc>
          <w:tcPr/>
          <w:p>
            <w:pPr>
              <w:pStyle w:val="Compact"/>
            </w:pPr>
            <w:r>
              <w:t xml:space="preserve">Canal</w:t>
            </w:r>
          </w:p>
        </w:tc>
      </w:tr>
      <w:tr>
        <w:tc>
          <w:tcPr/>
          <w:p>
            <w:pPr>
              <w:pStyle w:val="Compact"/>
            </w:pPr>
            <w:r>
              <w:rPr>
                <w:b/>
                <w:bCs/>
              </w:rPr>
              <w:t xml:space="preserve">Nouvelle commande</w:t>
            </w:r>
          </w:p>
        </w:tc>
        <w:tc>
          <w:tcPr/>
          <w:p>
            <w:pPr>
              <w:pStyle w:val="Compact"/>
            </w:pPr>
            <w:r>
              <w:t xml:space="preserve">"Nouvelle commande {ID} : {N} pièce(s). Confirmez dans les 45 minutes."</w:t>
            </w:r>
          </w:p>
        </w:tc>
        <w:tc>
          <w:tcPr/>
          <w:p>
            <w:pPr>
              <w:pStyle w:val="Compact"/>
            </w:pPr>
            <w:r>
              <w:t xml:space="preserve">WhatsApp</w:t>
            </w:r>
          </w:p>
        </w:tc>
      </w:tr>
      <w:tr>
        <w:tc>
          <w:tcPr/>
          <w:p>
            <w:pPr>
              <w:pStyle w:val="Compact"/>
            </w:pPr>
            <w:r>
              <w:rPr>
                <w:b/>
                <w:bCs/>
              </w:rPr>
              <w:t xml:space="preserve">Stock critique</w:t>
            </w:r>
          </w:p>
        </w:tc>
        <w:tc>
          <w:tcPr/>
          <w:p>
            <w:pPr>
              <w:pStyle w:val="Compact"/>
            </w:pPr>
            <w:r>
              <w:t xml:space="preserve">"Stock critique : "{nom}" est en rupture. Mettez à jour votre catalogue."</w:t>
            </w:r>
          </w:p>
        </w:tc>
        <w:tc>
          <w:tcPr/>
          <w:p>
            <w:pPr>
              <w:pStyle w:val="Compact"/>
            </w:pPr>
            <w:r>
              <w:t xml:space="preserve">WhatsApp</w:t>
            </w:r>
          </w:p>
        </w:tc>
      </w:tr>
    </w:tbl>
    <w:bookmarkEnd w:id="76"/>
    <w:bookmarkStart w:id="77" w:name="préférences-de-notification"/>
    <w:p>
      <w:pPr>
        <w:pStyle w:val="Heading3"/>
      </w:pPr>
      <w:r>
        <w:t xml:space="preserve">Préférences de notification</w:t>
      </w:r>
    </w:p>
    <w:p>
      <w:pPr>
        <w:pStyle w:val="FirstParagraph"/>
      </w:pPr>
      <w:r>
        <w:t xml:space="preserve">Vous pouvez configurer vos canaux de notification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Canal</w:t>
            </w:r>
          </w:p>
        </w:tc>
        <w:tc>
          <w:tcPr/>
          <w:p>
            <w:pPr>
              <w:pStyle w:val="Compact"/>
            </w:pPr>
            <w:r>
              <w:t xml:space="preserve">Statut</w:t>
            </w:r>
          </w:p>
        </w:tc>
        <w:tc>
          <w:tcPr/>
          <w:p>
            <w:pPr>
              <w:pStyle w:val="Compact"/>
            </w:pPr>
            <w:r>
              <w:t xml:space="preserve">Par défaut</w:t>
            </w:r>
          </w:p>
        </w:tc>
      </w:tr>
      <w:tr>
        <w:tc>
          <w:tcPr/>
          <w:p>
            <w:pPr>
              <w:pStyle w:val="Compact"/>
            </w:pPr>
            <w:r>
              <w:rPr>
                <w:b/>
                <w:bCs/>
              </w:rPr>
              <w:t xml:space="preserve">WhatsApp</w:t>
            </w:r>
          </w:p>
        </w:tc>
        <w:tc>
          <w:tcPr/>
          <w:p>
            <w:pPr>
              <w:pStyle w:val="Compact"/>
            </w:pPr>
            <w:r>
              <w:t xml:space="preserve">Actif</w:t>
            </w:r>
          </w:p>
        </w:tc>
        <w:tc>
          <w:tcPr/>
          <w:p>
            <w:pPr>
              <w:pStyle w:val="Compact"/>
            </w:pPr>
            <w:r>
              <w:t xml:space="preserve">✅ Activé</w:t>
            </w:r>
          </w:p>
        </w:tc>
      </w:tr>
      <w:tr>
        <w:tc>
          <w:tcPr/>
          <w:p>
            <w:pPr>
              <w:pStyle w:val="Compact"/>
            </w:pPr>
            <w:r>
              <w:rPr>
                <w:b/>
                <w:bCs/>
              </w:rPr>
              <w:t xml:space="preserve">SMS</w:t>
            </w:r>
          </w:p>
        </w:tc>
        <w:tc>
          <w:tcPr/>
          <w:p>
            <w:pPr>
              <w:pStyle w:val="Compact"/>
            </w:pPr>
            <w:r>
              <w:t xml:space="preserve">Non disponible</w:t>
            </w:r>
          </w:p>
        </w:tc>
        <w:tc>
          <w:tcPr/>
          <w:p>
            <w:pPr>
              <w:pStyle w:val="Compact"/>
            </w:pPr>
            <w:r>
              <w:t xml:space="preserve">❌ Désactivé</w:t>
            </w:r>
          </w:p>
        </w:tc>
      </w:tr>
      <w:tr>
        <w:tc>
          <w:tcPr/>
          <w:p>
            <w:pPr>
              <w:pStyle w:val="Compact"/>
            </w:pPr>
            <w:r>
              <w:rPr>
                <w:b/>
                <w:bCs/>
              </w:rPr>
              <w:t xml:space="preserve">Push</w:t>
            </w:r>
          </w:p>
        </w:tc>
        <w:tc>
          <w:tcPr/>
          <w:p>
            <w:pPr>
              <w:pStyle w:val="Compact"/>
            </w:pPr>
            <w:r>
              <w:t xml:space="preserve">Non disponible</w:t>
            </w:r>
          </w:p>
        </w:tc>
        <w:tc>
          <w:tcPr/>
          <w:p>
            <w:pPr>
              <w:pStyle w:val="Compact"/>
            </w:pPr>
            <w:r>
              <w:t xml:space="preserve">❌ Désactivé</w:t>
            </w:r>
          </w:p>
        </w:tc>
      </w:tr>
    </w:tbl>
    <w:p>
      <w:pPr>
        <w:pStyle w:val="BodyText"/>
      </w:pPr>
      <w:r>
        <w:t xml:space="preserve">Pour modifier vos préférences : accédez aux paramètres de notification via votre profil.</w:t>
      </w:r>
    </w:p>
    <w:p>
      <w:r>
        <w:pict>
          <v:rect style="width:0;height:1.5pt" o:hralign="center" o:hrstd="t" o:hr="t"/>
        </w:pict>
      </w:r>
    </w:p>
    <w:bookmarkEnd w:id="77"/>
    <w:bookmarkEnd w:id="78"/>
    <w:bookmarkStart w:id="85" w:name="Xac1fa1a637c7fad1691efecb9b5d15151ca1e3e"/>
    <w:p>
      <w:pPr>
        <w:pStyle w:val="Heading2"/>
      </w:pPr>
      <w:r>
        <w:t xml:space="preserve">14. Profil et gestion du compte</w:t>
      </w:r>
    </w:p>
    <w:bookmarkStart w:id="79" w:name="page-profil"/>
    <w:p>
      <w:pPr>
        <w:pStyle w:val="Heading3"/>
      </w:pPr>
      <w:r>
        <w:t xml:space="preserve">Page profil</w:t>
      </w:r>
    </w:p>
    <w:p>
      <w:pPr>
        <w:pStyle w:val="FirstParagraph"/>
      </w:pPr>
      <w:r>
        <w:rPr>
          <w:b/>
          <w:bCs/>
        </w:rPr>
        <w:t xml:space="preserve">Page :</w:t>
      </w:r>
      <w:r>
        <w:t xml:space="preserve"> </w:t>
      </w:r>
      <w:r>
        <w:rPr>
          <w:rStyle w:val="VerbatimChar"/>
        </w:rPr>
        <w:t xml:space="preserve">/profile</w:t>
      </w:r>
    </w:p>
    <w:p>
      <w:pPr>
        <w:pStyle w:val="BodyText"/>
      </w:pPr>
      <w:r>
        <w:t xml:space="preserve">Votre profil affiche :</w:t>
      </w:r>
    </w:p>
    <w:p>
      <w:pPr>
        <w:pStyle w:val="Compact"/>
        <w:numPr>
          <w:ilvl w:val="0"/>
          <w:numId w:val="1028"/>
        </w:numPr>
      </w:pPr>
      <w:r>
        <w:rPr>
          <w:b/>
          <w:bCs/>
        </w:rPr>
        <w:t xml:space="preserve">Numéro de téléphone</w:t>
      </w:r>
      <w:r>
        <w:t xml:space="preserve"> </w:t>
      </w:r>
      <w:r>
        <w:t xml:space="preserve">(masqué : +225 07 ** ** XX XX)</w:t>
      </w:r>
    </w:p>
    <w:p>
      <w:pPr>
        <w:pStyle w:val="Compact"/>
        <w:numPr>
          <w:ilvl w:val="0"/>
          <w:numId w:val="1028"/>
        </w:numPr>
      </w:pPr>
      <w:r>
        <w:rPr>
          <w:b/>
          <w:bCs/>
        </w:rPr>
        <w:t xml:space="preserve">Rôles</w:t>
      </w:r>
      <w:r>
        <w:t xml:space="preserve"> </w:t>
      </w:r>
      <w:r>
        <w:t xml:space="preserve">: Vendeur (affiché en bleu si actif), plus d'autres rôles si vous en avez</w:t>
      </w:r>
    </w:p>
    <w:p>
      <w:pPr>
        <w:pStyle w:val="Compact"/>
        <w:numPr>
          <w:ilvl w:val="0"/>
          <w:numId w:val="1028"/>
        </w:numPr>
      </w:pPr>
      <w:r>
        <w:rPr>
          <w:b/>
          <w:bCs/>
        </w:rPr>
        <w:t xml:space="preserve">Contexte actif</w:t>
      </w:r>
      <w:r>
        <w:t xml:space="preserve"> </w:t>
      </w:r>
      <w:r>
        <w:t xml:space="preserve">: Le rôle actuellement sélectionné</w:t>
      </w:r>
    </w:p>
    <w:bookmarkEnd w:id="79"/>
    <w:bookmarkStart w:id="80" w:name="changement-de-contexte"/>
    <w:p>
      <w:pPr>
        <w:pStyle w:val="Heading3"/>
      </w:pPr>
      <w:r>
        <w:t xml:space="preserve">Changement de contexte</w:t>
      </w:r>
    </w:p>
    <w:p>
      <w:pPr>
        <w:pStyle w:val="FirstParagraph"/>
      </w:pPr>
      <w:r>
        <w:t xml:space="preserve">Si vous avez plusieurs rôles (ex : Vendeur + Mécanicien), vous pouvez basculer entre eux :</w:t>
      </w:r>
    </w:p>
    <w:p>
      <w:pPr>
        <w:pStyle w:val="Compact"/>
        <w:numPr>
          <w:ilvl w:val="0"/>
          <w:numId w:val="1029"/>
        </w:numPr>
      </w:pPr>
      <w:r>
        <w:t xml:space="preserve">Un bouton par rôle non actif est affiché</w:t>
      </w:r>
    </w:p>
    <w:p>
      <w:pPr>
        <w:pStyle w:val="Compact"/>
        <w:numPr>
          <w:ilvl w:val="0"/>
          <w:numId w:val="1029"/>
        </w:numPr>
      </w:pPr>
      <w:r>
        <w:t xml:space="preserve">Le changement est immédiat et met à jour l'interface</w:t>
      </w:r>
    </w:p>
    <w:bookmarkEnd w:id="80"/>
    <w:bookmarkStart w:id="81" w:name="les-6-rôles-du-système"/>
    <w:p>
      <w:pPr>
        <w:pStyle w:val="Heading3"/>
      </w:pPr>
      <w:r>
        <w:t xml:space="preserve">Les 6 rôles du système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Rôle système</w:t>
            </w:r>
          </w:p>
        </w:tc>
        <w:tc>
          <w:tcPr/>
          <w:p>
            <w:pPr>
              <w:pStyle w:val="Compact"/>
            </w:pPr>
            <w:r>
              <w:t xml:space="preserve">Libellé français</w:t>
            </w:r>
          </w:p>
        </w:tc>
      </w:tr>
      <w:tr>
        <w:tc>
          <w:tcPr/>
          <w:p>
            <w:pPr>
              <w:pStyle w:val="Compact"/>
            </w:pPr>
            <w:r>
              <w:t xml:space="preserve">MECHANIC</w:t>
            </w:r>
          </w:p>
        </w:tc>
        <w:tc>
          <w:tcPr/>
          <w:p>
            <w:pPr>
              <w:pStyle w:val="Compact"/>
            </w:pPr>
            <w:r>
              <w:t xml:space="preserve">Mécanicien</w:t>
            </w:r>
          </w:p>
        </w:tc>
      </w:tr>
      <w:tr>
        <w:tc>
          <w:tcPr/>
          <w:p>
            <w:pPr>
              <w:pStyle w:val="Compact"/>
            </w:pPr>
            <w:r>
              <w:t xml:space="preserve">OWNER</w:t>
            </w:r>
          </w:p>
        </w:tc>
        <w:tc>
          <w:tcPr/>
          <w:p>
            <w:pPr>
              <w:pStyle w:val="Compact"/>
            </w:pPr>
            <w:r>
              <w:t xml:space="preserve">Propriétaire</w:t>
            </w:r>
          </w:p>
        </w:tc>
      </w:tr>
      <w:tr>
        <w:tc>
          <w:tcPr/>
          <w:p>
            <w:pPr>
              <w:pStyle w:val="Compact"/>
            </w:pPr>
            <w:r>
              <w:t xml:space="preserve">SELLER</w:t>
            </w:r>
          </w:p>
        </w:tc>
        <w:tc>
          <w:tcPr/>
          <w:p>
            <w:pPr>
              <w:pStyle w:val="Compact"/>
            </w:pPr>
            <w:r>
              <w:rPr>
                <w:b/>
                <w:bCs/>
              </w:rPr>
              <w:t xml:space="preserve">Vendeur</w:t>
            </w:r>
          </w:p>
        </w:tc>
      </w:tr>
      <w:tr>
        <w:tc>
          <w:tcPr/>
          <w:p>
            <w:pPr>
              <w:pStyle w:val="Compact"/>
            </w:pPr>
            <w:r>
              <w:t xml:space="preserve">RIDER</w:t>
            </w:r>
          </w:p>
        </w:tc>
        <w:tc>
          <w:tcPr/>
          <w:p>
            <w:pPr>
              <w:pStyle w:val="Compact"/>
            </w:pPr>
            <w:r>
              <w:t xml:space="preserve">Livreur</w:t>
            </w:r>
          </w:p>
        </w:tc>
      </w:tr>
      <w:tr>
        <w:tc>
          <w:tcPr/>
          <w:p>
            <w:pPr>
              <w:pStyle w:val="Compact"/>
            </w:pPr>
            <w:r>
              <w:t xml:space="preserve">ADMIN</w:t>
            </w:r>
          </w:p>
        </w:tc>
        <w:tc>
          <w:tcPr/>
          <w:p>
            <w:pPr>
              <w:pStyle w:val="Compact"/>
            </w:pPr>
            <w:r>
              <w:t xml:space="preserve">Administrateur</w:t>
            </w:r>
          </w:p>
        </w:tc>
      </w:tr>
      <w:tr>
        <w:tc>
          <w:tcPr/>
          <w:p>
            <w:pPr>
              <w:pStyle w:val="Compact"/>
            </w:pPr>
            <w:r>
              <w:t xml:space="preserve">ENTERPRISE</w:t>
            </w:r>
          </w:p>
        </w:tc>
        <w:tc>
          <w:tcPr/>
          <w:p>
            <w:pPr>
              <w:pStyle w:val="Compact"/>
            </w:pPr>
            <w:r>
              <w:t xml:space="preserve">Entreprise</w:t>
            </w:r>
          </w:p>
        </w:tc>
      </w:tr>
    </w:tbl>
    <w:bookmarkEnd w:id="81"/>
    <w:bookmarkStart w:id="82" w:name="données-personnelles"/>
    <w:p>
      <w:pPr>
        <w:pStyle w:val="Heading3"/>
      </w:pPr>
      <w:r>
        <w:t xml:space="preserve">Données personnelles</w:t>
      </w:r>
    </w:p>
    <w:p>
      <w:pPr>
        <w:pStyle w:val="FirstParagraph"/>
      </w:pPr>
      <w:r>
        <w:rPr>
          <w:b/>
          <w:bCs/>
        </w:rPr>
        <w:t xml:space="preserve">Page :</w:t>
      </w:r>
      <w:r>
        <w:t xml:space="preserve"> </w:t>
      </w:r>
      <w:r>
        <w:rPr>
          <w:rStyle w:val="VerbatimChar"/>
        </w:rPr>
        <w:t xml:space="preserve">/profile/data</w:t>
      </w:r>
    </w:p>
    <w:p>
      <w:pPr>
        <w:pStyle w:val="BodyText"/>
      </w:pPr>
      <w:r>
        <w:t xml:space="preserve">Conformément à la réglementation ARTCI, vous pouvez consulter :</w:t>
      </w:r>
    </w:p>
    <w:p>
      <w:pPr>
        <w:pStyle w:val="Compact"/>
        <w:numPr>
          <w:ilvl w:val="0"/>
          <w:numId w:val="1030"/>
        </w:numPr>
      </w:pPr>
      <w:r>
        <w:t xml:space="preserve">Votre numéro de téléphone (non masqué)</w:t>
      </w:r>
    </w:p>
    <w:p>
      <w:pPr>
        <w:pStyle w:val="Compact"/>
        <w:numPr>
          <w:ilvl w:val="0"/>
          <w:numId w:val="1030"/>
        </w:numPr>
      </w:pPr>
      <w:r>
        <w:t xml:space="preserve">Vos rôles</w:t>
      </w:r>
    </w:p>
    <w:p>
      <w:pPr>
        <w:pStyle w:val="Compact"/>
        <w:numPr>
          <w:ilvl w:val="0"/>
          <w:numId w:val="1030"/>
        </w:numPr>
      </w:pPr>
      <w:r>
        <w:t xml:space="preserve">Votre contexte actif</w:t>
      </w:r>
    </w:p>
    <w:p>
      <w:pPr>
        <w:pStyle w:val="Compact"/>
        <w:numPr>
          <w:ilvl w:val="0"/>
          <w:numId w:val="1030"/>
        </w:numPr>
      </w:pPr>
      <w:r>
        <w:t xml:space="preserve">La date de consentement</w:t>
      </w:r>
    </w:p>
    <w:p>
      <w:pPr>
        <w:pStyle w:val="Compact"/>
        <w:numPr>
          <w:ilvl w:val="0"/>
          <w:numId w:val="1030"/>
        </w:numPr>
      </w:pPr>
      <w:r>
        <w:t xml:space="preserve">La date de création du compte</w:t>
      </w:r>
    </w:p>
    <w:bookmarkEnd w:id="82"/>
    <w:bookmarkStart w:id="83" w:name="suppression-des-données"/>
    <w:p>
      <w:pPr>
        <w:pStyle w:val="Heading3"/>
      </w:pPr>
      <w:r>
        <w:t xml:space="preserve">Suppression des données</w:t>
      </w:r>
    </w:p>
    <w:p>
      <w:pPr>
        <w:pStyle w:val="FirstParagraph"/>
      </w:pPr>
      <w:r>
        <w:t xml:space="preserve">Vous pouvez demander la</w:t>
      </w:r>
      <w:r>
        <w:t xml:space="preserve"> </w:t>
      </w:r>
      <w:r>
        <w:rPr>
          <w:b/>
          <w:bCs/>
        </w:rPr>
        <w:t xml:space="preserve">suppression de vos données personnelles</w:t>
      </w:r>
      <w:r>
        <w:t xml:space="preserve"> </w:t>
      </w:r>
      <w:r>
        <w:t xml:space="preserve">en appuyant sur</w:t>
      </w:r>
      <w:r>
        <w:t xml:space="preserve"> </w:t>
      </w:r>
      <w:r>
        <w:rPr>
          <w:i/>
          <w:iCs/>
        </w:rPr>
        <w:t xml:space="preserve">"Demander la suppression de mes données"</w:t>
      </w:r>
      <w:r>
        <w:t xml:space="preserve">. La demande est enregistrée et traitée par l'équipe.</w:t>
      </w:r>
    </w:p>
    <w:bookmarkEnd w:id="83"/>
    <w:bookmarkStart w:id="84" w:name="déconnexion"/>
    <w:p>
      <w:pPr>
        <w:pStyle w:val="Heading3"/>
      </w:pPr>
      <w:r>
        <w:t xml:space="preserve">Déconnexion</w:t>
      </w:r>
    </w:p>
    <w:p>
      <w:pPr>
        <w:pStyle w:val="FirstParagraph"/>
      </w:pPr>
      <w:r>
        <w:t xml:space="preserve">Le bouton</w:t>
      </w:r>
      <w:r>
        <w:t xml:space="preserve"> </w:t>
      </w:r>
      <w:r>
        <w:rPr>
          <w:b/>
          <w:bCs/>
        </w:rPr>
        <w:t xml:space="preserve">"Se déconnecter"</w:t>
      </w:r>
      <w:r>
        <w:t xml:space="preserve"> </w:t>
      </w:r>
      <w:r>
        <w:t xml:space="preserve">termine votre session et vous redirige vers la page de connexion.</w:t>
      </w:r>
    </w:p>
    <w:p>
      <w:r>
        <w:pict>
          <v:rect style="width:0;height:1.5pt" o:hralign="center" o:hrstd="t" o:hr="t"/>
        </w:pict>
      </w:r>
    </w:p>
    <w:bookmarkEnd w:id="84"/>
    <w:bookmarkEnd w:id="85"/>
    <w:bookmarkStart w:id="87" w:name="Xf047febe9a7c61571496df7f39af2d8d43deaa3"/>
    <w:p>
      <w:pPr>
        <w:pStyle w:val="Heading2"/>
      </w:pPr>
      <w:r>
        <w:t xml:space="preserve">15. Cycle de vie complet d'une commande</w:t>
      </w:r>
    </w:p>
    <w:p>
      <w:pPr>
        <w:pStyle w:val="FirstParagraph"/>
      </w:pPr>
      <w:r>
        <w:t xml:space="preserve">Voici le parcours complet d'une commande du point de vue du vendeur :</w:t>
      </w:r>
    </w:p>
    <w:p>
      <w:pPr>
        <w:pStyle w:val="SourceCode"/>
      </w:pPr>
      <w:r>
        <w:rPr>
          <w:rStyle w:val="VerbatimChar"/>
        </w:rPr>
        <w:t xml:space="preserve">ÉTAPE 1 : Création par le mécanicien</w:t>
      </w:r>
      <w:r>
        <w:br/>
      </w:r>
      <w:r>
        <w:rPr>
          <w:rStyle w:val="VerbatimChar"/>
        </w:rPr>
        <w:t xml:space="preserve">┌──────────┐</w:t>
      </w:r>
      <w:r>
        <w:br/>
      </w:r>
      <w:r>
        <w:rPr>
          <w:rStyle w:val="VerbatimChar"/>
        </w:rPr>
        <w:t xml:space="preserve">│  DRAFT   │ Le mécanicien sélectionne vos pièces et crée un panier</w:t>
      </w:r>
      <w:r>
        <w:br/>
      </w:r>
      <w:r>
        <w:rPr>
          <w:rStyle w:val="VerbatimChar"/>
        </w:rPr>
        <w:t xml:space="preserve">└────┬─────┘</w:t>
      </w:r>
      <w:r>
        <w:br/>
      </w:r>
      <w:r>
        <w:rPr>
          <w:rStyle w:val="VerbatimChar"/>
        </w:rPr>
        <w:t xml:space="preserve">     │ Lien partagé au propriétaire (WhatsApp/SMS)</w:t>
      </w:r>
      <w:r>
        <w:br/>
      </w:r>
      <w:r>
        <w:rPr>
          <w:rStyle w:val="VerbatimChar"/>
        </w:rPr>
        <w:t xml:space="preserve">     ▼</w:t>
      </w:r>
      <w:r>
        <w:br/>
      </w:r>
      <w:r>
        <w:rPr>
          <w:rStyle w:val="VerbatimChar"/>
        </w:rPr>
        <w:t xml:space="preserve">ÉTAPE 2 : Paiement par le propriétaire</w:t>
      </w:r>
      <w:r>
        <w:br/>
      </w:r>
      <w:r>
        <w:rPr>
          <w:rStyle w:val="VerbatimChar"/>
        </w:rPr>
        <w:t xml:space="preserve">┌──────────────────┐</w:t>
      </w:r>
      <w:r>
        <w:br/>
      </w:r>
      <w:r>
        <w:rPr>
          <w:rStyle w:val="VerbatimChar"/>
        </w:rPr>
        <w:t xml:space="preserve">│ PENDING_PAYMENT  │ Le propriétaire choisit sa méthode de paiement</w:t>
      </w:r>
      <w:r>
        <w:br/>
      </w:r>
      <w:r>
        <w:rPr>
          <w:rStyle w:val="VerbatimChar"/>
        </w:rPr>
        <w:t xml:space="preserve">└────┬─────────────┘</w:t>
      </w:r>
      <w:r>
        <w:br/>
      </w:r>
      <w:r>
        <w:rPr>
          <w:rStyle w:val="VerbatimChar"/>
        </w:rPr>
        <w:t xml:space="preserve">     │ Paiement mobile money confirmé (ou COD sélectionné)</w:t>
      </w:r>
      <w:r>
        <w:br/>
      </w:r>
      <w:r>
        <w:rPr>
          <w:rStyle w:val="VerbatimChar"/>
        </w:rPr>
        <w:t xml:space="preserve">     ▼</w:t>
      </w:r>
      <w:r>
        <w:br/>
      </w:r>
      <w:r>
        <w:rPr>
          <w:rStyle w:val="VerbatimChar"/>
        </w:rPr>
        <w:t xml:space="preserve">ÉTAPE 3 : Commande payée</w:t>
      </w:r>
      <w:r>
        <w:br/>
      </w:r>
      <w:r>
        <w:rPr>
          <w:rStyle w:val="VerbatimChar"/>
        </w:rPr>
        <w:t xml:space="preserve">┌──────┐</w:t>
      </w:r>
      <w:r>
        <w:br/>
      </w:r>
      <w:r>
        <w:rPr>
          <w:rStyle w:val="VerbatimChar"/>
        </w:rPr>
        <w:t xml:space="preserve">│ PAID │ ← 🔔 Vous recevez la notification WhatsApp</w:t>
      </w:r>
      <w:r>
        <w:br/>
      </w:r>
      <w:r>
        <w:rPr>
          <w:rStyle w:val="VerbatimChar"/>
        </w:rPr>
        <w:t xml:space="preserve">└──┬───┘</w:t>
      </w:r>
      <w:r>
        <w:br/>
      </w:r>
      <w:r>
        <w:rPr>
          <w:rStyle w:val="VerbatimChar"/>
        </w:rPr>
        <w:t xml:space="preserve">   │ ⏱️ SLA : Confirmez dans les 45 minutes</w:t>
      </w:r>
      <w:r>
        <w:br/>
      </w:r>
      <w:r>
        <w:rPr>
          <w:rStyle w:val="VerbatimChar"/>
        </w:rPr>
        <w:t xml:space="preserve">   ▼</w:t>
      </w:r>
      <w:r>
        <w:br/>
      </w:r>
      <w:r>
        <w:rPr>
          <w:rStyle w:val="VerbatimChar"/>
        </w:rPr>
        <w:t xml:space="preserve">ÉTAPE 4 : Votre confirmation  ★ VOTRE ACTION ★</w:t>
      </w:r>
      <w:r>
        <w:br/>
      </w:r>
      <w:r>
        <w:rPr>
          <w:rStyle w:val="VerbatimChar"/>
        </w:rPr>
        <w:t xml:space="preserve">┌────────────────────┐</w:t>
      </w:r>
      <w:r>
        <w:br/>
      </w:r>
      <w:r>
        <w:rPr>
          <w:rStyle w:val="VerbatimChar"/>
        </w:rPr>
        <w:t xml:space="preserve">│ VENDOR_CONFIRMED   │ Vous confirmez la disponibilité des pièces</w:t>
      </w:r>
      <w:r>
        <w:br/>
      </w:r>
      <w:r>
        <w:rPr>
          <w:rStyle w:val="VerbatimChar"/>
        </w:rPr>
        <w:t xml:space="preserve">└────┬───────────────┘</w:t>
      </w:r>
      <w:r>
        <w:br/>
      </w:r>
      <w:r>
        <w:rPr>
          <w:rStyle w:val="VerbatimChar"/>
        </w:rPr>
        <w:t xml:space="preserve">     │ L'admin crée la livraison et assigne un livreur</w:t>
      </w:r>
      <w:r>
        <w:br/>
      </w:r>
      <w:r>
        <w:rPr>
          <w:rStyle w:val="VerbatimChar"/>
        </w:rPr>
        <w:t xml:space="preserve">     ▼</w:t>
      </w:r>
      <w:r>
        <w:br/>
      </w:r>
      <w:r>
        <w:rPr>
          <w:rStyle w:val="VerbatimChar"/>
        </w:rPr>
        <w:t xml:space="preserve">ÉTAPE 5 : Expédition</w:t>
      </w:r>
      <w:r>
        <w:br/>
      </w:r>
      <w:r>
        <w:rPr>
          <w:rStyle w:val="VerbatimChar"/>
        </w:rPr>
        <w:t xml:space="preserve">┌────────────┐</w:t>
      </w:r>
      <w:r>
        <w:br/>
      </w:r>
      <w:r>
        <w:rPr>
          <w:rStyle w:val="VerbatimChar"/>
        </w:rPr>
        <w:t xml:space="preserve">│ DISPATCHED │ Le livreur est en route vers votre boutique</w:t>
      </w:r>
      <w:r>
        <w:br/>
      </w:r>
      <w:r>
        <w:rPr>
          <w:rStyle w:val="VerbatimChar"/>
        </w:rPr>
        <w:t xml:space="preserve">└────┬───────┘</w:t>
      </w:r>
      <w:r>
        <w:br/>
      </w:r>
      <w:r>
        <w:rPr>
          <w:rStyle w:val="VerbatimChar"/>
        </w:rPr>
        <w:t xml:space="preserve">     │ Collecte effectuée</w:t>
      </w:r>
      <w:r>
        <w:br/>
      </w:r>
      <w:r>
        <w:rPr>
          <w:rStyle w:val="VerbatimChar"/>
        </w:rPr>
        <w:t xml:space="preserve">     ▼</w:t>
      </w:r>
      <w:r>
        <w:br/>
      </w:r>
      <w:r>
        <w:rPr>
          <w:rStyle w:val="VerbatimChar"/>
        </w:rPr>
        <w:t xml:space="preserve">ÉTAPE 6 : En transit</w:t>
      </w:r>
      <w:r>
        <w:br/>
      </w:r>
      <w:r>
        <w:rPr>
          <w:rStyle w:val="VerbatimChar"/>
        </w:rPr>
        <w:t xml:space="preserve">┌────────────┐</w:t>
      </w:r>
      <w:r>
        <w:br/>
      </w:r>
      <w:r>
        <w:rPr>
          <w:rStyle w:val="VerbatimChar"/>
        </w:rPr>
        <w:t xml:space="preserve">│ IN_TRANSIT │ Le livreur transporte la pièce vers le client</w:t>
      </w:r>
      <w:r>
        <w:br/>
      </w:r>
      <w:r>
        <w:rPr>
          <w:rStyle w:val="VerbatimChar"/>
        </w:rPr>
        <w:t xml:space="preserve">└────┬───────┘</w:t>
      </w:r>
      <w:r>
        <w:br/>
      </w:r>
      <w:r>
        <w:rPr>
          <w:rStyle w:val="VerbatimChar"/>
        </w:rPr>
        <w:t xml:space="preserve">     │ Livraison effectuée</w:t>
      </w:r>
      <w:r>
        <w:br/>
      </w:r>
      <w:r>
        <w:rPr>
          <w:rStyle w:val="VerbatimChar"/>
        </w:rPr>
        <w:t xml:space="preserve">     ▼</w:t>
      </w:r>
      <w:r>
        <w:br/>
      </w:r>
      <w:r>
        <w:rPr>
          <w:rStyle w:val="VerbatimChar"/>
        </w:rPr>
        <w:t xml:space="preserve">ÉTAPE 7 : Livré</w:t>
      </w:r>
      <w:r>
        <w:br/>
      </w:r>
      <w:r>
        <w:rPr>
          <w:rStyle w:val="VerbatimChar"/>
        </w:rPr>
        <w:t xml:space="preserve">┌───────────┐</w:t>
      </w:r>
      <w:r>
        <w:br/>
      </w:r>
      <w:r>
        <w:rPr>
          <w:rStyle w:val="VerbatimChar"/>
        </w:rPr>
        <w:t xml:space="preserve">│ DELIVERED │ Le client a reçu la pièce</w:t>
      </w:r>
      <w:r>
        <w:br/>
      </w:r>
      <w:r>
        <w:rPr>
          <w:rStyle w:val="VerbatimChar"/>
        </w:rPr>
        <w:t xml:space="preserve">└────┬──────┘</w:t>
      </w:r>
      <w:r>
        <w:br/>
      </w:r>
      <w:r>
        <w:rPr>
          <w:rStyle w:val="VerbatimChar"/>
        </w:rPr>
        <w:t xml:space="preserve">     │ Confirmation par le client ou auto-confirmation (48h)</w:t>
      </w:r>
      <w:r>
        <w:br/>
      </w:r>
      <w:r>
        <w:rPr>
          <w:rStyle w:val="VerbatimChar"/>
        </w:rPr>
        <w:t xml:space="preserve">     ▼</w:t>
      </w:r>
      <w:r>
        <w:br/>
      </w:r>
      <w:r>
        <w:rPr>
          <w:rStyle w:val="VerbatimChar"/>
        </w:rPr>
        <w:t xml:space="preserve">ÉTAPE 8 : Confirmé puis complété</w:t>
      </w:r>
      <w:r>
        <w:br/>
      </w:r>
      <w:r>
        <w:rPr>
          <w:rStyle w:val="VerbatimChar"/>
        </w:rPr>
        <w:t xml:space="preserve">┌───────────┐     ┌───────────┐</w:t>
      </w:r>
      <w:r>
        <w:br/>
      </w:r>
      <w:r>
        <w:rPr>
          <w:rStyle w:val="VerbatimChar"/>
        </w:rPr>
        <w:t xml:space="preserve">│ CONFIRMED │ ──► │ COMPLETED │ → Vente définitive (vous avez déjà été payé) 💰</w:t>
      </w:r>
      <w:r>
        <w:br/>
      </w:r>
      <w:r>
        <w:rPr>
          <w:rStyle w:val="VerbatimChar"/>
        </w:rPr>
        <w:t xml:space="preserve">└───────────┘     └───────────┘</w:t>
      </w:r>
      <w:r>
        <w:br/>
      </w:r>
      <w:r>
        <w:br/>
      </w:r>
      <w:r>
        <w:rPr>
          <w:rStyle w:val="VerbatimChar"/>
        </w:rPr>
        <w:t xml:space="preserve">❌ ANNULATION possible à tout moment avant DISPATCHED</w:t>
      </w:r>
      <w:r>
        <w:br/>
      </w:r>
      <w:r>
        <w:rPr>
          <w:rStyle w:val="VerbatimChar"/>
        </w:rPr>
        <w:t xml:space="preserve">┌───────────┐</w:t>
      </w:r>
      <w:r>
        <w:br/>
      </w:r>
      <w:r>
        <w:rPr>
          <w:rStyle w:val="VerbatimChar"/>
        </w:rPr>
        <w:t xml:space="preserve">│ CANCELLED │ → Aucun encaissement, ou remboursement de l'acheteur</w:t>
      </w:r>
      <w:r>
        <w:br/>
      </w:r>
      <w:r>
        <w:rPr>
          <w:rStyle w:val="VerbatimChar"/>
        </w:rPr>
        <w:t xml:space="preserve">└───────────┘</w:t>
      </w:r>
    </w:p>
    <w:bookmarkStart w:id="86" w:name="résumé-de-vos-actions-dans-le-cycle"/>
    <w:p>
      <w:pPr>
        <w:pStyle w:val="Heading3"/>
      </w:pPr>
      <w:r>
        <w:t xml:space="preserve">Résumé de vos actions dans le cycle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Étape</w:t>
            </w:r>
          </w:p>
        </w:tc>
        <w:tc>
          <w:tcPr/>
          <w:p>
            <w:pPr>
              <w:pStyle w:val="Compact"/>
            </w:pPr>
            <w:r>
              <w:t xml:space="preserve">Votre action</w:t>
            </w:r>
          </w:p>
        </w:tc>
        <w:tc>
          <w:tcPr/>
          <w:p>
            <w:pPr>
              <w:pStyle w:val="Compact"/>
            </w:pPr>
            <w:r>
              <w:t xml:space="preserve">Délai</w:t>
            </w:r>
          </w:p>
        </w:tc>
      </w:tr>
      <w:tr>
        <w:tc>
          <w:tcPr/>
          <w:p>
            <w:pPr>
              <w:pStyle w:val="Compact"/>
            </w:pPr>
            <w:r>
              <w:t xml:space="preserve">Commande reçue (PAID)</w:t>
            </w:r>
          </w:p>
        </w:tc>
        <w:tc>
          <w:tcPr/>
          <w:p>
            <w:pPr>
              <w:pStyle w:val="Compact"/>
            </w:pPr>
            <w:r>
              <w:rPr>
                <w:b/>
                <w:bCs/>
              </w:rPr>
              <w:t xml:space="preserve">Confirmer la commande</w:t>
            </w:r>
          </w:p>
        </w:tc>
        <w:tc>
          <w:tcPr/>
          <w:p>
            <w:pPr>
              <w:pStyle w:val="Compact"/>
            </w:pPr>
            <w:r>
              <w:t xml:space="preserve">45 minutes</w:t>
            </w:r>
          </w:p>
        </w:tc>
      </w:tr>
      <w:tr>
        <w:tc>
          <w:tcPr/>
          <w:p>
            <w:pPr>
              <w:pStyle w:val="Compact"/>
            </w:pPr>
            <w:r>
              <w:t xml:space="preserve">Livreur arrive (PICKUP_IN_PROGRESS)</w:t>
            </w:r>
          </w:p>
        </w:tc>
        <w:tc>
          <w:tcPr/>
          <w:p>
            <w:pPr>
              <w:pStyle w:val="Compact"/>
            </w:pPr>
            <w:r>
              <w:rPr>
                <w:b/>
                <w:bCs/>
              </w:rPr>
              <w:t xml:space="preserve">Préparer les pièces</w:t>
            </w:r>
            <w:r>
              <w:t xml:space="preserve"> </w:t>
            </w:r>
            <w:r>
              <w:t xml:space="preserve">pour la collecte</w:t>
            </w:r>
          </w:p>
        </w:tc>
        <w:tc>
          <w:tcPr/>
          <w:p>
            <w:pPr>
              <w:pStyle w:val="Compact"/>
            </w:pPr>
            <w:r>
              <w:t xml:space="preserve">—</w:t>
            </w:r>
          </w:p>
        </w:tc>
      </w:tr>
    </w:tbl>
    <w:p>
      <w:r>
        <w:pict>
          <v:rect style="width:0;height:1.5pt" o:hralign="center" o:hrstd="t" o:hr="t"/>
        </w:pict>
      </w:r>
    </w:p>
    <w:bookmarkEnd w:id="86"/>
    <w:bookmarkEnd w:id="87"/>
    <w:bookmarkStart w:id="93" w:name="X2b778d52802892545de175fbdf4da5534178752"/>
    <w:p>
      <w:pPr>
        <w:pStyle w:val="Heading2"/>
      </w:pPr>
      <w:r>
        <w:t xml:space="preserve">16. Référence rapide des endpoints</w:t>
      </w:r>
    </w:p>
    <w:bookmarkStart w:id="88" w:name="endpoints-vendeur"/>
    <w:p>
      <w:pPr>
        <w:pStyle w:val="Heading3"/>
      </w:pPr>
      <w:r>
        <w:t xml:space="preserve">Endpoints vendeur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/api/v1/vendors</w:t>
            </w:r>
          </w:p>
        </w:tc>
        <w:tc>
          <w:tcPr/>
          <w:p>
            <w:pPr>
              <w:pStyle w:val="Compact"/>
            </w:pPr>
            <w:r>
              <w:t xml:space="preserve">Créer profil vendeur (onboarding)</w:t>
            </w:r>
          </w:p>
        </w:tc>
      </w:tr>
      <w:tr>
        <w:tc>
          <w:tcPr/>
          <w:p>
            <w:pPr>
              <w:pStyle w:val="Compact"/>
            </w:pPr>
            <w:r>
              <w:t xml:space="preserve">GET</w:t>
            </w:r>
          </w:p>
        </w:tc>
        <w:tc>
          <w:tcPr/>
          <w:p>
            <w:pPr>
              <w:pStyle w:val="Compact"/>
            </w:pPr>
            <w:r>
              <w:rPr>
                <w:rStyle w:val="VerbatimChar"/>
              </w:rPr>
              <w:t xml:space="preserve">/api/v1/vendors/me</w:t>
            </w:r>
          </w:p>
        </w:tc>
        <w:tc>
          <w:tcPr/>
          <w:p>
            <w:pPr>
              <w:pStyle w:val="Compact"/>
            </w:pPr>
            <w:r>
              <w:t xml:space="preserve">Consulter mon profil vendeur</w:t>
            </w:r>
          </w:p>
        </w:tc>
      </w:tr>
      <w:tr>
        <w:tc>
          <w:tcPr/>
          <w:p>
            <w:pPr>
              <w:pStyle w:val="Compact"/>
            </w:pPr>
            <w:r>
              <w:t xml:space="preserve">POST</w:t>
            </w:r>
          </w:p>
        </w:tc>
        <w:tc>
          <w:tcPr/>
          <w:p>
            <w:pPr>
              <w:pStyle w:val="Compact"/>
            </w:pPr>
            <w:r>
              <w:rPr>
                <w:rStyle w:val="VerbatimChar"/>
              </w:rPr>
              <w:t xml:space="preserve">/api/v1/vendors/me/signature</w:t>
            </w:r>
          </w:p>
        </w:tc>
        <w:tc>
          <w:tcPr/>
          <w:p>
            <w:pPr>
              <w:pStyle w:val="Compact"/>
            </w:pPr>
            <w:r>
              <w:t xml:space="preserve">Signer les garanties</w:t>
            </w:r>
          </w:p>
        </w:tc>
      </w:tr>
      <w:tr>
        <w:tc>
          <w:tcPr/>
          <w:p>
            <w:pPr>
              <w:pStyle w:val="Compact"/>
            </w:pPr>
            <w:r>
              <w:t xml:space="preserve">GET</w:t>
            </w:r>
          </w:p>
        </w:tc>
        <w:tc>
          <w:tcPr/>
          <w:p>
            <w:pPr>
              <w:pStyle w:val="Compact"/>
            </w:pPr>
            <w:r>
              <w:rPr>
                <w:rStyle w:val="VerbatimChar"/>
              </w:rPr>
              <w:t xml:space="preserve">/api/v1/vendors/me/guarantees</w:t>
            </w:r>
          </w:p>
        </w:tc>
        <w:tc>
          <w:tcPr/>
          <w:p>
            <w:pPr>
              <w:pStyle w:val="Compact"/>
            </w:pPr>
            <w:r>
              <w:t xml:space="preserve">Voir le statut des garanties</w:t>
            </w:r>
          </w:p>
        </w:tc>
      </w:tr>
      <w:tr>
        <w:tc>
          <w:tcPr/>
          <w:p>
            <w:pPr>
              <w:pStyle w:val="Compact"/>
            </w:pPr>
            <w:r>
              <w:t xml:space="preserve">GET</w:t>
            </w:r>
          </w:p>
        </w:tc>
        <w:tc>
          <w:tcPr/>
          <w:p>
            <w:pPr>
              <w:pStyle w:val="Compact"/>
            </w:pPr>
            <w:r>
              <w:rPr>
                <w:rStyle w:val="VerbatimChar"/>
              </w:rPr>
              <w:t xml:space="preserve">/api/v1/vendors/me/delivery-zones</w:t>
            </w:r>
          </w:p>
        </w:tc>
        <w:tc>
          <w:tcPr/>
          <w:p>
            <w:pPr>
              <w:pStyle w:val="Compact"/>
            </w:pPr>
            <w:r>
              <w:t xml:space="preserve">Consulter mes zones</w:t>
            </w:r>
          </w:p>
        </w:tc>
      </w:tr>
      <w:tr>
        <w:tc>
          <w:tcPr/>
          <w:p>
            <w:pPr>
              <w:pStyle w:val="Compact"/>
            </w:pPr>
            <w:r>
              <w:t xml:space="preserve">PUT</w:t>
            </w:r>
          </w:p>
        </w:tc>
        <w:tc>
          <w:tcPr/>
          <w:p>
            <w:pPr>
              <w:pStyle w:val="Compact"/>
            </w:pPr>
            <w:r>
              <w:rPr>
                <w:rStyle w:val="VerbatimChar"/>
              </w:rPr>
              <w:t xml:space="preserve">/api/v1/vendors/me/delivery-zones</w:t>
            </w:r>
          </w:p>
        </w:tc>
        <w:tc>
          <w:tcPr/>
          <w:p>
            <w:pPr>
              <w:pStyle w:val="Compact"/>
            </w:pPr>
            <w:r>
              <w:t xml:space="preserve">Modifier mes zones</w:t>
            </w:r>
          </w:p>
        </w:tc>
      </w:tr>
      <w:tr>
        <w:tc>
          <w:tcPr/>
          <w:p>
            <w:pPr>
              <w:pStyle w:val="Compact"/>
            </w:pPr>
            <w:r>
              <w:t xml:space="preserve">GET</w:t>
            </w:r>
          </w:p>
        </w:tc>
        <w:tc>
          <w:tcPr/>
          <w:p>
            <w:pPr>
              <w:pStyle w:val="Compact"/>
            </w:pPr>
            <w:r>
              <w:rPr>
                <w:rStyle w:val="VerbatimChar"/>
              </w:rPr>
              <w:t xml:space="preserve">/api/v1/vendors/me/dashboard</w:t>
            </w:r>
          </w:p>
        </w:tc>
        <w:tc>
          <w:tcPr/>
          <w:p>
            <w:pPr>
              <w:pStyle w:val="Compact"/>
            </w:pPr>
            <w:r>
              <w:t xml:space="preserve">Tableau de bord</w:t>
            </w:r>
          </w:p>
        </w:tc>
      </w:tr>
    </w:tbl>
    <w:bookmarkEnd w:id="88"/>
    <w:bookmarkStart w:id="89" w:name="endpoints-catalogue"/>
    <w:p>
      <w:pPr>
        <w:pStyle w:val="Heading3"/>
      </w:pPr>
      <w:r>
        <w:t xml:space="preserve">Endpoints catalogue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/api/v1/catalog/items/upload</w:t>
            </w:r>
          </w:p>
        </w:tc>
        <w:tc>
          <w:tcPr/>
          <w:p>
            <w:pPr>
              <w:pStyle w:val="Compact"/>
            </w:pPr>
            <w:r>
              <w:t xml:space="preserve">Uploader une photo de pièce</w:t>
            </w:r>
          </w:p>
        </w:tc>
      </w:tr>
      <w:tr>
        <w:tc>
          <w:tcPr/>
          <w:p>
            <w:pPr>
              <w:pStyle w:val="Compact"/>
            </w:pPr>
            <w:r>
              <w:t xml:space="preserve">GET</w:t>
            </w:r>
          </w:p>
        </w:tc>
        <w:tc>
          <w:tcPr/>
          <w:p>
            <w:pPr>
              <w:pStyle w:val="Compact"/>
            </w:pPr>
            <w:r>
              <w:rPr>
                <w:rStyle w:val="VerbatimChar"/>
              </w:rPr>
              <w:t xml:space="preserve">/api/v1/catalog/items</w:t>
            </w:r>
          </w:p>
        </w:tc>
        <w:tc>
          <w:tcPr/>
          <w:p>
            <w:pPr>
              <w:pStyle w:val="Compact"/>
            </w:pPr>
            <w:r>
              <w:t xml:space="preserve">Lister mes pièces</w:t>
            </w:r>
          </w:p>
        </w:tc>
      </w:tr>
      <w:tr>
        <w:tc>
          <w:tcPr/>
          <w:p>
            <w:pPr>
              <w:pStyle w:val="Compact"/>
            </w:pPr>
            <w:r>
              <w:t xml:space="preserve">GET</w:t>
            </w:r>
          </w:p>
        </w:tc>
        <w:tc>
          <w:tcPr/>
          <w:p>
            <w:pPr>
              <w:pStyle w:val="Compact"/>
            </w:pPr>
            <w:r>
              <w:rPr>
                <w:rStyle w:val="VerbatimChar"/>
              </w:rPr>
              <w:t xml:space="preserve">/api/v1/catalog/items/:id</w:t>
            </w:r>
          </w:p>
        </w:tc>
        <w:tc>
          <w:tcPr/>
          <w:p>
            <w:pPr>
              <w:pStyle w:val="Compact"/>
            </w:pPr>
            <w:r>
              <w:t xml:space="preserve">Détail d'une pièce</w:t>
            </w:r>
          </w:p>
        </w:tc>
      </w:tr>
      <w:tr>
        <w:tc>
          <w:tcPr/>
          <w:p>
            <w:pPr>
              <w:pStyle w:val="Compact"/>
            </w:pPr>
            <w:r>
              <w:t xml:space="preserve">PATCH</w:t>
            </w:r>
          </w:p>
        </w:tc>
        <w:tc>
          <w:tcPr/>
          <w:p>
            <w:pPr>
              <w:pStyle w:val="Compact"/>
            </w:pPr>
            <w:r>
              <w:rPr>
                <w:rStyle w:val="VerbatimChar"/>
              </w:rPr>
              <w:t xml:space="preserve">/api/v1/catalog/items/:id</w:t>
            </w:r>
          </w:p>
        </w:tc>
        <w:tc>
          <w:tcPr/>
          <w:p>
            <w:pPr>
              <w:pStyle w:val="Compact"/>
            </w:pPr>
            <w:r>
              <w:t xml:space="preserve">Modifier une fiche</w:t>
            </w:r>
          </w:p>
        </w:tc>
      </w:tr>
      <w:tr>
        <w:tc>
          <w:tcPr/>
          <w:p>
            <w:pPr>
              <w:pStyle w:val="Compact"/>
            </w:pPr>
            <w:r>
              <w:t xml:space="preserve">POST</w:t>
            </w:r>
          </w:p>
        </w:tc>
        <w:tc>
          <w:tcPr/>
          <w:p>
            <w:pPr>
              <w:pStyle w:val="Compact"/>
            </w:pPr>
            <w:r>
              <w:rPr>
                <w:rStyle w:val="VerbatimChar"/>
              </w:rPr>
              <w:t xml:space="preserve">/api/v1/catalog/items/:id/publish</w:t>
            </w:r>
          </w:p>
        </w:tc>
        <w:tc>
          <w:tcPr/>
          <w:p>
            <w:pPr>
              <w:pStyle w:val="Compact"/>
            </w:pPr>
            <w:r>
              <w:t xml:space="preserve">Publier une fiche</w:t>
            </w:r>
          </w:p>
        </w:tc>
      </w:tr>
      <w:tr>
        <w:tc>
          <w:tcPr/>
          <w:p>
            <w:pPr>
              <w:pStyle w:val="Compact"/>
            </w:pPr>
            <w:r>
              <w:t xml:space="preserve">PATCH</w:t>
            </w:r>
          </w:p>
        </w:tc>
        <w:tc>
          <w:tcPr/>
          <w:p>
            <w:pPr>
              <w:pStyle w:val="Compact"/>
            </w:pPr>
            <w:r>
              <w:rPr>
                <w:rStyle w:val="VerbatimChar"/>
              </w:rPr>
              <w:t xml:space="preserve">/api/v1/catalog/items/:id/stock</w:t>
            </w:r>
          </w:p>
        </w:tc>
        <w:tc>
          <w:tcPr/>
          <w:p>
            <w:pPr>
              <w:pStyle w:val="Compact"/>
            </w:pPr>
            <w:r>
              <w:t xml:space="preserve">Changer le statut de stock</w:t>
            </w:r>
          </w:p>
        </w:tc>
      </w:tr>
    </w:tbl>
    <w:bookmarkEnd w:id="89"/>
    <w:bookmarkStart w:id="90" w:name="endpoints-commandes-et-paiements"/>
    <w:p>
      <w:pPr>
        <w:pStyle w:val="Heading3"/>
      </w:pPr>
      <w:r>
        <w:t xml:space="preserve">Endpoints commandes et paiements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/api/v1/orders/:id/confirm</w:t>
            </w:r>
          </w:p>
        </w:tc>
        <w:tc>
          <w:tcPr/>
          <w:p>
            <w:pPr>
              <w:pStyle w:val="Compact"/>
            </w:pPr>
            <w:r>
              <w:t xml:space="preserve">Confirmer une commande</w:t>
            </w:r>
          </w:p>
        </w:tc>
      </w:tr>
      <w:tr>
        <w:tc>
          <w:tcPr/>
          <w:p>
            <w:pPr>
              <w:pStyle w:val="Compact"/>
            </w:pPr>
            <w:r>
              <w:t xml:space="preserve">GET</w:t>
            </w:r>
          </w:p>
        </w:tc>
        <w:tc>
          <w:tcPr/>
          <w:p>
            <w:pPr>
              <w:pStyle w:val="Compact"/>
            </w:pPr>
            <w:r>
              <w:rPr>
                <w:rStyle w:val="VerbatimChar"/>
              </w:rPr>
              <w:t xml:space="preserve">/api/v1/orders/:id</w:t>
            </w:r>
          </w:p>
        </w:tc>
        <w:tc>
          <w:tcPr/>
          <w:p>
            <w:pPr>
              <w:pStyle w:val="Compact"/>
            </w:pPr>
            <w:r>
              <w:t xml:space="preserve">Détail d'une commande</w:t>
            </w:r>
          </w:p>
        </w:tc>
      </w:tr>
      <w:tr>
        <w:tc>
          <w:tcPr/>
          <w:p>
            <w:pPr>
              <w:pStyle w:val="Compact"/>
            </w:pPr>
            <w:r>
              <w:t xml:space="preserve">GET</w:t>
            </w:r>
          </w:p>
        </w:tc>
        <w:tc>
          <w:tcPr/>
          <w:p>
            <w:pPr>
              <w:pStyle w:val="Compact"/>
            </w:pPr>
            <w:r>
              <w:rPr>
                <w:rStyle w:val="VerbatimChar"/>
              </w:rPr>
              <w:t xml:space="preserve">/api/v1/orders/:id/escrow</w:t>
            </w:r>
          </w:p>
        </w:tc>
        <w:tc>
          <w:tcPr/>
          <w:p>
            <w:pPr>
              <w:pStyle w:val="Compact"/>
            </w:pPr>
            <w:r>
              <w:t xml:space="preserve">Statut du paiement de la commande</w:t>
            </w:r>
          </w:p>
        </w:tc>
      </w:tr>
      <w:tr>
        <w:tc>
          <w:tcPr/>
          <w:p>
            <w:pPr>
              <w:pStyle w:val="Compact"/>
            </w:pPr>
            <w:r>
              <w:t xml:space="preserve">GET</w:t>
            </w:r>
          </w:p>
        </w:tc>
        <w:tc>
          <w:tcPr/>
          <w:p>
            <w:pPr>
              <w:pStyle w:val="Compact"/>
            </w:pPr>
            <w:r>
              <w:rPr>
                <w:rStyle w:val="VerbatimChar"/>
              </w:rPr>
              <w:t xml:space="preserve">/api/v1/deliveries/order/:id</w:t>
            </w:r>
          </w:p>
        </w:tc>
        <w:tc>
          <w:tcPr/>
          <w:p>
            <w:pPr>
              <w:pStyle w:val="Compact"/>
            </w:pPr>
            <w:r>
              <w:t xml:space="preserve">Suivi de la livraison</w:t>
            </w:r>
          </w:p>
        </w:tc>
      </w:tr>
    </w:tbl>
    <w:bookmarkEnd w:id="90"/>
    <w:bookmarkStart w:id="91" w:name="endpoints-profil"/>
    <w:p>
      <w:pPr>
        <w:pStyle w:val="Heading3"/>
      </w:pPr>
      <w:r>
        <w:t xml:space="preserve">Endpoints profil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/api/v1/reviews/vendor/:id</w:t>
            </w:r>
          </w:p>
        </w:tc>
        <w:tc>
          <w:tcPr/>
          <w:p>
            <w:pPr>
              <w:pStyle w:val="Compact"/>
            </w:pPr>
            <w:r>
              <w:t xml:space="preserve">Mes avis clients</w:t>
            </w:r>
          </w:p>
        </w:tc>
      </w:tr>
      <w:tr>
        <w:tc>
          <w:tcPr/>
          <w:p>
            <w:pPr>
              <w:pStyle w:val="Compact"/>
            </w:pPr>
            <w:r>
              <w:t xml:space="preserve">GET</w:t>
            </w:r>
          </w:p>
        </w:tc>
        <w:tc>
          <w:tcPr/>
          <w:p>
            <w:pPr>
              <w:pStyle w:val="Compact"/>
            </w:pPr>
            <w:r>
              <w:rPr>
                <w:rStyle w:val="VerbatimChar"/>
              </w:rPr>
              <w:t xml:space="preserve">/api/v1/notifications/preferences</w:t>
            </w:r>
          </w:p>
        </w:tc>
        <w:tc>
          <w:tcPr/>
          <w:p>
            <w:pPr>
              <w:pStyle w:val="Compact"/>
            </w:pPr>
            <w:r>
              <w:t xml:space="preserve">Mes préférences de notification</w:t>
            </w:r>
          </w:p>
        </w:tc>
      </w:tr>
      <w:tr>
        <w:tc>
          <w:tcPr/>
          <w:p>
            <w:pPr>
              <w:pStyle w:val="Compact"/>
            </w:pPr>
            <w:r>
              <w:t xml:space="preserve">PUT</w:t>
            </w:r>
          </w:p>
        </w:tc>
        <w:tc>
          <w:tcPr/>
          <w:p>
            <w:pPr>
              <w:pStyle w:val="Compact"/>
            </w:pPr>
            <w:r>
              <w:rPr>
                <w:rStyle w:val="VerbatimChar"/>
              </w:rPr>
              <w:t xml:space="preserve">/api/v1/notifications/preferences</w:t>
            </w:r>
          </w:p>
        </w:tc>
        <w:tc>
          <w:tcPr/>
          <w:p>
            <w:pPr>
              <w:pStyle w:val="Compact"/>
            </w:pPr>
            <w:r>
              <w:t xml:space="preserve">Modifier mes notifications</w:t>
            </w:r>
          </w:p>
        </w:tc>
      </w:tr>
    </w:tbl>
    <w:bookmarkEnd w:id="91"/>
    <w:bookmarkStart w:id="92" w:name="codes-derreur-fréquents"/>
    <w:p>
      <w:pPr>
        <w:pStyle w:val="Heading3"/>
      </w:pPr>
      <w:r>
        <w:t xml:space="preserve">Codes d'erreur fréquents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t xml:space="preserve">Signification</w:t>
            </w:r>
          </w:p>
        </w:tc>
      </w:tr>
      <w:tr>
        <w:tc>
          <w:tcPr/>
          <w:p>
            <w:pPr>
              <w:pStyle w:val="Compact"/>
            </w:pPr>
            <w:r>
              <w:rPr>
                <w:rStyle w:val="VerbatimChar"/>
              </w:rPr>
              <w:t xml:space="preserve">VENDOR_NOT_FOUND</w:t>
            </w:r>
          </w:p>
        </w:tc>
        <w:tc>
          <w:tcPr/>
          <w:p>
            <w:pPr>
              <w:pStyle w:val="Compact"/>
            </w:pPr>
            <w:r>
              <w:t xml:space="preserve">404</w:t>
            </w:r>
          </w:p>
        </w:tc>
        <w:tc>
          <w:tcPr/>
          <w:p>
            <w:pPr>
              <w:pStyle w:val="Compact"/>
            </w:pPr>
            <w:r>
              <w:t xml:space="preserve">Profil vendeur introuvable</w:t>
            </w:r>
          </w:p>
        </w:tc>
      </w:tr>
      <w:tr>
        <w:tc>
          <w:tcPr/>
          <w:p>
            <w:pPr>
              <w:pStyle w:val="Compact"/>
            </w:pPr>
            <w:r>
              <w:rPr>
                <w:rStyle w:val="VerbatimChar"/>
              </w:rPr>
              <w:t xml:space="preserve">VENDOR_ALREADY_EXISTS</w:t>
            </w:r>
          </w:p>
        </w:tc>
        <w:tc>
          <w:tcPr/>
          <w:p>
            <w:pPr>
              <w:pStyle w:val="Compact"/>
            </w:pPr>
            <w:r>
              <w:t xml:space="preserve">409</w:t>
            </w:r>
          </w:p>
        </w:tc>
        <w:tc>
          <w:tcPr/>
          <w:p>
            <w:pPr>
              <w:pStyle w:val="Compact"/>
            </w:pPr>
            <w:r>
              <w:t xml:space="preserve">Un profil vendeur existe déjà</w:t>
            </w:r>
          </w:p>
        </w:tc>
      </w:tr>
      <w:tr>
        <w:tc>
          <w:tcPr/>
          <w:p>
            <w:pPr>
              <w:pStyle w:val="Compact"/>
            </w:pPr>
            <w:r>
              <w:rPr>
                <w:rStyle w:val="VerbatimChar"/>
              </w:rPr>
              <w:t xml:space="preserve">VENDOR_ALREADY_ACTIVE</w:t>
            </w:r>
          </w:p>
        </w:tc>
        <w:tc>
          <w:tcPr/>
          <w:p>
            <w:pPr>
              <w:pStyle w:val="Compact"/>
            </w:pPr>
            <w:r>
              <w:t xml:space="preserve">409</w:t>
            </w:r>
          </w:p>
        </w:tc>
        <w:tc>
          <w:tcPr/>
          <w:p>
            <w:pPr>
              <w:pStyle w:val="Compact"/>
            </w:pPr>
            <w:r>
              <w:t xml:space="preserve">Les garanties sont déjà signées</w:t>
            </w:r>
          </w:p>
        </w:tc>
      </w:tr>
      <w:tr>
        <w:tc>
          <w:tcPr/>
          <w:p>
            <w:pPr>
              <w:pStyle w:val="Compact"/>
            </w:pPr>
            <w:r>
              <w:rPr>
                <w:rStyle w:val="VerbatimChar"/>
              </w:rPr>
              <w:t xml:space="preserve">VENDOR_INVALID_STATUS</w:t>
            </w:r>
          </w:p>
        </w:tc>
        <w:tc>
          <w:tcPr/>
          <w:p>
            <w:pPr>
              <w:pStyle w:val="Compact"/>
            </w:pPr>
            <w:r>
              <w:t xml:space="preserve">422</w:t>
            </w:r>
          </w:p>
        </w:tc>
        <w:tc>
          <w:tcPr/>
          <w:p>
            <w:pPr>
              <w:pStyle w:val="Compact"/>
            </w:pPr>
            <w:r>
              <w:t xml:space="preserve">Action incompatible avec le statut actuel</w:t>
            </w:r>
          </w:p>
        </w:tc>
      </w:tr>
      <w:tr>
        <w:tc>
          <w:tcPr/>
          <w:p>
            <w:pPr>
              <w:pStyle w:val="Compact"/>
            </w:pPr>
            <w:r>
              <w:rPr>
                <w:rStyle w:val="VerbatimChar"/>
              </w:rPr>
              <w:t xml:space="preserve">VENDOR_INVALID_DATA</w:t>
            </w:r>
          </w:p>
        </w:tc>
        <w:tc>
          <w:tcPr/>
          <w:p>
            <w:pPr>
              <w:pStyle w:val="Compact"/>
            </w:pPr>
            <w:r>
              <w:t xml:space="preserve">422</w:t>
            </w:r>
          </w:p>
        </w:tc>
        <w:tc>
          <w:tcPr/>
          <w:p>
            <w:pPr>
              <w:pStyle w:val="Compact"/>
            </w:pPr>
            <w:r>
              <w:t xml:space="preserve">Incohérence type vendeur / type KYC</w:t>
            </w:r>
          </w:p>
        </w:tc>
      </w:tr>
      <w:tr>
        <w:tc>
          <w:tcPr/>
          <w:p>
            <w:pPr>
              <w:pStyle w:val="Compact"/>
            </w:pPr>
            <w:r>
              <w:rPr>
                <w:rStyle w:val="VerbatimChar"/>
              </w:rPr>
              <w:t xml:space="preserve">VENDOR_NOT_ACTIVE</w:t>
            </w:r>
          </w:p>
        </w:tc>
        <w:tc>
          <w:tcPr/>
          <w:p>
            <w:pPr>
              <w:pStyle w:val="Compact"/>
            </w:pPr>
            <w:r>
              <w:t xml:space="preserve">403</w:t>
            </w:r>
          </w:p>
        </w:tc>
        <w:tc>
          <w:tcPr/>
          <w:p>
            <w:pPr>
              <w:pStyle w:val="Compact"/>
            </w:pPr>
            <w:r>
              <w:t xml:space="preserve">Profil non activé (garanties non signées)</w:t>
            </w:r>
          </w:p>
        </w:tc>
      </w:tr>
      <w:tr>
        <w:tc>
          <w:tcPr/>
          <w:p>
            <w:pPr>
              <w:pStyle w:val="Compact"/>
            </w:pPr>
            <w:r>
              <w:rPr>
                <w:rStyle w:val="VerbatimChar"/>
              </w:rPr>
              <w:t xml:space="preserve">CATALOG_ITEM_NOT_FOUND</w:t>
            </w:r>
          </w:p>
        </w:tc>
        <w:tc>
          <w:tcPr/>
          <w:p>
            <w:pPr>
              <w:pStyle w:val="Compact"/>
            </w:pPr>
            <w:r>
              <w:t xml:space="preserve">404</w:t>
            </w:r>
          </w:p>
        </w:tc>
        <w:tc>
          <w:tcPr/>
          <w:p>
            <w:pPr>
              <w:pStyle w:val="Compact"/>
            </w:pPr>
            <w:r>
              <w:t xml:space="preserve">Fiche introuvable ou non autorisée</w:t>
            </w:r>
          </w:p>
        </w:tc>
      </w:tr>
      <w:tr>
        <w:tc>
          <w:tcPr/>
          <w:p>
            <w:pPr>
              <w:pStyle w:val="Compact"/>
            </w:pPr>
            <w:r>
              <w:rPr>
                <w:rStyle w:val="VerbatimChar"/>
              </w:rPr>
              <w:t xml:space="preserve">CATALOG_ITEM_NOT_DRAFT</w:t>
            </w:r>
          </w:p>
        </w:tc>
        <w:tc>
          <w:tcPr/>
          <w:p>
            <w:pPr>
              <w:pStyle w:val="Compact"/>
            </w:pPr>
            <w:r>
              <w:t xml:space="preserve">422</w:t>
            </w:r>
          </w:p>
        </w:tc>
        <w:tc>
          <w:tcPr/>
          <w:p>
            <w:pPr>
              <w:pStyle w:val="Compact"/>
            </w:pPr>
            <w:r>
              <w:t xml:space="preserve">Seuls les brouillons peuvent être publiés</w:t>
            </w:r>
          </w:p>
        </w:tc>
      </w:tr>
      <w:tr>
        <w:tc>
          <w:tcPr/>
          <w:p>
            <w:pPr>
              <w:pStyle w:val="Compact"/>
            </w:pPr>
            <w:r>
              <w:rPr>
                <w:rStyle w:val="VerbatimChar"/>
              </w:rPr>
              <w:t xml:space="preserve">CATALOG_ITEM_NOT_PUBLISHED</w:t>
            </w:r>
          </w:p>
        </w:tc>
        <w:tc>
          <w:tcPr/>
          <w:p>
            <w:pPr>
              <w:pStyle w:val="Compact"/>
            </w:pPr>
            <w:r>
              <w:t xml:space="preserve">422</w:t>
            </w:r>
          </w:p>
        </w:tc>
        <w:tc>
          <w:tcPr/>
          <w:p>
            <w:pPr>
              <w:pStyle w:val="Compact"/>
            </w:pPr>
            <w:r>
              <w:t xml:space="preserve">Le stock ne peut être changé que sur les fiches publiées</w:t>
            </w:r>
          </w:p>
        </w:tc>
      </w:tr>
      <w:tr>
        <w:tc>
          <w:tcPr/>
          <w:p>
            <w:pPr>
              <w:pStyle w:val="Compact"/>
            </w:pPr>
            <w:r>
              <w:rPr>
                <w:rStyle w:val="VerbatimChar"/>
              </w:rPr>
              <w:t xml:space="preserve">CATALOG_PRICE_REQUIRED</w:t>
            </w:r>
          </w:p>
        </w:tc>
        <w:tc>
          <w:tcPr/>
          <w:p>
            <w:pPr>
              <w:pStyle w:val="Compact"/>
            </w:pPr>
            <w:r>
              <w:t xml:space="preserve">422</w:t>
            </w:r>
          </w:p>
        </w:tc>
        <w:tc>
          <w:tcPr/>
          <w:p>
            <w:pPr>
              <w:pStyle w:val="Compact"/>
            </w:pPr>
            <w:r>
              <w:t xml:space="preserve">Un prix est requis pour publier</w:t>
            </w:r>
          </w:p>
        </w:tc>
      </w:tr>
      <w:tr>
        <w:tc>
          <w:tcPr/>
          <w:p>
            <w:pPr>
              <w:pStyle w:val="Compact"/>
            </w:pPr>
            <w:r>
              <w:rPr>
                <w:rStyle w:val="VerbatimChar"/>
              </w:rPr>
              <w:t xml:space="preserve">FILE_TOO_LARGE</w:t>
            </w:r>
          </w:p>
        </w:tc>
        <w:tc>
          <w:tcPr/>
          <w:p>
            <w:pPr>
              <w:pStyle w:val="Compact"/>
            </w:pPr>
            <w:r>
              <w:t xml:space="preserve">422</w:t>
            </w:r>
          </w:p>
        </w:tc>
        <w:tc>
          <w:tcPr/>
          <w:p>
            <w:pPr>
              <w:pStyle w:val="Compact"/>
            </w:pPr>
            <w:r>
              <w:t xml:space="preserve">L'image dépasse 5 Mo</w:t>
            </w:r>
          </w:p>
        </w:tc>
      </w:tr>
      <w:tr>
        <w:tc>
          <w:tcPr/>
          <w:p>
            <w:pPr>
              <w:pStyle w:val="Compact"/>
            </w:pPr>
            <w:r>
              <w:rPr>
                <w:rStyle w:val="VerbatimChar"/>
              </w:rPr>
              <w:t xml:space="preserve">INVALID_FILE_TYPE</w:t>
            </w:r>
          </w:p>
        </w:tc>
        <w:tc>
          <w:tcPr/>
          <w:p>
            <w:pPr>
              <w:pStyle w:val="Compact"/>
            </w:pPr>
            <w:r>
              <w:t xml:space="preserve">422</w:t>
            </w:r>
          </w:p>
        </w:tc>
        <w:tc>
          <w:tcPr/>
          <w:p>
            <w:pPr>
              <w:pStyle w:val="Compact"/>
            </w:pPr>
            <w:r>
              <w:t xml:space="preserve">Format d'image non accepté</w:t>
            </w:r>
          </w:p>
        </w:tc>
      </w:tr>
      <w:tr>
        <w:tc>
          <w:tcPr/>
          <w:p>
            <w:pPr>
              <w:pStyle w:val="Compact"/>
            </w:pPr>
            <w:r>
              <w:rPr>
                <w:rStyle w:val="VerbatimChar"/>
              </w:rPr>
              <w:t xml:space="preserve">AUTH_INSUFFICIENT_ROLE</w:t>
            </w:r>
          </w:p>
        </w:tc>
        <w:tc>
          <w:tcPr/>
          <w:p>
            <w:pPr>
              <w:pStyle w:val="Compact"/>
            </w:pPr>
            <w:r>
              <w:t xml:space="preserve">403</w:t>
            </w:r>
          </w:p>
        </w:tc>
        <w:tc>
          <w:tcPr/>
          <w:p>
            <w:pPr>
              <w:pStyle w:val="Compact"/>
            </w:pPr>
            <w:r>
              <w:t xml:space="preserve">Rôle insuffisant pour cette action</w:t>
            </w:r>
          </w:p>
        </w:tc>
      </w:tr>
    </w:tbl>
    <w:p>
      <w:r>
        <w:pict>
          <v:rect style="width:0;height:1.5pt" o:hralign="center" o:hrstd="t" o:hr="t"/>
        </w:pict>
      </w:r>
    </w:p>
    <w:bookmarkEnd w:id="92"/>
    <w:bookmarkEnd w:id="93"/>
    <w:bookmarkStart w:id="104" w:name="X3db6a90c60cda6a286f6d906c74452b2e3dfb34"/>
    <w:p>
      <w:pPr>
        <w:pStyle w:val="Heading2"/>
      </w:pPr>
      <w:r>
        <w:t xml:space="preserve">17. FAQ vendeur</w:t>
      </w:r>
    </w:p>
    <w:bookmarkStart w:id="94" w:name="q1--comment-devenir-vendeur-sur-pièces-"/>
    <w:p>
      <w:pPr>
        <w:pStyle w:val="Heading3"/>
      </w:pPr>
      <w:r>
        <w:t xml:space="preserve">Q1 : Comment devenir vendeur sur Pièces ?</w:t>
      </w:r>
    </w:p>
    <w:p>
      <w:pPr>
        <w:pStyle w:val="FirstParagraph"/>
      </w:pPr>
      <w:r>
        <w:t xml:space="preserve">Contactez un agent terrain Pièces ou accédez directement à la page d'inscription (</w:t>
      </w:r>
      <w:r>
        <w:rPr>
          <w:rStyle w:val="VerbatimChar"/>
        </w:rPr>
        <w:t xml:space="preserve">/onboarding/new</w:t>
      </w:r>
      <w:r>
        <w:t xml:space="preserve">). Remplissez le formulaire KYC avec votre document d'identité (CNI pour les vendeurs informels, RCCM pour les commerces enregistrés), puis signez les deux garanties obligatoires pour activer votre profil.</w:t>
      </w:r>
    </w:p>
    <w:bookmarkEnd w:id="94"/>
    <w:bookmarkStart w:id="95" w:name="X9265d016901d5f9cb164e5297337b1dbeb2eeb8"/>
    <w:p>
      <w:pPr>
        <w:pStyle w:val="Heading3"/>
      </w:pPr>
      <w:r>
        <w:t xml:space="preserve">Q2 : Pourquoi dois-je signer des garanties ?</w:t>
      </w:r>
    </w:p>
    <w:p>
      <w:pPr>
        <w:pStyle w:val="FirstParagraph"/>
      </w:pPr>
      <w:r>
        <w:t xml:space="preserve">Les garanties protègent les acheteurs et renforcent la confiance dans la plateforme. La</w:t>
      </w:r>
      <w:r>
        <w:t xml:space="preserve"> </w:t>
      </w:r>
      <w:r>
        <w:rPr>
          <w:b/>
          <w:bCs/>
        </w:rPr>
        <w:t xml:space="preserve">garantie retour 48h</w:t>
      </w:r>
      <w:r>
        <w:t xml:space="preserve"> </w:t>
      </w:r>
      <w:r>
        <w:t xml:space="preserve">assure le remboursement si la pièce ne correspond pas. La</w:t>
      </w:r>
      <w:r>
        <w:t xml:space="preserve"> </w:t>
      </w:r>
      <w:r>
        <w:rPr>
          <w:b/>
          <w:bCs/>
        </w:rPr>
        <w:t xml:space="preserve">garantie 30 jours</w:t>
      </w:r>
      <w:r>
        <w:t xml:space="preserve"> </w:t>
      </w:r>
      <w:r>
        <w:t xml:space="preserve">garantit le fonctionnement minimum de la pièce d'occasion.</w:t>
      </w:r>
    </w:p>
    <w:bookmarkEnd w:id="95"/>
    <w:bookmarkStart w:id="96" w:name="Xc1abd1506e6a7aca67b1f89bf7f626d730aa5e8"/>
    <w:p>
      <w:pPr>
        <w:pStyle w:val="Heading3"/>
      </w:pPr>
      <w:r>
        <w:t xml:space="preserve">Q3 : Comment l'IA identifie-t-elle mes pièces ?</w:t>
      </w:r>
    </w:p>
    <w:p>
      <w:pPr>
        <w:pStyle w:val="FirstParagraph"/>
      </w:pPr>
      <w:r>
        <w:t xml:space="preserve">Lorsque vous prenez une photo, notre intelligence artificielle (Google Gemini) analyse l'image pour identifier le nom, la catégorie, la référence OEM, la compatibilité véhicule et proposer un prix. Vous pouvez corriger ou compléter toutes ces informations avant de publier.</w:t>
      </w:r>
    </w:p>
    <w:bookmarkEnd w:id="96"/>
    <w:bookmarkStart w:id="97" w:name="q4--que-faire-si-lia-se-trompe-"/>
    <w:p>
      <w:pPr>
        <w:pStyle w:val="Heading3"/>
      </w:pPr>
      <w:r>
        <w:t xml:space="preserve">Q4 : Que faire si l'IA se trompe ?</w:t>
      </w:r>
    </w:p>
    <w:p>
      <w:pPr>
        <w:pStyle w:val="FirstParagraph"/>
      </w:pPr>
      <w:r>
        <w:t xml:space="preserve">L'IA affiche un score de confiance. Si l'identification est incorrecte, corrigez simplement les champs sur la page de détail de la fiche avant de publier. L'IA apprend de vos corrections.</w:t>
      </w:r>
    </w:p>
    <w:bookmarkEnd w:id="97"/>
    <w:bookmarkStart w:id="98" w:name="X335809b0800048a1d8904be33642d665178b86e"/>
    <w:p>
      <w:pPr>
        <w:pStyle w:val="Heading3"/>
      </w:pPr>
      <w:r>
        <w:t xml:space="preserve">Q5 : Pourquoi ma fiche affiche une alerte prix 🚨 ?</w:t>
      </w:r>
    </w:p>
    <w:p>
      <w:pPr>
        <w:pStyle w:val="FirstParagraph"/>
      </w:pPr>
      <w:r>
        <w:t xml:space="preserve">Le système détecte les variations de prix suspectes. Si vous changez le prix d'une fiche publiée de plus de 50 % en moins d'une heure, une alerte est déclenchée. Cela protège les acheteurs contre les pratiques de</w:t>
      </w:r>
      <w:r>
        <w:t xml:space="preserve"> </w:t>
      </w:r>
      <w:r>
        <w:rPr>
          <w:i/>
          <w:iCs/>
        </w:rPr>
        <w:t xml:space="preserve">bait-and-switch</w:t>
      </w:r>
      <w:r>
        <w:t xml:space="preserve">.</w:t>
      </w:r>
    </w:p>
    <w:bookmarkEnd w:id="98"/>
    <w:bookmarkStart w:id="99" w:name="X41dd8f615df9afa46588123f576700fb53e70d9"/>
    <w:p>
      <w:pPr>
        <w:pStyle w:val="Heading3"/>
      </w:pPr>
      <w:r>
        <w:t xml:space="preserve">Q6 : Combien de temps ai-je pour confirmer une commande ?</w:t>
      </w:r>
    </w:p>
    <w:p>
      <w:pPr>
        <w:pStyle w:val="FirstParagraph"/>
      </w:pPr>
      <w:r>
        <w:t xml:space="preserve">Vous disposez de</w:t>
      </w:r>
      <w:r>
        <w:t xml:space="preserve"> </w:t>
      </w:r>
      <w:r>
        <w:rPr>
          <w:b/>
          <w:bCs/>
        </w:rPr>
        <w:t xml:space="preserve">45 minutes</w:t>
      </w:r>
      <w:r>
        <w:t xml:space="preserve"> </w:t>
      </w:r>
      <w:r>
        <w:t xml:space="preserve">après réception de la notification pour confirmer une commande. Au-delà, la commande risque d'être annulée.</w:t>
      </w:r>
    </w:p>
    <w:bookmarkEnd w:id="99"/>
    <w:bookmarkStart w:id="100" w:name="q7--quand-vais-je-recevoir-mon-paiement-"/>
    <w:p>
      <w:pPr>
        <w:pStyle w:val="Heading3"/>
      </w:pPr>
      <w:r>
        <w:t xml:space="preserve">Q7 : Quand vais-je recevoir mon paiement ?</w:t>
      </w:r>
    </w:p>
    <w:p>
      <w:pPr>
        <w:pStyle w:val="FirstParagraph"/>
      </w:pPr>
      <w:r>
        <w:rPr>
          <w:b/>
          <w:bCs/>
        </w:rPr>
        <w:t xml:space="preserve">Immédiatement à l'encaissement</w:t>
      </w:r>
      <w:r>
        <w:t xml:space="preserve">, commission déduite. Si l'acheteur paie en ligne à la commande, vous êtes payé à ce moment-là ; s'il paie au livreur, à la remise de la pièce. Aucun fonds n'est bloqué et il n'y a pas de délai d'attente. Et si l'acheteur ne paie pas, la pièce ne lui est pas remise : elle vous revient.</w:t>
      </w:r>
    </w:p>
    <w:bookmarkEnd w:id="100"/>
    <w:bookmarkStart w:id="101" w:name="q8--puis-je-vendre-en-dehors-dabidjan-"/>
    <w:p>
      <w:pPr>
        <w:pStyle w:val="Heading3"/>
      </w:pPr>
      <w:r>
        <w:t xml:space="preserve">Q8 : Puis-je vendre en dehors d'Abidjan ?</w:t>
      </w:r>
    </w:p>
    <w:p>
      <w:pPr>
        <w:pStyle w:val="FirstParagraph"/>
      </w:pPr>
      <w:r>
        <w:t xml:space="preserve">Actuellement, Pièces couvre uniquement les</w:t>
      </w:r>
      <w:r>
        <w:t xml:space="preserve"> </w:t>
      </w:r>
      <w:r>
        <w:rPr>
          <w:b/>
          <w:bCs/>
        </w:rPr>
        <w:t xml:space="preserve">13 communes du District d'Abidjan</w:t>
      </w:r>
      <w:r>
        <w:t xml:space="preserve">. La couverture géographique sera étendue dans les prochaines versions.</w:t>
      </w:r>
    </w:p>
    <w:bookmarkEnd w:id="101"/>
    <w:bookmarkStart w:id="102" w:name="X2ea282088abf089e5f204534da8b1f12c7812f6"/>
    <w:p>
      <w:pPr>
        <w:pStyle w:val="Heading3"/>
      </w:pPr>
      <w:r>
        <w:t xml:space="preserve">Q9 : Que se passe-t-il si un client ouvre un litige ?</w:t>
      </w:r>
    </w:p>
    <w:p>
      <w:pPr>
        <w:pStyle w:val="FirstParagraph"/>
      </w:pPr>
      <w:r>
        <w:t xml:space="preserve">L'acheteur peut ouvrir un litige. Un administrateur examine la situation et tranche en votre faveur (fonds libérés) ou en faveur de l'acheteur (remboursement). Vous ne pouvez pas ouvrir de litige vous-même.</w:t>
      </w:r>
    </w:p>
    <w:bookmarkEnd w:id="102"/>
    <w:bookmarkStart w:id="103" w:name="q10--comment-améliorer-ma-note-vendeur-"/>
    <w:p>
      <w:pPr>
        <w:pStyle w:val="Heading3"/>
      </w:pPr>
      <w:r>
        <w:t xml:space="preserve">Q10 : Comment améliorer ma note vendeur ?</w:t>
      </w:r>
    </w:p>
    <w:p>
      <w:pPr>
        <w:pStyle w:val="Compact"/>
        <w:numPr>
          <w:ilvl w:val="0"/>
          <w:numId w:val="1031"/>
        </w:numPr>
      </w:pPr>
      <w:r>
        <w:t xml:space="preserve">Confirmez vos commandes rapidement (dans les 45 minutes)</w:t>
      </w:r>
    </w:p>
    <w:p>
      <w:pPr>
        <w:pStyle w:val="Compact"/>
        <w:numPr>
          <w:ilvl w:val="0"/>
          <w:numId w:val="1031"/>
        </w:numPr>
      </w:pPr>
      <w:r>
        <w:t xml:space="preserve">Décrivez vos pièces avec précision</w:t>
      </w:r>
    </w:p>
    <w:p>
      <w:pPr>
        <w:pStyle w:val="Compact"/>
        <w:numPr>
          <w:ilvl w:val="0"/>
          <w:numId w:val="1031"/>
        </w:numPr>
      </w:pPr>
      <w:r>
        <w:t xml:space="preserve">Assurez-vous que les pièces correspondent à la description</w:t>
      </w:r>
    </w:p>
    <w:p>
      <w:pPr>
        <w:pStyle w:val="Compact"/>
        <w:numPr>
          <w:ilvl w:val="0"/>
          <w:numId w:val="1031"/>
        </w:numPr>
      </w:pPr>
      <w:r>
        <w:t xml:space="preserve">Maintenez votre stock à jour</w:t>
      </w:r>
    </w:p>
    <w:p>
      <w:pPr>
        <w:pStyle w:val="Compact"/>
        <w:numPr>
          <w:ilvl w:val="0"/>
          <w:numId w:val="1031"/>
        </w:numPr>
      </w:pPr>
      <w:r>
        <w:t xml:space="preserve">Respectez les garanties signées (retour 48h, fonctionnement 30j)</w:t>
      </w:r>
    </w:p>
    <w:p>
      <w:r>
        <w:pict>
          <v:rect style="width:0;height:1.5pt" o:hralign="center" o:hrstd="t" o:hr="t"/>
        </w:pict>
      </w:r>
    </w:p>
    <w:p>
      <w:pPr>
        <w:pStyle w:val="FirstParagraph"/>
      </w:pPr>
      <w:r>
        <w:rPr>
          <w:i/>
          <w:iCs/>
        </w:rPr>
        <w:t xml:space="preserve">Document généré le 2026-03-01 — Pièces v1.0</w:t>
      </w:r>
    </w:p>
    <w:bookmarkEnd w:id="103"/>
    <w:bookmarkEnd w:id="104"/>
    <w:bookmarkEnd w:id="1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2026-08-26T12:46:52Z</dcterms:created>
  <dcterms:modified xsi:type="dcterms:W3CDTF">2026-08-26T12:46:52Z</dcterms:modified>
</cp:coreProperties>
</file>

<file path=docProps/custom.xml><?xml version="1.0" encoding="utf-8"?>
<Properties xmlns="http://schemas.openxmlformats.org/officeDocument/2006/custom-properties" xmlns:vt="http://schemas.openxmlformats.org/officeDocument/2006/docPropsVTypes"/>
</file>