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20d0"/>
          <w:sz w:val="28"/>
          <w:szCs w:val="28"/>
        </w:rPr>
      </w:pPr>
      <w:r w:rsidDel="00000000" w:rsidR="00000000" w:rsidRPr="00000000">
        <w:rPr>
          <w:b w:val="1"/>
          <w:bCs w:val="1"/>
          <w:color w:val="0020d0"/>
          <w:sz w:val="28"/>
          <w:szCs w:val="28"/>
          <w:rtl w:val="0"/>
        </w:rPr>
        <w:t xml:space="preserve">DADOS DO ALUNO</w:t>
      </w:r>
      <w:r w:rsidDel="00000000" w:rsidR="00000000" w:rsidRPr="00000000">
        <w:rPr>
          <w:rFonts w:ascii="Arial" w:cs="Arial" w:eastAsia="Arial" w:hAnsi="Arial"/>
          <w:b w:val="1"/>
          <w:bCs w:val="1"/>
          <w:color w:val="ffffff"/>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91440</wp:posOffset>
                </wp:positionH>
                <wp:positionV relativeFrom="paragraph">
                  <wp:posOffset>122555</wp:posOffset>
                </wp:positionV>
                <wp:extent cx="1743075" cy="12700"/>
                <wp:effectExtent b="0" l="0" r="0" t="0"/>
                <wp:wrapNone/>
                <wp:docPr id="1"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91440</wp:posOffset>
                </wp:positionH>
                <wp:positionV relativeFrom="paragraph">
                  <wp:posOffset>122555</wp:posOffset>
                </wp:positionV>
                <wp:extent cx="1743075" cy="127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3524250</wp:posOffset>
                </wp:positionH>
                <wp:positionV relativeFrom="paragraph">
                  <wp:posOffset>126365</wp:posOffset>
                </wp:positionV>
                <wp:extent cx="1743075" cy="12700"/>
                <wp:effectExtent b="0" l="0" r="0" t="0"/>
                <wp:wrapNone/>
                <wp:docPr id="11"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3524250</wp:posOffset>
                </wp:positionH>
                <wp:positionV relativeFrom="paragraph">
                  <wp:posOffset>126365</wp:posOffset>
                </wp:positionV>
                <wp:extent cx="1743075" cy="12700"/>
                <wp:effectExtent b="0" l="0" r="0" t="0"/>
                <wp:wrapNone/>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p>
    <w:tbl>
      <w:tblPr>
        <w:tblStyle w:val="Table1"/>
        <w:tblW w:w="85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6"/>
        <w:gridCol w:w="755"/>
        <w:gridCol w:w="755"/>
        <w:gridCol w:w="756"/>
        <w:gridCol w:w="756"/>
        <w:gridCol w:w="756"/>
        <w:gridCol w:w="756"/>
        <w:gridCol w:w="756"/>
        <w:gridCol w:w="756"/>
        <w:gridCol w:w="756"/>
        <w:gridCol w:w="950"/>
        <w:tblGridChange w:id="0">
          <w:tblGrid>
            <w:gridCol w:w="756"/>
            <w:gridCol w:w="755"/>
            <w:gridCol w:w="755"/>
            <w:gridCol w:w="756"/>
            <w:gridCol w:w="756"/>
            <w:gridCol w:w="756"/>
            <w:gridCol w:w="756"/>
            <w:gridCol w:w="756"/>
            <w:gridCol w:w="756"/>
            <w:gridCol w:w="756"/>
            <w:gridCol w:w="950"/>
          </w:tblGrid>
        </w:tblGridChange>
      </w:tblGrid>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002">
            <w:pPr>
              <w:spacing w:before="240" w:lineRule="auto"/>
              <w:rPr>
                <w:color w:val="005cff"/>
                <w:sz w:val="28"/>
                <w:szCs w:val="28"/>
              </w:rPr>
            </w:pPr>
            <w:r w:rsidDel="00000000" w:rsidR="00000000" w:rsidRPr="00000000">
              <w:rPr>
                <w:color w:val="005cff"/>
                <w:rtl w:val="0"/>
              </w:rPr>
              <w:t xml:space="preserve">Aluno: [Nome completo]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0D">
            <w:pPr>
              <w:rPr/>
            </w:pPr>
            <w:r w:rsidDel="00000000" w:rsidR="00000000" w:rsidRPr="00000000">
              <w:rPr>
                <w:sz w:val="24"/>
                <w:szCs w:val="24"/>
                <w:rtl w:val="0"/>
              </w:rPr>
              <w:t xml:space="preserve">Felipe de Souza Prado</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18">
            <w:pPr>
              <w:spacing w:before="240" w:lineRule="auto"/>
              <w:rPr>
                <w:color w:val="005cff"/>
                <w:sz w:val="28"/>
                <w:szCs w:val="28"/>
              </w:rPr>
            </w:pPr>
            <w:r w:rsidDel="00000000" w:rsidR="00000000" w:rsidRPr="00000000">
              <w:rPr>
                <w:color w:val="005cff"/>
                <w:rtl w:val="0"/>
              </w:rPr>
              <w:t xml:space="preserve">RA: [Número do RA do aluno]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23">
            <w:pPr>
              <w:rPr/>
            </w:pPr>
            <w:r w:rsidDel="00000000" w:rsidR="00000000" w:rsidRPr="00000000">
              <w:rPr>
                <w:sz w:val="24"/>
                <w:szCs w:val="24"/>
                <w:rtl w:val="0"/>
              </w:rPr>
              <w:t xml:space="preserve">8446804502</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2E">
            <w:pPr>
              <w:spacing w:before="240" w:lineRule="auto"/>
              <w:rPr>
                <w:color w:val="005cff"/>
                <w:sz w:val="28"/>
                <w:szCs w:val="28"/>
              </w:rPr>
            </w:pPr>
            <w:r w:rsidDel="00000000" w:rsidR="00000000" w:rsidRPr="00000000">
              <w:rPr>
                <w:color w:val="005cff"/>
                <w:rtl w:val="0"/>
              </w:rPr>
              <w:t xml:space="preserve">POLO / UNIDADE:</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39">
            <w:pPr>
              <w:rPr/>
            </w:pPr>
            <w:r w:rsidDel="00000000" w:rsidR="00000000" w:rsidRPr="00000000">
              <w:rPr>
                <w:sz w:val="24"/>
                <w:szCs w:val="24"/>
                <w:rtl w:val="0"/>
              </w:rPr>
              <w:t xml:space="preserve">Taubaté-SP</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44">
            <w:pPr>
              <w:spacing w:before="240" w:lineRule="auto"/>
              <w:rPr>
                <w:color w:val="005cff"/>
                <w:sz w:val="28"/>
                <w:szCs w:val="28"/>
              </w:rPr>
            </w:pPr>
            <w:r w:rsidDel="00000000" w:rsidR="00000000" w:rsidRPr="00000000">
              <w:rPr>
                <w:color w:val="005cff"/>
                <w:rtl w:val="0"/>
              </w:rPr>
              <w:t xml:space="preserve">CURSO: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CIÊNCIA DA COMPUTAÇÃO - BACHARELADO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5A">
            <w:pPr>
              <w:spacing w:before="240" w:lineRule="auto"/>
              <w:rPr>
                <w:color w:val="005cff"/>
                <w:sz w:val="28"/>
                <w:szCs w:val="28"/>
              </w:rPr>
            </w:pPr>
            <w:r w:rsidDel="00000000" w:rsidR="00000000" w:rsidRPr="00000000">
              <w:rPr>
                <w:color w:val="005cff"/>
                <w:rtl w:val="0"/>
              </w:rPr>
              <w:t xml:space="preserve">COMPONENTE CURRICULAR:</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65">
            <w:pPr>
              <w:rPr>
                <w:b w:val="1"/>
                <w:bCs w:val="1"/>
                <w:sz w:val="24"/>
                <w:szCs w:val="24"/>
              </w:rPr>
            </w:pPr>
            <w:r w:rsidDel="00000000" w:rsidR="00000000" w:rsidRPr="00000000">
              <w:rPr>
                <w:b w:val="1"/>
                <w:bCs w:val="1"/>
                <w:sz w:val="24"/>
                <w:szCs w:val="24"/>
                <w:rtl w:val="0"/>
              </w:rPr>
              <w:t xml:space="preserve">PROJETO DE EXTENSÃO I - CIÊNCIA DA COMPUTAÇÃO</w:t>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070">
            <w:pPr>
              <w:spacing w:before="240" w:lineRule="auto"/>
              <w:rPr>
                <w:color w:val="005cff"/>
                <w:sz w:val="28"/>
                <w:szCs w:val="28"/>
              </w:rPr>
            </w:pPr>
            <w:r w:rsidDel="00000000" w:rsidR="00000000" w:rsidRPr="00000000">
              <w:rPr>
                <w:color w:val="005cff"/>
                <w:rtl w:val="0"/>
              </w:rPr>
              <w:t xml:space="preserve">PROGRAMA DE EXTENSÃO: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7B">
            <w:pPr>
              <w:rPr>
                <w:b w:val="1"/>
                <w:bCs w:val="1"/>
                <w:sz w:val="24"/>
                <w:szCs w:val="24"/>
              </w:rPr>
            </w:pPr>
            <w:r w:rsidDel="00000000" w:rsidR="00000000" w:rsidRPr="00000000">
              <w:rPr>
                <w:b w:val="1"/>
                <w:bCs w:val="1"/>
                <w:sz w:val="24"/>
                <w:szCs w:val="24"/>
                <w:rtl w:val="0"/>
              </w:rPr>
              <w:t xml:space="preserve">PROGRAMA DE CONTEXTO À COMUNIDADE.</w:t>
            </w:r>
          </w:p>
        </w:tc>
      </w:tr>
      <w:tr>
        <w:trPr>
          <w:cantSplit w:val="0"/>
          <w:tblHeader w:val="0"/>
        </w:trPr>
        <w:tc>
          <w:tcPr>
            <w:gridSpan w:val="11"/>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86">
            <w:pPr>
              <w:rPr>
                <w:b w:val="1"/>
                <w:bCs w:val="1"/>
                <w:sz w:val="24"/>
                <w:szCs w:val="24"/>
              </w:rPr>
            </w:pP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91">
            <w:pPr>
              <w:rPr>
                <w:b w:val="1"/>
                <w:bCs w:val="1"/>
                <w:sz w:val="24"/>
                <w:szCs w:val="24"/>
              </w:rPr>
            </w:pPr>
            <w:r w:rsidDel="00000000" w:rsidR="00000000" w:rsidRPr="00000000">
              <w:rPr>
                <w:color w:val="005cff"/>
                <w:rtl w:val="0"/>
              </w:rPr>
              <w:t xml:space="preserve">FINALIDADE E MOTIVAÇÃO: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9C">
            <w:pPr>
              <w:rPr>
                <w:b w:val="1"/>
                <w:bCs w:val="1"/>
                <w:sz w:val="24"/>
                <w:szCs w:val="24"/>
              </w:rPr>
            </w:pPr>
            <w:r w:rsidDel="00000000" w:rsidR="00000000" w:rsidRPr="00000000">
              <w:rPr>
                <w:sz w:val="24"/>
                <w:szCs w:val="24"/>
                <w:rtl w:val="0"/>
              </w:rPr>
              <w:t xml:space="preserve">A finalidade da extensão no Programa de Contexto à Comunidade do Bacharelado em Ciência da Computação é dedicar-se a área educacional e o transferir do saber, desenvolvendo e capacitando a comunidade local e agregando conhecimentos por meio de projetos e atividades pedagógicas extensionistas. Nesse programa é possível a ministração de palestras, aulas de monitoria, cursos, aulas de educação básica, educação financeira, língua estrangeira, debates da comunidade local, participação em projetos sociais, projetos coletivos multidisciplinar e trabalhos voluntários. Os locais que poderão contemplar esse projeto extensionistas podem ser: parcerias com a prefeitura; associações de bairros, escolas, empresas públicas e privadas, igrejas, ONGs e por meio de redes de internet.</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A7">
            <w:pPr>
              <w:spacing w:before="240" w:lineRule="auto"/>
              <w:rPr>
                <w:color w:val="005cff"/>
                <w:sz w:val="28"/>
                <w:szCs w:val="28"/>
              </w:rPr>
            </w:pPr>
            <w:r w:rsidDel="00000000" w:rsidR="00000000" w:rsidRPr="00000000">
              <w:rPr>
                <w:color w:val="005cff"/>
                <w:rtl w:val="0"/>
              </w:rPr>
              <w:t xml:space="preserve">COMPETÊNCIAS:</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I - Especificar, projetar, implementar, validar e promover a evolução de sistemas computacionais (hardware e/ou software), empregando teorias, técnicas e ferramentas adequadas;</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II - Criar soluções algorítmicas para problemas em qualquer domínio de conhecimento e de aplicação;</w:t>
            </w:r>
          </w:p>
          <w:p w:rsidR="00000000" w:rsidDel="00000000" w:rsidP="00000000" w:rsidRDefault="00000000" w:rsidRPr="00000000" w14:paraId="000000B4">
            <w:pPr>
              <w:jc w:val="both"/>
              <w:rPr>
                <w:sz w:val="24"/>
                <w:szCs w:val="24"/>
              </w:rPr>
            </w:pPr>
            <w:r w:rsidDel="00000000" w:rsidR="00000000" w:rsidRPr="00000000">
              <w:rPr>
                <w:sz w:val="24"/>
                <w:szCs w:val="24"/>
                <w:rtl w:val="0"/>
              </w:rPr>
              <w:t xml:space="preserve">III - Identificar, gerenciar e mitigar os riscos envolvidos na concepção e no uso de sistemas computacionais.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BF">
            <w:pPr>
              <w:spacing w:before="240" w:lineRule="auto"/>
              <w:rPr>
                <w:color w:val="005cff"/>
                <w:sz w:val="28"/>
                <w:szCs w:val="28"/>
              </w:rPr>
            </w:pPr>
            <w:r w:rsidDel="00000000" w:rsidR="00000000" w:rsidRPr="00000000">
              <w:rPr>
                <w:color w:val="005cff"/>
                <w:rtl w:val="0"/>
              </w:rPr>
              <w:t xml:space="preserve">PERFIL DO EGRESSO:</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CA">
            <w:pPr>
              <w:jc w:val="both"/>
              <w:rPr>
                <w:sz w:val="24"/>
                <w:szCs w:val="24"/>
              </w:rPr>
            </w:pPr>
            <w:r w:rsidDel="00000000" w:rsidR="00000000" w:rsidRPr="00000000">
              <w:rPr>
                <w:sz w:val="24"/>
                <w:szCs w:val="24"/>
                <w:rtl w:val="0"/>
              </w:rPr>
              <w:t xml:space="preserve">O perfil do egresso idealizado pela IES para o Bacharelado em Ciência da Computação possibilita a formação de um profissional civil crítico, reflexivo, criativo, visão holística, humanista e ético, capaz de aplicar tecnologias inerentes à sua área de atuação, sendo que pelas atividades extensionistas vinculadas ao Programa de Extensão Contexto à Comunidade, esse egresso poderá desenvolver habilidades e capacidade para conduzir atividades pedagógicas e de ensino referentes à compreensão da realidade social, ser capaz de reconhecer as necessidades dos usuários, adotar perspectivas multidisciplinares e transdisciplinares em sua prática, considerar aspectos políticos, econômicos, sociais do meio em que está inserido, direcionando suas ações para a transformação da realidade e para o desenvolvimento social.</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D5">
            <w:pPr>
              <w:spacing w:before="240" w:lineRule="auto"/>
              <w:rPr>
                <w:color w:val="005cff"/>
              </w:rPr>
            </w:pPr>
            <w:r w:rsidDel="00000000" w:rsidR="00000000" w:rsidRPr="00000000">
              <w:rPr>
                <w:color w:val="005cff"/>
                <w:rtl w:val="0"/>
              </w:rPr>
              <w:t xml:space="preserve">SOFT SKILLS (COMPETÊNCIAS SOCIOEMOCIONAIS):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E0">
            <w:pPr>
              <w:rPr>
                <w:sz w:val="24"/>
                <w:szCs w:val="24"/>
              </w:rPr>
            </w:pPr>
            <w:r w:rsidDel="00000000" w:rsidR="00000000" w:rsidRPr="00000000">
              <w:rPr>
                <w:sz w:val="24"/>
                <w:szCs w:val="24"/>
                <w:rtl w:val="0"/>
              </w:rPr>
              <w:t xml:space="preserve">Criatividade e inovação</w:t>
              <w:br w:type="textWrapping"/>
              <w:t xml:space="preserve">Comunicação Interpessoal</w:t>
              <w:br w:type="textWrapping"/>
              <w:t xml:space="preserve">Planejamento e organização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0EB">
            <w:pPr>
              <w:spacing w:before="240" w:lineRule="auto"/>
              <w:rPr>
                <w:color w:val="005cff"/>
              </w:rPr>
            </w:pPr>
            <w:r w:rsidDel="00000000" w:rsidR="00000000" w:rsidRPr="00000000">
              <w:rPr>
                <w:color w:val="005cff"/>
                <w:rtl w:val="0"/>
              </w:rPr>
              <w:t xml:space="preserve">OBJETIVOS DE APRENDIZAGEM:</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Os objetivos da extensão no Bacharelado em Ciência da Computação vinculados ao Programa de Contexto à Comunidade estão relacionados com a disseminação do saber da área de ciências para a comunidade local, prestando serviços a questões pedagógicas, aulas de monitoria, educação básica, educação financeira, língua estrangeira, recursos naturais, ética e responsabilidade social. Tais ações visam a transferência de conhecimento acadêmico para a comunidade, preparando o egresso para uma atuação global, focado não apenas no conhecimento técnico, mas com a preocupação pelo próximo e por um sociedade igualitária, buscando oportunizar conhecimento para quem não tem oportunidade de acesso.</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01">
            <w:pPr>
              <w:spacing w:before="240" w:lineRule="auto"/>
              <w:rPr>
                <w:color w:val="005cff"/>
              </w:rPr>
            </w:pPr>
            <w:r w:rsidDel="00000000" w:rsidR="00000000" w:rsidRPr="00000000">
              <w:rPr>
                <w:color w:val="005cff"/>
                <w:rtl w:val="0"/>
              </w:rPr>
              <w:t xml:space="preserve">CONTEÚDOS: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0C">
            <w:pPr>
              <w:jc w:val="both"/>
              <w:rPr>
                <w:sz w:val="24"/>
                <w:szCs w:val="24"/>
              </w:rPr>
            </w:pPr>
            <w:r w:rsidDel="00000000" w:rsidR="00000000" w:rsidRPr="00000000">
              <w:rPr>
                <w:sz w:val="24"/>
                <w:szCs w:val="24"/>
                <w:rtl w:val="0"/>
              </w:rPr>
              <w:t xml:space="preserve">I - Algoritmos e Estruturas de Dados;</w:t>
            </w:r>
          </w:p>
          <w:p w:rsidR="00000000" w:rsidDel="00000000" w:rsidP="00000000" w:rsidRDefault="00000000" w:rsidRPr="00000000" w14:paraId="0000010D">
            <w:pPr>
              <w:jc w:val="both"/>
              <w:rPr>
                <w:sz w:val="24"/>
                <w:szCs w:val="24"/>
              </w:rPr>
            </w:pPr>
            <w:r w:rsidDel="00000000" w:rsidR="00000000" w:rsidRPr="00000000">
              <w:rPr>
                <w:sz w:val="24"/>
                <w:szCs w:val="24"/>
                <w:rtl w:val="0"/>
              </w:rPr>
              <w:t xml:space="preserve">II - Interação Homem-Computador;</w:t>
            </w:r>
          </w:p>
          <w:p w:rsidR="00000000" w:rsidDel="00000000" w:rsidP="00000000" w:rsidRDefault="00000000" w:rsidRPr="00000000" w14:paraId="0000010E">
            <w:pPr>
              <w:jc w:val="both"/>
              <w:rPr>
                <w:sz w:val="24"/>
                <w:szCs w:val="24"/>
              </w:rPr>
            </w:pPr>
            <w:r w:rsidDel="00000000" w:rsidR="00000000" w:rsidRPr="00000000">
              <w:rPr>
                <w:sz w:val="24"/>
                <w:szCs w:val="24"/>
                <w:rtl w:val="0"/>
              </w:rPr>
              <w:t xml:space="preserve">III - Lógica e Matemática Discreta;</w:t>
            </w:r>
          </w:p>
          <w:p w:rsidR="00000000" w:rsidDel="00000000" w:rsidP="00000000" w:rsidRDefault="00000000" w:rsidRPr="00000000" w14:paraId="0000010F">
            <w:pPr>
              <w:jc w:val="both"/>
              <w:rPr>
                <w:sz w:val="24"/>
                <w:szCs w:val="24"/>
              </w:rPr>
            </w:pPr>
            <w:r w:rsidDel="00000000" w:rsidR="00000000" w:rsidRPr="00000000">
              <w:rPr>
                <w:sz w:val="24"/>
                <w:szCs w:val="24"/>
                <w:rtl w:val="0"/>
              </w:rPr>
              <w:t xml:space="preserve">IV - Fundamentos e Técnicas de Programação;</w:t>
            </w:r>
          </w:p>
          <w:p w:rsidR="00000000" w:rsidDel="00000000" w:rsidP="00000000" w:rsidRDefault="00000000" w:rsidRPr="00000000" w14:paraId="00000110">
            <w:pPr>
              <w:jc w:val="both"/>
              <w:rPr>
                <w:sz w:val="24"/>
                <w:szCs w:val="24"/>
              </w:rPr>
            </w:pPr>
            <w:r w:rsidDel="00000000" w:rsidR="00000000" w:rsidRPr="00000000">
              <w:rPr>
                <w:sz w:val="24"/>
                <w:szCs w:val="24"/>
                <w:rtl w:val="0"/>
              </w:rPr>
              <w:t xml:space="preserve">V - Paradigmas de Linguagens de Programação;</w:t>
            </w:r>
          </w:p>
          <w:p w:rsidR="00000000" w:rsidDel="00000000" w:rsidP="00000000" w:rsidRDefault="00000000" w:rsidRPr="00000000" w14:paraId="00000111">
            <w:pPr>
              <w:jc w:val="both"/>
              <w:rPr>
                <w:sz w:val="24"/>
                <w:szCs w:val="24"/>
              </w:rPr>
            </w:pPr>
            <w:r w:rsidDel="00000000" w:rsidR="00000000" w:rsidRPr="00000000">
              <w:rPr>
                <w:sz w:val="24"/>
                <w:szCs w:val="24"/>
                <w:rtl w:val="0"/>
              </w:rPr>
              <w:t xml:space="preserve">VI - Inteligência Artificial;</w:t>
            </w:r>
          </w:p>
          <w:p w:rsidR="00000000" w:rsidDel="00000000" w:rsidP="00000000" w:rsidRDefault="00000000" w:rsidRPr="00000000" w14:paraId="00000112">
            <w:pPr>
              <w:jc w:val="both"/>
              <w:rPr>
                <w:sz w:val="24"/>
                <w:szCs w:val="24"/>
              </w:rPr>
            </w:pPr>
            <w:r w:rsidDel="00000000" w:rsidR="00000000" w:rsidRPr="00000000">
              <w:rPr>
                <w:sz w:val="24"/>
                <w:szCs w:val="24"/>
                <w:rtl w:val="0"/>
              </w:rPr>
              <w:t xml:space="preserve">VII - Bancos de Dados;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1D">
            <w:pPr>
              <w:spacing w:before="240" w:lineRule="auto"/>
              <w:rPr>
                <w:color w:val="005cff"/>
              </w:rPr>
            </w:pPr>
            <w:r w:rsidDel="00000000" w:rsidR="00000000" w:rsidRPr="00000000">
              <w:rPr>
                <w:color w:val="005cff"/>
                <w:rtl w:val="0"/>
              </w:rPr>
              <w:t xml:space="preserve">INDICAÇÕES BIBLIOGRÁFICAS:</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RIBEIRO, João Araújo. Introdução à programação e aos algoritmos. Rio de Janeiro : LTC, 2019.</w:t>
            </w:r>
          </w:p>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SANTOS, Marcela Gonçalves dos. Algoritmos e programação. Porto Alegre: SAGA, 2018.</w:t>
            </w:r>
          </w:p>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HUNTER, David J. Fundamentos da matemática discreta. Rio de Janeiro: LTC, 2011.</w:t>
            </w:r>
          </w:p>
        </w:tc>
      </w:tr>
      <w:tr>
        <w:trPr>
          <w:cantSplit w:val="0"/>
          <w:tblHeader w:val="0"/>
        </w:trPr>
        <w:tc>
          <w:tcPr>
            <w:gridSpan w:val="11"/>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135">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RELATÓRIO FINAL</w:t>
            </w:r>
            <w:r w:rsidDel="00000000" w:rsidR="00000000" w:rsidRPr="00000000">
              <w:rPr>
                <w:rFonts w:ascii="Arial" w:cs="Arial" w:eastAsia="Arial" w:hAnsi="Arial"/>
                <w:b w:val="1"/>
                <w:bCs w:val="1"/>
                <w:color w:val="ffffff"/>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76201</wp:posOffset>
                      </wp:positionH>
                      <wp:positionV relativeFrom="paragraph">
                        <wp:posOffset>257175</wp:posOffset>
                      </wp:positionV>
                      <wp:extent cx="1743075" cy="12700"/>
                      <wp:effectExtent b="0" l="0" r="0" t="0"/>
                      <wp:wrapNone/>
                      <wp:docPr id="10"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76201</wp:posOffset>
                      </wp:positionH>
                      <wp:positionV relativeFrom="paragraph">
                        <wp:posOffset>257175</wp:posOffset>
                      </wp:positionV>
                      <wp:extent cx="1743075" cy="12700"/>
                      <wp:effectExtent b="0" l="0" r="0" t="0"/>
                      <wp:wrapNone/>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3419475</wp:posOffset>
                      </wp:positionH>
                      <wp:positionV relativeFrom="paragraph">
                        <wp:posOffset>247650</wp:posOffset>
                      </wp:positionV>
                      <wp:extent cx="1743075" cy="12700"/>
                      <wp:effectExtent b="0" l="0" r="0" t="0"/>
                      <wp:wrapNone/>
                      <wp:docPr id="12" name=""/>
                      <a:graphic>
                        <a:graphicData uri="http://schemas.microsoft.com/office/word/2010/wordprocessingShape">
                          <wps:wsp>
                            <wps:cNvCnPr/>
                            <wps:spPr>
                              <a:xfrm>
                                <a:off x="4474463" y="3780000"/>
                                <a:ext cx="1743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3419475</wp:posOffset>
                      </wp:positionH>
                      <wp:positionV relativeFrom="paragraph">
                        <wp:posOffset>247650</wp:posOffset>
                      </wp:positionV>
                      <wp:extent cx="1743075" cy="12700"/>
                      <wp:effectExtent b="0" l="0" r="0" t="0"/>
                      <wp:wrapNone/>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1743075"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0">
            <w:pPr>
              <w:spacing w:after="120" w:before="120" w:lineRule="auto"/>
              <w:rPr>
                <w:color w:val="808080"/>
              </w:rPr>
            </w:pPr>
            <w:r w:rsidDel="00000000" w:rsidR="00000000" w:rsidRPr="00000000">
              <w:rPr>
                <w:color w:val="808080"/>
                <w:rtl w:val="0"/>
              </w:rPr>
              <w:t xml:space="preserve">Aluno e Aluna, após realizar suas atividades de extensão, é necessário que você o formalize, </w:t>
            </w:r>
            <w:r w:rsidDel="00000000" w:rsidR="00000000" w:rsidRPr="00000000">
              <w:rPr>
                <w:b w:val="1"/>
                <w:bCs w:val="1"/>
                <w:color w:val="808080"/>
                <w:rtl w:val="0"/>
              </w:rPr>
              <w:t xml:space="preserve">enviando esse Relatório Final para ser avaliado junto ao seu Ambiente Virtual (AVA)</w:t>
            </w:r>
            <w:r w:rsidDel="00000000" w:rsidR="00000000" w:rsidRPr="00000000">
              <w:rPr>
                <w:color w:val="808080"/>
                <w:rtl w:val="0"/>
              </w:rPr>
              <w:t xml:space="preserve"> e também para você poder comprovar sua atuação.</w:t>
            </w:r>
          </w:p>
          <w:p w:rsidR="00000000" w:rsidDel="00000000" w:rsidP="00000000" w:rsidRDefault="00000000" w:rsidRPr="00000000" w14:paraId="00000141">
            <w:pPr>
              <w:spacing w:after="120" w:lineRule="auto"/>
              <w:rPr>
                <w:color w:val="808080"/>
              </w:rPr>
            </w:pPr>
            <w:r w:rsidDel="00000000" w:rsidR="00000000" w:rsidRPr="00000000">
              <w:rPr>
                <w:color w:val="808080"/>
                <w:rtl w:val="0"/>
              </w:rPr>
              <w:t xml:space="preserve">Para o preenchimento, busque as anotações junto ao TEMPLATE PCDA para auxiliar na apresentação das atividades desenvolvidas.</w:t>
            </w:r>
          </w:p>
          <w:p w:rsidR="00000000" w:rsidDel="00000000" w:rsidP="00000000" w:rsidRDefault="00000000" w:rsidRPr="00000000" w14:paraId="00000142">
            <w:pPr>
              <w:spacing w:after="120" w:lineRule="auto"/>
              <w:rPr>
                <w:color w:val="808080"/>
              </w:rPr>
            </w:pPr>
            <w:r w:rsidDel="00000000" w:rsidR="00000000" w:rsidRPr="00000000">
              <w:rPr>
                <w:color w:val="808080"/>
                <w:rtl w:val="0"/>
              </w:rPr>
              <w:t xml:space="preserve">Todos os campos são de preenchimento obrigatório!</w: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DESCRIÇÃO DA AÇÃO COM RESULTADOS ALCANÇADOS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469075" cy="12700"/>
                      <wp:effectExtent b="0" l="0" r="0" t="0"/>
                      <wp:wrapNone/>
                      <wp:docPr id="3" name=""/>
                      <a:graphic>
                        <a:graphicData uri="http://schemas.microsoft.com/office/word/2010/wordprocessingShape">
                          <wps:wsp>
                            <wps:cNvCnPr/>
                            <wps:spPr>
                              <a:xfrm>
                                <a:off x="5111463" y="3780000"/>
                                <a:ext cx="469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46907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46907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4819650</wp:posOffset>
                      </wp:positionH>
                      <wp:positionV relativeFrom="paragraph">
                        <wp:posOffset>266700</wp:posOffset>
                      </wp:positionV>
                      <wp:extent cx="469075" cy="12700"/>
                      <wp:effectExtent b="0" l="0" r="0" t="0"/>
                      <wp:wrapNone/>
                      <wp:docPr id="4" name=""/>
                      <a:graphic>
                        <a:graphicData uri="http://schemas.microsoft.com/office/word/2010/wordprocessingShape">
                          <wps:wsp>
                            <wps:cNvCnPr/>
                            <wps:spPr>
                              <a:xfrm>
                                <a:off x="5111463" y="3780000"/>
                                <a:ext cx="469075"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4819650</wp:posOffset>
                      </wp:positionH>
                      <wp:positionV relativeFrom="paragraph">
                        <wp:posOffset>266700</wp:posOffset>
                      </wp:positionV>
                      <wp:extent cx="469075" cy="12700"/>
                      <wp:effectExtent b="0" l="0" r="0" t="0"/>
                      <wp:wrapNone/>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469075"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158">
            <w:pPr>
              <w:spacing w:before="240" w:lineRule="auto"/>
              <w:rPr>
                <w:color w:val="005cff"/>
              </w:rPr>
            </w:pPr>
            <w:r w:rsidDel="00000000" w:rsidR="00000000" w:rsidRPr="00000000">
              <w:rPr>
                <w:color w:val="005cff"/>
                <w:rtl w:val="0"/>
              </w:rPr>
              <w:t xml:space="preserve">Metas dos Objetivos de Desenvolvimento Sustentável (ODS) aderentes a este projeto:</w:t>
            </w:r>
          </w:p>
          <w:p w:rsidR="00000000" w:rsidDel="00000000" w:rsidP="00000000" w:rsidRDefault="00000000" w:rsidRPr="00000000" w14:paraId="00000159">
            <w:pPr>
              <w:jc w:val="both"/>
              <w:rPr>
                <w:b w:val="1"/>
                <w:bCs w:val="1"/>
                <w:color w:val="808080"/>
              </w:rPr>
            </w:pPr>
            <w:r w:rsidDel="00000000" w:rsidR="00000000" w:rsidRPr="00000000">
              <w:rPr>
                <w:b w:val="1"/>
                <w:bCs w:val="1"/>
                <w:color w:val="808080"/>
                <w:rtl w:val="0"/>
              </w:rPr>
              <w:t xml:space="preserve">CAMPO OBRIGATÓRIO – busque no seu Template PDCA quais Metas você selecionou como aderentes ao seu projeto, conforme cada Objetivo de Desenvolvimento Sustentável (ODS) da Organização das Nações Unidas (ONU) que você explorou no seu planejamento. </w:t>
            </w:r>
          </w:p>
          <w:p w:rsidR="00000000" w:rsidDel="00000000" w:rsidP="00000000" w:rsidRDefault="00000000" w:rsidRPr="00000000" w14:paraId="0000015A">
            <w:pPr>
              <w:rPr>
                <w:b w:val="1"/>
                <w:bCs w:val="1"/>
                <w:color w:val="808080"/>
              </w:rPr>
            </w:pPr>
            <w:r w:rsidDel="00000000" w:rsidR="00000000" w:rsidRPr="00000000">
              <w:rPr>
                <w:rtl w:val="0"/>
              </w:rPr>
            </w:r>
          </w:p>
          <w:p w:rsidR="00000000" w:rsidDel="00000000" w:rsidP="00000000" w:rsidRDefault="00000000" w:rsidRPr="00000000" w14:paraId="0000015B">
            <w:pPr>
              <w:rPr>
                <w:b w:val="1"/>
                <w:bCs w:val="1"/>
                <w:color w:val="808080"/>
              </w:rPr>
            </w:pPr>
            <w:r w:rsidDel="00000000" w:rsidR="00000000" w:rsidRPr="00000000">
              <w:rPr>
                <w:b w:val="1"/>
                <w:bCs w:val="1"/>
                <w:color w:val="808080"/>
                <w:rtl w:val="0"/>
              </w:rPr>
              <w:t xml:space="preserve">Liste as Metas selecionadas (pelo menos uma opção):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66">
            <w:pPr>
              <w:spacing w:after="240" w:before="240" w:lineRule="auto"/>
              <w:rPr>
                <w:sz w:val="24"/>
                <w:szCs w:val="24"/>
              </w:rPr>
            </w:pPr>
            <w:r w:rsidDel="00000000" w:rsidR="00000000" w:rsidRPr="00000000">
              <w:rPr>
                <w:sz w:val="24"/>
                <w:szCs w:val="24"/>
                <w:rtl w:val="0"/>
              </w:rPr>
              <w:t xml:space="preserve">ODS 4 – Educação de Qualidade — Meta 4.4: aumentar substancialmente o número de jovens e adultos com competências relevantes, inclusive técnicas, para o trabalho. A oficina se relaciona a essa meta porque seu indicador oficial (4.4.1) mede justamente as competências em Tecnologias da Informação e Comunicação, incluindo a capacidade de escrever programas de computador. Ao introduzir a lógica de programação ainda na educação básica, a ação desenvolve nos adolescentes a base das competências digitais que serão exigidas em sua futura formação técnica e inserção no mundo do trabalho, que é cada vez mais dependente da tecnologia.</w:t>
            </w:r>
          </w:p>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ODS 10 – Redução das Desigualdades — Meta 10.2: empoderar e promover a inclusão social de todos. A ação atendeu alunos de uma escola pública da zona rural de Taubaté, com acesso limitado a conteúdos de tecnologia, reduzindo a desigualdade de oportunidades em relação a estudantes de áreas urbanas.</w:t>
            </w:r>
          </w:p>
        </w:tc>
      </w:tr>
      <w:tr>
        <w:trPr>
          <w:cantSplit w:val="0"/>
          <w:tblHeader w:val="0"/>
        </w:trPr>
        <w:tc>
          <w:tcPr>
            <w:gridSpan w:val="11"/>
            <w:tcBorders>
              <w:top w:color="000000" w:space="0" w:sz="0" w:val="nil"/>
              <w:left w:color="000000" w:space="0" w:sz="0" w:val="nil"/>
              <w:right w:color="000000" w:space="0" w:sz="0" w:val="nil"/>
            </w:tcBorders>
            <w:shd w:fill="auto" w:val="clear"/>
          </w:tcPr>
          <w:p w:rsidR="00000000" w:rsidDel="00000000" w:rsidP="00000000" w:rsidRDefault="00000000" w:rsidRPr="00000000" w14:paraId="00000172">
            <w:pPr>
              <w:spacing w:before="240" w:lineRule="auto"/>
              <w:rPr>
                <w:b w:val="1"/>
                <w:bCs w:val="1"/>
                <w:color w:val="0020d0"/>
                <w:sz w:val="28"/>
                <w:szCs w:val="28"/>
              </w:rPr>
            </w:pPr>
            <w:r w:rsidDel="00000000" w:rsidR="00000000" w:rsidRPr="00000000">
              <w:rPr>
                <w:color w:val="005cff"/>
                <w:rtl w:val="0"/>
              </w:rPr>
              <w:t xml:space="preserve">Local de realização da atividade extensionista:</w:t>
            </w:r>
            <w:r w:rsidDel="00000000" w:rsidR="00000000" w:rsidRPr="00000000">
              <w:rPr>
                <w:rtl w:val="0"/>
              </w:rPr>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7D">
            <w:pPr>
              <w:rPr>
                <w:sz w:val="24"/>
                <w:szCs w:val="24"/>
              </w:rPr>
            </w:pPr>
            <w:r>
              <w:rPr>
                <w:sz w:val="24"/>
                <w:szCs w:val="24"/>
                <w:rtl w:val="0"/>
              </w:rPr>
              <w:t>EMEIEFM Professor José Marcondes de Moura (Escola do Monjolinho)</w:t>
            </w:r>
          </w:p>
          <w:p w:rsidR="00000000" w:rsidDel="00000000" w:rsidP="00000000" w:rsidRDefault="00000000" w:rsidRPr="00000000" w14:paraId="0000017E">
            <w:pPr>
              <w:rPr>
                <w:sz w:val="24"/>
                <w:szCs w:val="24"/>
              </w:rPr>
            </w:pPr>
            <w:r>
              <w:rPr>
                <w:sz w:val="24"/>
                <w:szCs w:val="24"/>
                <w:rtl w:val="0"/>
              </w:rPr>
              <w:t>Estrada Municipal Sete Voltas, nº 15.000 – Bairro Sete Voltas – Taubaté/SP – CEP 12010-970</w:t>
            </w:r>
          </w:p>
          <w:p w:rsidR="00000000" w:rsidDel="00000000" w:rsidP="00000000" w:rsidRDefault="00000000" w:rsidRPr="00000000" w14:paraId="0000017F">
            <w:pPr>
              <w:rPr>
                <w:sz w:val="24"/>
                <w:szCs w:val="24"/>
              </w:rPr>
            </w:pPr>
            <w:r>
              <w:rPr>
                <w:sz w:val="24"/>
                <w:szCs w:val="24"/>
                <w:rtl w:val="0"/>
              </w:rPr>
              <w:t>Telefone publicado pela Prefeitura de Taubaté: (12) 3131-6428.</w:t>
            </w:r>
          </w:p>
          <w:p w:rsidR="00000000" w:rsidDel="00000000" w:rsidP="00000000" w:rsidRDefault="00000000" w:rsidRPr="00000000" w14:paraId="00000180">
            <w:pPr>
              <w:rPr>
                <w:sz w:val="24"/>
                <w:szCs w:val="24"/>
              </w:rPr>
            </w:pPr>
            <w:r>
              <w:rPr>
                <w:sz w:val="24"/>
                <w:szCs w:val="24"/>
                <w:rtl w:val="0"/>
                <w:highlight w:val="yellow"/>
              </w:rPr>
              <w:t>PENDÊNCIA DE CONFERÊNCIA: confirmar com a escola o CNPJ da unidade ou da entidade responsável. O número anteriormente informado foi retirado por apresentar associação com uma entidade de outro município.</w:t>
            </w:r>
          </w:p>
          <w:p w:rsidR="00000000" w:rsidDel="00000000" w:rsidP="00000000" w:rsidRDefault="00000000" w:rsidRPr="00000000" w14:paraId="00000180">
            <w:pPr>
              <w:rPr>
                <w:sz w:val="24"/>
                <w:szCs w:val="24"/>
              </w:rPr>
            </w:pPr>
            <w:r>
              <w:rPr>
                <w:sz w:val="24"/>
                <w:szCs w:val="24"/>
                <w:rtl w:val="0"/>
              </w:rPr>
              <w:t>Fonte para nome, endereço e telefone: relação de unidades do Ensino Fundamental da Prefeitura de Taubaté, consultada em 20 out. 2026: https://taubate.sp.gov.br/secretarias-municipais/educacao/educacao-fundamental</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8B">
            <w:pPr>
              <w:spacing w:before="240" w:lineRule="auto"/>
              <w:rPr>
                <w:color w:val="005cff"/>
              </w:rPr>
            </w:pPr>
            <w:r w:rsidDel="00000000" w:rsidR="00000000" w:rsidRPr="00000000">
              <w:rPr>
                <w:color w:val="005cff"/>
                <w:rtl w:val="0"/>
              </w:rPr>
              <w:t xml:space="preserve">Durante a ação: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96">
            <w:pPr>
              <w:rPr/>
            </w:pPr>
            <w:r w:rsidDel="00000000" w:rsidR="00000000" w:rsidRPr="00000000">
              <w:rPr>
                <w:sz w:val="24"/>
                <w:szCs w:val="24"/>
                <w:rtl w:val="0"/>
              </w:rPr>
              <w:t xml:space="preserve">A oficina de lógica de programação foi realizada presencialmente com 9 alunos da Escola do Monjolinho, em Taubaté/SP, de uma turma de 15 inscritos, utilizando a plataforma Scratch. Foram 6 encontros, nos dias 13, 14, 17, 20, 21 e 24 de julho de 2026, às segundas, terças e sextas-feiras, sempre das 8h às 12h. A frequência foi de 3 encontros por semana ao longo de duas semanas, totalizando 24 horas. Na primeira semana, os alunos foram apresentados à interface do Scratch e aos conceitos básicos de sequência, estruturas condicionais e laços de repetição, aplicados na criação de um jogo da velha. Na segunda semana, os conceitos foram aprofundados com a criação de um segundo jogo, a batalha naval, o que permitiu aos alunos consolidar o aprendizado em um desafio mais complexo. </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A1">
            <w:pPr>
              <w:spacing w:before="240" w:lineRule="auto"/>
              <w:rPr>
                <w:color w:val="005cff"/>
              </w:rPr>
            </w:pPr>
            <w:r w:rsidDel="00000000" w:rsidR="00000000" w:rsidRPr="00000000">
              <w:rPr>
                <w:color w:val="005cff"/>
                <w:rtl w:val="0"/>
              </w:rPr>
              <w:t xml:space="preserve">Caso necessário, houve mudança de estratégia para alcançar o resultado: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AC">
            <w:pPr>
              <w:rPr/>
            </w:pPr>
            <w:r>
              <w:rPr>
                <w:sz w:val="24"/>
                <w:szCs w:val="24"/>
                <w:rtl w:val="0"/>
              </w:rPr>
              <w:t>A estrutura da oficina foi mantida, com seis encontros e a construção dos dois jogos previstos. Durante as explicações, foram feitos ajustes na linguagem, no ritmo e nos exemplos apresentados, com reforço dos conceitos conforme as dificuldades percebidas na turma. Esses ajustes didáticos são descritos na reflexão pessoal e não alteraram o planejamento geral da atividade.</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B7">
            <w:pPr>
              <w:spacing w:before="240" w:lineRule="auto"/>
              <w:rPr>
                <w:color w:val="005cff"/>
              </w:rPr>
            </w:pPr>
            <w:r w:rsidDel="00000000" w:rsidR="00000000" w:rsidRPr="00000000">
              <w:rPr>
                <w:color w:val="005cff"/>
                <w:rtl w:val="0"/>
              </w:rPr>
              <w:t xml:space="preserve">Resultado da ação: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C2">
            <w:pPr>
              <w:rPr/>
            </w:pPr>
            <w:r>
              <w:rPr>
                <w:sz w:val="24"/>
                <w:szCs w:val="24"/>
                <w:rtl w:val="0"/>
              </w:rPr>
              <w:t>A oficina contou com 9 participantes, de um total de 15 inscritos, e resultou na conclusão dos dois jogos propostos: jogo da velha e batalha naval, desenvolvidos no Scratch. O acompanhamento da aprendizagem ocorreu de forma qualitativa durante a construção dos jogos, por meio da observação dos testes, dos erros e da compreensão demonstrada pelos alunos, conforme descrito na reflexão sobre a experiência.</w:t>
            </w:r>
          </w:p>
          <w:p w:rsidR="00000000" w:rsidDel="00000000" w:rsidP="00000000" w:rsidRDefault="00000000" w:rsidRPr="00000000" w14:paraId="000001C2">
            <w:pPr>
              <w:rPr/>
            </w:pPr>
            <w:r>
              <w:rPr>
                <w:sz w:val="24"/>
                <w:szCs w:val="24"/>
                <w:rtl w:val="0"/>
              </w:rPr>
              <w:t>Na primeira semana, o jogo da velha foi utilizado para introduzir sequência lógica, estruturas condicionais e laços de repetição. Na segunda, a batalha naval ampliou o desafio e permitiu retomar esses conteúdos. O relato registra evolução ao longo das duas semanas e maior envolvimento dos participantes após o primeiro encontro.</w:t>
            </w:r>
          </w:p>
          <w:p w:rsidR="00000000" w:rsidDel="00000000" w:rsidP="00000000" w:rsidRDefault="00000000" w:rsidRPr="00000000" w14:paraId="000001C2">
            <w:pPr>
              <w:rPr/>
            </w:pPr>
            <w:r>
              <w:rPr>
                <w:sz w:val="24"/>
                <w:szCs w:val="24"/>
                <w:rtl w:val="0"/>
              </w:rPr>
              <w:t>A dificuldade inicial relatada foi a pouca familiaridade de muitos participantes com o conceito de programação. Para favorecer a compreensão, a apresentação inicial foi feita de maneira acessível, e as explicações tiveram adequações de linguagem e ritmo, com diferentes exemplos e reforço dos conceitos. A conclusão dos jogos constitui um resultado prático da oficina, mas, isoladamente, não demonstra o domínio individual de cada conceito pelos nove alunos.</w:t>
            </w:r>
          </w:p>
          <w:p w:rsidR="00000000" w:rsidDel="00000000" w:rsidP="00000000" w:rsidRDefault="00000000" w:rsidRPr="00000000" w14:paraId="000001C2">
            <w:pPr>
              <w:rPr/>
            </w:pPr>
            <w:r>
              <w:rPr>
                <w:sz w:val="24"/>
                <w:szCs w:val="24"/>
                <w:rtl w:val="0"/>
                <w:highlight w:val="yellow"/>
              </w:rPr>
              <w:t>PENDÊNCIA PARA COMPLETAR A COMPROVAÇÃO: acrescentar um exemplo real de solução programada em cada jogo e uma dificuldade efetivamente corrigida pelos participantes. Se disponíveis, identificar os arquivos ou capturas de tela correspondentes. O material fornecido não contém esses exemplos nem registros individuais de avaliação; por isso, não foram acrescentados comandos, notas ou percentuais de aprendizagem não documentados.</w:t>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CD">
            <w:pPr>
              <w:spacing w:before="240" w:lineRule="auto"/>
              <w:rPr>
                <w:color w:val="005cff"/>
              </w:rPr>
            </w:pPr>
            <w:r w:rsidDel="00000000" w:rsidR="00000000" w:rsidRPr="00000000">
              <w:rPr>
                <w:color w:val="005cff"/>
                <w:rtl w:val="0"/>
              </w:rPr>
              <w:t xml:space="preserve">Conclusão:</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D8">
            <w:pPr>
              <w:rPr/>
            </w:pPr>
            <w:r w:rsidDel="00000000" w:rsidR="00000000" w:rsidRPr="00000000">
              <w:rPr>
                <w:sz w:val="24"/>
                <w:szCs w:val="24"/>
                <w:rtl w:val="0"/>
              </w:rPr>
              <w:t xml:space="preserve">A oficina cumpriu seu objetivo de aproximar os alunos da lógica computacional de forma lúdica e acessível, reforçando conteúdos do curso de Ciência da Computação e contribuindo para a formação cidadã e tecnológica da comunidade escolar atendida.</w:t>
            </w:r>
            <w:r w:rsidDel="00000000" w:rsidR="00000000" w:rsidRPr="00000000">
              <w:rPr>
                <w:rtl w:val="0"/>
              </w:rPr>
            </w:r>
          </w:p>
        </w:tc>
      </w:tr>
      <w:tr>
        <w:trPr>
          <w:cantSplit w:val="0"/>
          <w:tblHeader w:val="0"/>
        </w:trPr>
        <w:tc>
          <w:tcPr>
            <w:gridSpan w:val="11"/>
            <w:tcBorders>
              <w:left w:color="000000" w:space="0" w:sz="0" w:val="nil"/>
              <w:right w:color="000000" w:space="0" w:sz="0" w:val="nil"/>
            </w:tcBorders>
            <w:shd w:fill="auto" w:val="clear"/>
          </w:tcPr>
          <w:p w:rsidR="00000000" w:rsidDel="00000000" w:rsidP="00000000" w:rsidRDefault="00000000" w:rsidRPr="00000000" w14:paraId="000001E3">
            <w:pPr>
              <w:spacing w:before="240" w:lineRule="auto"/>
              <w:rPr>
                <w:color w:val="005cff"/>
              </w:rPr>
            </w:pPr>
            <w:r w:rsidDel="00000000" w:rsidR="00000000" w:rsidRPr="00000000">
              <w:rPr>
                <w:color w:val="005cff"/>
                <w:rtl w:val="0"/>
              </w:rPr>
              <w:t xml:space="preserve">Depoimentos (se houver):</w:t>
            </w:r>
          </w:p>
        </w:tc>
      </w:tr>
      <w:tr>
        <w:trPr>
          <w:cantSplit w:val="0"/>
          <w:tblHeader w:val="0"/>
        </w:trPr>
        <w:tc>
          <w:tcPr>
            <w:gridSpan w:val="11"/>
            <w:tcBorders>
              <w:bottom w:color="000000" w:space="0" w:sz="4" w:val="single"/>
            </w:tcBorders>
            <w:shd w:fill="f2f2f2" w:val="clear"/>
          </w:tcPr>
          <w:p w:rsidR="00000000" w:rsidDel="00000000" w:rsidP="00000000" w:rsidRDefault="00000000" w:rsidRPr="00000000" w14:paraId="000001EE">
            <w:pPr>
              <w:rPr/>
            </w:pPr>
            <w:r>
              <w:rPr>
                <w:sz w:val="24"/>
                <w:szCs w:val="24"/>
                <w:rtl w:val="0"/>
              </w:rPr>
              <w:t>Não são apresentados depoimentos individuais dos alunos nesta versão, pois o material disponível para a revisão não contém registros dessas falas. O depoimento da representante da instituição está apresentado no campo específico abaixo.</w:t>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1F9">
            <w:pPr>
              <w:spacing w:after="120" w:before="240" w:lineRule="auto"/>
              <w:jc w:val="center"/>
              <w:rPr>
                <w:rFonts w:ascii="Arial" w:cs="Arial" w:eastAsia="Arial" w:hAnsi="Arial"/>
                <w:b w:val="1"/>
                <w:bCs w:val="1"/>
                <w:color w:val="ffffff"/>
              </w:rPr>
            </w:pPr>
            <w:r w:rsidDel="00000000" w:rsidR="00000000" w:rsidRPr="00000000">
              <w:rPr>
                <w:b w:val="1"/>
                <w:bCs w:val="1"/>
                <w:color w:val="0020d0"/>
                <w:sz w:val="28"/>
                <w:szCs w:val="28"/>
                <w:rtl w:val="0"/>
              </w:rPr>
              <w:t xml:space="preserve">RELATE SUA PERCEPÇÃO DAS AÇÕES EXTENSIONISTAS REALIZADAS NO PROGRAMA DESENVOLVIDO</w:t>
            </w:r>
            <w:r w:rsidDel="00000000" w:rsidR="00000000" w:rsidRPr="00000000">
              <w:rPr>
                <w:rFonts w:ascii="Arial" w:cs="Arial" w:eastAsia="Arial" w:hAnsi="Arial"/>
                <w:b w:val="1"/>
                <w:bCs w:val="1"/>
                <w:color w:val="ffffff"/>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485775</wp:posOffset>
                      </wp:positionV>
                      <wp:extent cx="1365777" cy="12700"/>
                      <wp:effectExtent b="0" l="0" r="0" t="0"/>
                      <wp:wrapNone/>
                      <wp:docPr id="13" name=""/>
                      <a:graphic>
                        <a:graphicData uri="http://schemas.microsoft.com/office/word/2010/wordprocessingShape">
                          <wps:wsp>
                            <wps:cNvCnPr/>
                            <wps:spPr>
                              <a:xfrm>
                                <a:off x="4663112" y="3780000"/>
                                <a:ext cx="136577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485775</wp:posOffset>
                      </wp:positionV>
                      <wp:extent cx="1365777" cy="12700"/>
                      <wp:effectExtent b="0" l="0" r="0" t="0"/>
                      <wp:wrapNone/>
                      <wp:docPr id="13"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365777"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3743325</wp:posOffset>
                      </wp:positionH>
                      <wp:positionV relativeFrom="paragraph">
                        <wp:posOffset>476250</wp:posOffset>
                      </wp:positionV>
                      <wp:extent cx="1365777" cy="12700"/>
                      <wp:effectExtent b="0" l="0" r="0" t="0"/>
                      <wp:wrapNone/>
                      <wp:docPr id="8" name=""/>
                      <a:graphic>
                        <a:graphicData uri="http://schemas.microsoft.com/office/word/2010/wordprocessingShape">
                          <wps:wsp>
                            <wps:cNvCnPr/>
                            <wps:spPr>
                              <a:xfrm>
                                <a:off x="4663112" y="3780000"/>
                                <a:ext cx="136577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3743325</wp:posOffset>
                      </wp:positionH>
                      <wp:positionV relativeFrom="paragraph">
                        <wp:posOffset>476250</wp:posOffset>
                      </wp:positionV>
                      <wp:extent cx="1365777" cy="127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365777" cy="12700"/>
                              </a:xfrm>
                              <a:prstGeom prst="rect"/>
                              <a:ln/>
                            </pic:spPr>
                          </pic:pic>
                        </a:graphicData>
                      </a:graphic>
                    </wp:anchor>
                  </w:drawing>
                </mc:Fallback>
              </mc:AlternateContent>
            </w:r>
          </w:p>
          <w:p w:rsidR="00000000" w:rsidDel="00000000" w:rsidP="00000000" w:rsidRDefault="00000000" w:rsidRPr="00000000" w14:paraId="000001FA">
            <w:pPr>
              <w:jc w:val="both"/>
              <w:rPr>
                <w:b w:val="1"/>
                <w:bCs w:val="1"/>
                <w:color w:val="808080"/>
              </w:rPr>
            </w:pPr>
            <w:r w:rsidDel="00000000" w:rsidR="00000000" w:rsidRPr="00000000">
              <w:rPr>
                <w:b w:val="1"/>
                <w:bCs w:val="1"/>
                <w:color w:val="808080"/>
                <w:rtl w:val="0"/>
              </w:rPr>
              <w:t xml:space="preserve">CAMPO OBRIGATÓRIO – relate em no mínimo 15 (quinze) linhas sua experiência com as ações extensionistas. O texto deve ser de sua autoria e inédito, evite plágio. </w:t>
            </w:r>
          </w:p>
          <w:p w:rsidR="00000000" w:rsidDel="00000000" w:rsidP="00000000" w:rsidRDefault="00000000" w:rsidRPr="00000000" w14:paraId="000001FB">
            <w:pPr>
              <w:rPr>
                <w:b w:val="1"/>
                <w:bCs w:val="1"/>
                <w:color w:val="808080"/>
              </w:rPr>
            </w:pPr>
            <w:r w:rsidDel="00000000" w:rsidR="00000000" w:rsidRPr="00000000">
              <w:rPr>
                <w:b w:val="1"/>
                <w:bCs w:val="1"/>
                <w:color w:val="808080"/>
                <w:rtl w:val="0"/>
              </w:rPr>
              <w:t xml:space="preserve">Questões norteadoras:</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notou que suas habilidades profissionais foram aprimoradas, com a atuação nas ações extensionistas?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identificou melhoria/resolução do problema identificado?</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65" w:right="0" w:hanging="705"/>
              <w:jc w:val="left"/>
              <w:rPr>
                <w:rFonts w:ascii="Calibri" w:cs="Calibri" w:eastAsia="Calibri" w:hAnsi="Calibri"/>
                <w:b w:val="1"/>
                <w:bCs w:val="1"/>
                <w:i w:val="0"/>
                <w:iCs w:val="0"/>
                <w:smallCaps w:val="0"/>
                <w:strike w:val="0"/>
                <w:color w:val="80808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808080"/>
                <w:sz w:val="22"/>
                <w:szCs w:val="22"/>
                <w:u w:val="none"/>
                <w:shd w:fill="auto" w:val="clear"/>
                <w:vertAlign w:val="baseline"/>
                <w:rtl w:val="0"/>
              </w:rPr>
              <w:t xml:space="preserve">Você conseguiu articular os conhecimentos adquiridos no curso com as ações extensionistas?</w:t>
            </w:r>
          </w:p>
          <w:p w:rsidR="00000000" w:rsidDel="00000000" w:rsidP="00000000" w:rsidRDefault="00000000" w:rsidRPr="00000000" w14:paraId="000001FF">
            <w:pPr>
              <w:spacing w:after="120" w:before="240" w:lineRule="auto"/>
              <w:jc w:val="center"/>
              <w:rPr>
                <w:b w:val="1"/>
                <w:bCs w:val="1"/>
                <w:color w:val="0020d0"/>
                <w:sz w:val="28"/>
                <w:szCs w:val="28"/>
              </w:rPr>
            </w:pPr>
            <w:r w:rsidDel="00000000" w:rsidR="00000000" w:rsidRPr="00000000">
              <w:rPr>
                <w:b w:val="1"/>
                <w:bCs w:val="1"/>
                <w:color w:val="808080"/>
                <w:rtl w:val="0"/>
              </w:rPr>
              <w:t xml:space="preserve">Ao escrever seu texto evite deixá-lo em forma de respostas as questões norteadoras, relate sua experiência em forma de texto dissertativo com justificativas.</w:t>
            </w: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0A">
            <w:pPr>
              <w:rPr>
                <w:sz w:val="24"/>
                <w:szCs w:val="24"/>
              </w:rPr>
            </w:pPr>
            <w:r w:rsidDel="00000000" w:rsidR="00000000" w:rsidRPr="00000000">
              <w:rPr>
                <w:sz w:val="24"/>
                <w:szCs w:val="24"/>
                <w:rtl w:val="0"/>
              </w:rPr>
              <w:t xml:space="preserve">Retornar à Escola do Monjolinho, em Taubaté, para realizar esta atividade extensionista foi uma experiência particularmente significativa para mim, já que eu já conhecia a instituição de uma vivência anterior e sabia da receptividade da equipe e do interesse dos alunos por atividades diferentes da rotina de sala de aula. Ao planejar a oficina, escolhi trabalhar com lógica de programação por meio da plataforma Scratch justamente por ser uma ferramenta visual, gratuita e acessível a crianças e adolescentes que ainda não tiveram contato com programação, o que reduz a barreira de entrada e torna o aprendizado mais lúdico.</w:t>
              <w:br w:type="textWrapping"/>
              <w:br w:type="textWrapping"/>
              <w:t xml:space="preserve">Ao longo dos encontros, pude perceber como conceitos que parecem abstratos em uma explicação teórica — como sequência lógica, estruturas condicionais e laços de repetição — se tornam muito mais concretos quando aplicados na construção de algo tangível, como um jogo. A criação do jogo da velha serviu como uma introdução tranquila às primeiras noções de lógica, enquanto a batalha naval exigiu um raciocínio um pouco mais elaborado, o que permitiu observar a evolução dos alunos ao longo das duas semanas.</w:t>
              <w:br w:type="textWrapping"/>
              <w:br w:type="textWrapping"/>
              <w:t xml:space="preserve">Um dos maiores desafios foi calibrar a linguagem e o ritmo da explicação para a faixa etária da turma, garantindo que todos acompanhassem o conteúdo sem perder o interesse. Isso me exigiu adaptar os exemplos em tempo real e reforçar conceitos de formas diferentes até perceber que a maioria havia compreendido. Nesse processo, ficou clara para mim a ideia de Paulo Freire de que "ensinar não é transferir conhecimento, mas criar as possibilidades para a sua própria produção ou a sua construção" (FREIRE, 1996, p. 47). Mais do que apresentar os comandos do Scratch, meu papel foi criar situações em que os próprios alunos testassem, errassem e descobrissem a lógica por trás de cada jogo. Essa necessidade de comunicação clara e de escuta ativa das dificuldades dos alunos foi uma das aprendizagens mais valiosas da experiência, pois complementou o conhecimento técnico com uma competência interpessoal essencial para qualquer profissional de tecnologia. </w:t>
            </w:r>
          </w:p>
          <w:p w:rsidR="00000000" w:rsidDel="00000000" w:rsidP="00000000" w:rsidRDefault="00000000" w:rsidRPr="00000000" w14:paraId="0000020B">
            <w:pPr>
              <w:rPr/>
            </w:pPr>
            <w:r w:rsidDel="00000000" w:rsidR="00000000" w:rsidRPr="00000000">
              <w:rPr>
                <w:sz w:val="24"/>
                <w:szCs w:val="24"/>
                <w:rtl w:val="0"/>
              </w:rPr>
              <w:br w:type="textWrapping"/>
              <w:t xml:space="preserve">Do ponto de vista técnico, a atividade me permitiu revisar e aplicar, de forma prática e didática, conteúdos vistos ao longo do curso, como algoritmos, estruturas de dados básicas e fundamentos de programação, além de exercitar noções de interação humano-computador ao pensar na usabilidade dos jogos para um público iniciante. Encerro esta atividade com a sensação de ter contribuído, mesmo que de forma pontual, para aproximar alunos da Escola do Monjolinho do universo da tecnologia, e com a certeza de que experiências de extensão como esta reforçam o papel social da formação em Ciência da Computação.</w:t>
            </w:r>
            <w:r w:rsidDel="00000000" w:rsidR="00000000" w:rsidRPr="00000000">
              <w:rPr>
                <w:rtl w:val="0"/>
              </w:rPr>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216">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DEPOIMENTO DA INSTITUIÇÃO PARTICIPANTE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882650" cy="12700"/>
                      <wp:effectExtent b="0" l="0" r="0" t="0"/>
                      <wp:wrapNone/>
                      <wp:docPr id="14" name=""/>
                      <a:graphic>
                        <a:graphicData uri="http://schemas.microsoft.com/office/word/2010/wordprocessingShape">
                          <wps:wsp>
                            <wps:cNvCnPr/>
                            <wps:spPr>
                              <a:xfrm>
                                <a:off x="4904675" y="3780000"/>
                                <a:ext cx="882650"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257175</wp:posOffset>
                      </wp:positionV>
                      <wp:extent cx="882650" cy="12700"/>
                      <wp:effectExtent b="0" l="0" r="0" t="0"/>
                      <wp:wrapNone/>
                      <wp:docPr id="14"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88265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4371975</wp:posOffset>
                      </wp:positionH>
                      <wp:positionV relativeFrom="paragraph">
                        <wp:posOffset>266700</wp:posOffset>
                      </wp:positionV>
                      <wp:extent cx="862330" cy="12700"/>
                      <wp:effectExtent b="0" l="0" r="0" t="0"/>
                      <wp:wrapNone/>
                      <wp:docPr id="2" name=""/>
                      <a:graphic>
                        <a:graphicData uri="http://schemas.microsoft.com/office/word/2010/wordprocessingShape">
                          <wps:wsp>
                            <wps:cNvCnPr/>
                            <wps:spPr>
                              <a:xfrm>
                                <a:off x="4914835" y="3780000"/>
                                <a:ext cx="862330"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4371975</wp:posOffset>
                      </wp:positionH>
                      <wp:positionV relativeFrom="paragraph">
                        <wp:posOffset>266700</wp:posOffset>
                      </wp:positionV>
                      <wp:extent cx="862330" cy="1270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862330" cy="12700"/>
                              </a:xfrm>
                              <a:prstGeom prst="rect"/>
                              <a:ln/>
                            </pic:spPr>
                          </pic:pic>
                        </a:graphicData>
                      </a:graphic>
                    </wp:anchor>
                  </w:drawing>
                </mc:Fallback>
              </mc:AlternateContent>
            </w:r>
          </w:p>
          <w:p w:rsidR="00000000" w:rsidDel="00000000" w:rsidP="00000000" w:rsidRDefault="00000000" w:rsidRPr="00000000" w14:paraId="00000217">
            <w:pPr>
              <w:jc w:val="center"/>
              <w:rPr>
                <w:b w:val="1"/>
                <w:bCs w:val="1"/>
                <w:color w:val="808080"/>
              </w:rPr>
            </w:pPr>
            <w:r w:rsidDel="00000000" w:rsidR="00000000" w:rsidRPr="00000000">
              <w:rPr>
                <w:b w:val="1"/>
                <w:bCs w:val="1"/>
                <w:color w:val="808080"/>
                <w:rtl w:val="0"/>
              </w:rPr>
              <w:t xml:space="preserve">CAMPO OBRIGATÓRIO - insira depoimento(s) do(s) gestor(es) da instituição/órgão/associação participante que contribuam como um feedback da ação realizada por você. </w:t>
            </w:r>
          </w:p>
          <w:p w:rsidR="00000000" w:rsidDel="00000000" w:rsidP="00000000" w:rsidRDefault="00000000" w:rsidRPr="00000000" w14:paraId="00000218">
            <w:pPr>
              <w:jc w:val="center"/>
              <w:rPr>
                <w:b w:val="1"/>
                <w:bCs w:val="1"/>
                <w:color w:val="808080"/>
              </w:rPr>
            </w:pP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23">
            <w:pPr>
              <w:spacing w:after="240" w:before="240" w:lineRule="auto"/>
              <w:rPr>
                <w:sz w:val="24"/>
                <w:szCs w:val="24"/>
              </w:rPr>
            </w:pPr>
            <w:r>
              <w:rPr>
                <w:sz w:val="24"/>
                <w:szCs w:val="24"/>
                <w:rtl w:val="0"/>
              </w:rPr>
              <w:t>Essa oficina de ensino foi muito importante para os alunos, visto que muitos não têm a oportunidade de conhecer como funciona o mundo da tecnologia, vivendo na zona rural. Esperamos que, com isso, nossos alunos sejam influenciados a procurar mais conhecimentos e a entender que, quanto mais se esforçarem, mais poderão alcançar.</w:t>
            </w:r>
          </w:p>
          <w:p w:rsidR="00000000" w:rsidDel="00000000" w:rsidP="00000000" w:rsidRDefault="00000000" w:rsidRPr="00000000" w14:paraId="00000223">
            <w:pPr>
              <w:spacing w:after="240" w:before="240" w:lineRule="auto"/>
              <w:rPr>
                <w:sz w:val="24"/>
                <w:szCs w:val="24"/>
              </w:rPr>
            </w:pPr>
            <w:r>
              <w:rPr>
                <w:sz w:val="24"/>
                <w:szCs w:val="24"/>
                <w:rtl w:val="0"/>
              </w:rPr>
              <w:t>Identificação da responsável pelo depoimento</w:t>
            </w:r>
          </w:p>
          <w:p w:rsidR="00000000" w:rsidDel="00000000" w:rsidP="00000000" w:rsidRDefault="00000000" w:rsidRPr="00000000" w14:paraId="00000223">
            <w:pPr>
              <w:spacing w:after="240" w:before="240" w:lineRule="auto"/>
              <w:rPr>
                <w:sz w:val="24"/>
                <w:szCs w:val="24"/>
              </w:rPr>
            </w:pPr>
            <w:r>
              <w:rPr>
                <w:sz w:val="24"/>
                <w:szCs w:val="24"/>
                <w:rtl w:val="0"/>
              </w:rPr>
              <w:t>Nome: Renata de Souza Sales.</w:t>
            </w:r>
          </w:p>
          <w:p w:rsidR="00000000" w:rsidDel="00000000" w:rsidP="00000000" w:rsidRDefault="00000000" w:rsidRPr="00000000" w14:paraId="00000223">
            <w:pPr>
              <w:spacing w:after="240" w:before="240" w:lineRule="auto"/>
              <w:rPr>
                <w:sz w:val="24"/>
                <w:szCs w:val="24"/>
              </w:rPr>
            </w:pPr>
            <w:r>
              <w:rPr>
                <w:sz w:val="24"/>
                <w:szCs w:val="24"/>
                <w:rtl w:val="0"/>
              </w:rPr>
              <w:t>Cargo informado: Vice-diretora.</w:t>
            </w:r>
          </w:p>
          <w:p w:rsidR="00000000" w:rsidDel="00000000" w:rsidP="00000000" w:rsidRDefault="00000000" w:rsidRPr="00000000" w14:paraId="00000223">
            <w:pPr>
              <w:spacing w:after="240" w:before="240" w:lineRule="auto"/>
              <w:rPr>
                <w:sz w:val="24"/>
                <w:szCs w:val="24"/>
              </w:rPr>
            </w:pPr>
            <w:r>
              <w:rPr>
                <w:sz w:val="24"/>
                <w:szCs w:val="24"/>
                <w:rtl w:val="0"/>
              </w:rPr>
              <w:t>Instituição: EMEIEFM Professor José Marcondes de Moura (Escola do Monjolinho), Taubaté/SP.</w:t>
            </w:r>
          </w:p>
          <w:p w:rsidR="00000000" w:rsidDel="00000000" w:rsidP="00000000" w:rsidRDefault="00000000" w:rsidRPr="00000000" w14:paraId="00000223">
            <w:pPr>
              <w:spacing w:after="240" w:before="240" w:lineRule="auto"/>
              <w:rPr>
                <w:sz w:val="24"/>
                <w:szCs w:val="24"/>
              </w:rPr>
            </w:pPr>
            <w:r>
              <w:rPr>
                <w:sz w:val="24"/>
                <w:szCs w:val="24"/>
                <w:rtl w:val="0"/>
              </w:rPr>
              <w:t>Contato informado no relatório original: emeiefjosemarconde@yahoo.com.br.</w:t>
            </w:r>
          </w:p>
          <w:p w:rsidR="00000000" w:rsidDel="00000000" w:rsidP="00000000" w:rsidRDefault="00000000" w:rsidRPr="00000000" w14:paraId="00000223">
            <w:pPr>
              <w:spacing w:after="240" w:before="240" w:lineRule="auto"/>
              <w:rPr>
                <w:sz w:val="24"/>
                <w:szCs w:val="24"/>
              </w:rPr>
            </w:pPr>
            <w:r>
              <w:rPr>
                <w:sz w:val="24"/>
                <w:szCs w:val="24"/>
                <w:rtl w:val="0"/>
                <w:highlight w:val="yellow"/>
              </w:rPr>
              <w:t>PENDÊNCIA DE CONFIRMAÇÃO: conferir a grafia do e-mail e obter a validação da identificação e do depoimento pela responsável. A data da declaração e sua assinatura ou confirmação por mensagem não constam no material fornecido.</w:t>
            </w:r>
          </w:p>
          <w:p w:rsidR="00000000" w:rsidDel="00000000" w:rsidP="00000000" w:rsidRDefault="00000000" w:rsidRPr="00000000" w14:paraId="00000224">
            <w:pPr>
              <w:rPr>
                <w:sz w:val="24"/>
                <w:szCs w:val="24"/>
              </w:rPr>
            </w:pPr>
            <w:r w:rsidDel="00000000" w:rsidR="00000000" w:rsidRPr="00000000">
              <w:rPr>
                <w:rtl w:val="0"/>
              </w:rPr>
            </w:r>
          </w:p>
        </w:tc>
      </w:tr>
      <w:tr>
        <w:trPr>
          <w:cantSplit w:val="0"/>
          <w:tblHeader w:val="0"/>
        </w:trPr>
        <w:tc>
          <w:tcPr>
            <w:gridSpan w:val="11"/>
            <w:tcBorders>
              <w:left w:color="000000" w:space="0" w:sz="0" w:val="nil"/>
              <w:bottom w:color="000000" w:space="0" w:sz="4" w:val="single"/>
              <w:right w:color="000000" w:space="0" w:sz="0" w:val="nil"/>
            </w:tcBorders>
            <w:shd w:fill="auto" w:val="clear"/>
          </w:tcPr>
          <w:p w:rsidR="00000000" w:rsidDel="00000000" w:rsidP="00000000" w:rsidRDefault="00000000" w:rsidRPr="00000000" w14:paraId="0000022F">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REFERÊNCIAS BIBLIOGRÁFICAS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80227" cy="12700"/>
                      <wp:effectExtent b="0" l="0" r="0" t="0"/>
                      <wp:wrapNone/>
                      <wp:docPr id="5" name=""/>
                      <a:graphic>
                        <a:graphicData uri="http://schemas.microsoft.com/office/word/2010/wordprocessingShape">
                          <wps:wsp>
                            <wps:cNvCnPr/>
                            <wps:spPr>
                              <a:xfrm>
                                <a:off x="4655887" y="3780000"/>
                                <a:ext cx="138022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80227" cy="12700"/>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380227"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3810000</wp:posOffset>
                      </wp:positionH>
                      <wp:positionV relativeFrom="paragraph">
                        <wp:posOffset>257175</wp:posOffset>
                      </wp:positionV>
                      <wp:extent cx="1380227" cy="12700"/>
                      <wp:effectExtent b="0" l="0" r="0" t="0"/>
                      <wp:wrapNone/>
                      <wp:docPr id="6" name=""/>
                      <a:graphic>
                        <a:graphicData uri="http://schemas.microsoft.com/office/word/2010/wordprocessingShape">
                          <wps:wsp>
                            <wps:cNvCnPr/>
                            <wps:spPr>
                              <a:xfrm>
                                <a:off x="4655887" y="3780000"/>
                                <a:ext cx="1380227"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3810000</wp:posOffset>
                      </wp:positionH>
                      <wp:positionV relativeFrom="paragraph">
                        <wp:posOffset>257175</wp:posOffset>
                      </wp:positionV>
                      <wp:extent cx="1380227" cy="127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380227" cy="12700"/>
                              </a:xfrm>
                              <a:prstGeom prst="rect"/>
                              <a:ln/>
                            </pic:spPr>
                          </pic:pic>
                        </a:graphicData>
                      </a:graphic>
                    </wp:anchor>
                  </w:drawing>
                </mc:Fallback>
              </mc:AlternateContent>
            </w:r>
          </w:p>
          <w:p w:rsidR="00000000" w:rsidDel="00000000" w:rsidP="00000000" w:rsidRDefault="00000000" w:rsidRPr="00000000" w14:paraId="00000230">
            <w:pPr>
              <w:jc w:val="center"/>
              <w:rPr>
                <w:b w:val="1"/>
                <w:bCs w:val="1"/>
                <w:color w:val="808080"/>
              </w:rPr>
            </w:pPr>
            <w:r w:rsidDel="00000000" w:rsidR="00000000" w:rsidRPr="00000000">
              <w:rPr>
                <w:b w:val="1"/>
                <w:bCs w:val="1"/>
                <w:color w:val="808080"/>
                <w:rtl w:val="0"/>
              </w:rPr>
              <w:t xml:space="preserve">CAMPO OBRIGATÓRIO – Siga a normas ABNT, para isso consulte sua Biblioteca Virtual;</w:t>
            </w:r>
          </w:p>
          <w:p w:rsidR="00000000" w:rsidDel="00000000" w:rsidP="00000000" w:rsidRDefault="00000000" w:rsidRPr="00000000" w14:paraId="00000231">
            <w:pPr>
              <w:jc w:val="center"/>
              <w:rPr>
                <w:b w:val="1"/>
                <w:bCs w:val="1"/>
                <w:color w:val="808080"/>
              </w:rPr>
            </w:pPr>
            <w:r w:rsidDel="00000000" w:rsidR="00000000" w:rsidRPr="00000000">
              <w:rPr>
                <w:b w:val="1"/>
                <w:bCs w:val="1"/>
                <w:color w:val="808080"/>
                <w:rtl w:val="0"/>
              </w:rPr>
              <w:t xml:space="preserve">Utilize como referências bibliográficas as indicações do Campo: Indicações Bibliográficas e as demais referências utilizadas no desenvolvimento do seu projeto.</w:t>
            </w:r>
          </w:p>
          <w:p w:rsidR="00000000" w:rsidDel="00000000" w:rsidP="00000000" w:rsidRDefault="00000000" w:rsidRPr="00000000" w14:paraId="00000232">
            <w:pPr>
              <w:spacing w:after="120" w:before="240" w:lineRule="auto"/>
              <w:jc w:val="center"/>
              <w:rPr>
                <w:b w:val="1"/>
                <w:bCs w:val="1"/>
                <w:color w:val="808080"/>
              </w:rPr>
            </w:pPr>
            <w:r w:rsidDel="00000000" w:rsidR="00000000" w:rsidRPr="00000000">
              <w:rPr>
                <w:rtl w:val="0"/>
              </w:rPr>
            </w:r>
          </w:p>
        </w:tc>
      </w:tr>
      <w:tr>
        <w:trPr>
          <w:cantSplit w:val="0"/>
          <w:tblHeader w:val="0"/>
        </w:trPr>
        <w:tc>
          <w:tcPr>
            <w:gridSpan w:val="11"/>
            <w:tcBorders>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3D">
            <w:pPr>
              <w:rPr/>
            </w:pPr>
            <w:r w:rsidDel="00000000" w:rsidR="00000000" w:rsidRPr="00000000">
              <w:rPr>
                <w:rtl w:val="0"/>
              </w:rPr>
              <w:t xml:space="preserve">FREIRE, Paulo. </w:t>
            </w:r>
            <w:r w:rsidDel="00000000" w:rsidR="00000000" w:rsidRPr="00000000">
              <w:rPr>
                <w:b w:val="1"/>
                <w:bCs w:val="1"/>
                <w:rtl w:val="0"/>
              </w:rPr>
              <w:t xml:space="preserve">Pedagogia da autonomia</w:t>
            </w:r>
            <w:r w:rsidDel="00000000" w:rsidR="00000000" w:rsidRPr="00000000">
              <w:rPr>
                <w:rtl w:val="0"/>
              </w:rPr>
              <w:t xml:space="preserve">: saberes necessários à prática educativa. São Paulo: Paz e Terra, 1996.</w:t>
            </w:r>
          </w:p>
          <w:p w:rsidR="00000000" w:rsidDel="00000000" w:rsidP="00000000" w:rsidRDefault="00000000" w:rsidRPr="00000000" w14:paraId="0000023E">
            <w:pPr>
              <w:rPr/>
            </w:pPr>
            <w:r w:rsidDel="00000000" w:rsidR="00000000" w:rsidRPr="00000000">
              <w:rPr>
                <w:rtl w:val="0"/>
              </w:rPr>
              <w:t xml:space="preserve">HUNTER, David J. </w:t>
            </w:r>
            <w:r w:rsidDel="00000000" w:rsidR="00000000" w:rsidRPr="00000000">
              <w:rPr>
                <w:b w:val="1"/>
                <w:bCs w:val="1"/>
                <w:rtl w:val="0"/>
              </w:rPr>
              <w:t xml:space="preserve">Fundamentos da matemática discreta</w:t>
            </w:r>
            <w:r w:rsidDel="00000000" w:rsidR="00000000" w:rsidRPr="00000000">
              <w:rPr>
                <w:rtl w:val="0"/>
              </w:rPr>
              <w:t xml:space="preserve">. Rio de Janeiro: LTC, 2011.</w:t>
            </w:r>
          </w:p>
          <w:p w:rsidR="00000000" w:rsidDel="00000000" w:rsidP="00000000" w:rsidRDefault="00000000" w:rsidRPr="00000000" w14:paraId="0000023F">
            <w:pPr>
              <w:rPr/>
            </w:pPr>
            <w:r w:rsidDel="00000000" w:rsidR="00000000" w:rsidRPr="00000000">
              <w:rPr>
                <w:rtl w:val="0"/>
              </w:rPr>
              <w:t xml:space="preserve">RIBEIRO, João Araújo. </w:t>
            </w:r>
            <w:r w:rsidDel="00000000" w:rsidR="00000000" w:rsidRPr="00000000">
              <w:rPr>
                <w:b w:val="1"/>
                <w:bCs w:val="1"/>
                <w:rtl w:val="0"/>
              </w:rPr>
              <w:t xml:space="preserve">Introdução à programação e aos algoritmos</w:t>
            </w:r>
            <w:r w:rsidDel="00000000" w:rsidR="00000000" w:rsidRPr="00000000">
              <w:rPr>
                <w:rtl w:val="0"/>
              </w:rPr>
              <w:t xml:space="preserve">. Rio de Janeiro: LTC, 2019.</w:t>
            </w:r>
          </w:p>
          <w:p w:rsidR="00000000" w:rsidDel="00000000" w:rsidP="00000000" w:rsidRDefault="00000000" w:rsidRPr="00000000" w14:paraId="00000240">
            <w:pPr>
              <w:rPr/>
            </w:pPr>
            <w:r w:rsidDel="00000000" w:rsidR="00000000" w:rsidRPr="00000000">
              <w:rPr>
                <w:rtl w:val="0"/>
              </w:rPr>
              <w:t xml:space="preserve">SANTOS, Marcela Gonçalves dos. </w:t>
            </w:r>
            <w:r w:rsidDel="00000000" w:rsidR="00000000" w:rsidRPr="00000000">
              <w:rPr>
                <w:b w:val="1"/>
                <w:bCs w:val="1"/>
                <w:rtl w:val="0"/>
              </w:rPr>
              <w:t xml:space="preserve">Algoritmos e programação</w:t>
            </w:r>
            <w:r w:rsidDel="00000000" w:rsidR="00000000" w:rsidRPr="00000000">
              <w:rPr>
                <w:rtl w:val="0"/>
              </w:rPr>
              <w:t xml:space="preserve">. Porto Alegre: SAGA, 2018.</w:t>
            </w:r>
          </w:p>
          <w:p w:rsidR="00000000" w:rsidDel="00000000" w:rsidP="00000000" w:rsidRDefault="00000000" w:rsidRPr="00000000" w14:paraId="00000241">
            <w:pPr>
              <w:rPr>
                <w:sz w:val="24"/>
                <w:szCs w:val="24"/>
              </w:rPr>
            </w:pPr>
            <w:r w:rsidDel="00000000" w:rsidR="00000000" w:rsidRPr="00000000">
              <w:rPr>
                <w:rtl w:val="0"/>
              </w:rPr>
              <w:t xml:space="preserve">SCRATCH. </w:t>
            </w:r>
            <w:r w:rsidDel="00000000" w:rsidR="00000000" w:rsidRPr="00000000">
              <w:rPr>
                <w:b w:val="1"/>
                <w:bCs w:val="1"/>
                <w:rtl w:val="0"/>
              </w:rPr>
              <w:t xml:space="preserve">Scratch</w:t>
            </w:r>
            <w:r w:rsidDel="00000000" w:rsidR="00000000" w:rsidRPr="00000000">
              <w:rPr>
                <w:rtl w:val="0"/>
              </w:rPr>
              <w:t xml:space="preserve">. Cambridge: MIT Media Lab, [2026].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https://scratch.mit.edu</w:t>
              </w:r>
            </w:hyperlink>
            <w:r w:rsidDel="00000000" w:rsidR="00000000" w:rsidRPr="00000000">
              <w:rPr>
                <w:rtl w:val="0"/>
              </w:rPr>
              <w:t xml:space="preserve">. Acesso em: 13 jul. 2026. </w:t>
            </w:r>
            <w:r w:rsidDel="00000000" w:rsidR="00000000" w:rsidRPr="00000000">
              <w:rPr>
                <w:rtl w:val="0"/>
              </w:rPr>
            </w:r>
          </w:p>
        </w:tc>
      </w:tr>
      <w:tr>
        <w:trPr>
          <w:cantSplit w:val="0"/>
          <w:tblHeader w:val="0"/>
        </w:trPr>
        <w:tc>
          <w:tcPr>
            <w:gridSpan w:val="11"/>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4C">
            <w:pPr>
              <w:spacing w:after="120" w:before="240" w:lineRule="auto"/>
              <w:jc w:val="center"/>
              <w:rPr>
                <w:b w:val="1"/>
                <w:bCs w:val="1"/>
                <w:color w:val="0020d0"/>
                <w:sz w:val="28"/>
                <w:szCs w:val="28"/>
              </w:rPr>
            </w:pPr>
            <w:r w:rsidDel="00000000" w:rsidR="00000000" w:rsidRPr="00000000">
              <w:rPr>
                <w:b w:val="1"/>
                <w:bCs w:val="1"/>
                <w:color w:val="0020d0"/>
                <w:sz w:val="28"/>
                <w:szCs w:val="28"/>
                <w:rtl w:val="0"/>
              </w:rPr>
              <w:t xml:space="preserve">AUTOAVALIAÇÃO DA ATIVIDADE</w:t>
            </w:r>
            <w:r w:rsidDel="00000000" w:rsidR="00000000" w:rsidRPr="00000000">
              <w:rPr>
                <w:rFonts w:ascii="Arial" w:cs="Arial" w:eastAsia="Arial" w:hAnsi="Arial"/>
                <w:b w:val="1"/>
                <w:bCs w:val="1"/>
                <w:color w:val="ffffff"/>
                <w:rtl w:val="0"/>
              </w:rPr>
              <w:t xml:space="preserve">:</w:t>
            </w:r>
            <w:r w:rsidDel="00000000" w:rsidR="00000000" w:rsidRPr="00000000">
              <w:rPr>
                <w:b w:val="1"/>
                <w:bCs w:val="1"/>
                <w:color w:val="0020d0"/>
                <w:sz w:val="28"/>
                <w:szCs w:val="2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19842" cy="12700"/>
                      <wp:effectExtent b="0" l="0" r="0" t="0"/>
                      <wp:wrapNone/>
                      <wp:docPr id="9" name=""/>
                      <a:graphic>
                        <a:graphicData uri="http://schemas.microsoft.com/office/word/2010/wordprocessingShape">
                          <wps:wsp>
                            <wps:cNvCnPr/>
                            <wps:spPr>
                              <a:xfrm>
                                <a:off x="4686079" y="3780000"/>
                                <a:ext cx="1319842"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238125</wp:posOffset>
                      </wp:positionV>
                      <wp:extent cx="1319842" cy="12700"/>
                      <wp:effectExtent b="0" l="0" r="0" t="0"/>
                      <wp:wrapNone/>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319842"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3905250</wp:posOffset>
                      </wp:positionH>
                      <wp:positionV relativeFrom="paragraph">
                        <wp:posOffset>257175</wp:posOffset>
                      </wp:positionV>
                      <wp:extent cx="1319842" cy="12700"/>
                      <wp:effectExtent b="0" l="0" r="0" t="0"/>
                      <wp:wrapNone/>
                      <wp:docPr id="7" name=""/>
                      <a:graphic>
                        <a:graphicData uri="http://schemas.microsoft.com/office/word/2010/wordprocessingShape">
                          <wps:wsp>
                            <wps:cNvCnPr/>
                            <wps:spPr>
                              <a:xfrm>
                                <a:off x="4686079" y="3780000"/>
                                <a:ext cx="1319842" cy="0"/>
                              </a:xfrm>
                              <a:prstGeom prst="straightConnector1">
                                <a:avLst/>
                              </a:prstGeom>
                              <a:noFill/>
                              <a:ln cap="flat" cmpd="sng" w="12700">
                                <a:solidFill>
                                  <a:srgbClr val="FFAE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3905250</wp:posOffset>
                      </wp:positionH>
                      <wp:positionV relativeFrom="paragraph">
                        <wp:posOffset>257175</wp:posOffset>
                      </wp:positionV>
                      <wp:extent cx="1319842" cy="127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319842" cy="12700"/>
                              </a:xfrm>
                              <a:prstGeom prst="rect"/>
                              <a:ln/>
                            </pic:spPr>
                          </pic:pic>
                        </a:graphicData>
                      </a:graphic>
                    </wp:anchor>
                  </w:drawing>
                </mc:Fallback>
              </mc:AlternateContent>
            </w:r>
          </w:p>
        </w:tc>
      </w:tr>
      <w:tr>
        <w:trPr>
          <w:cantSplit w:val="0"/>
          <w:tblHeader w:val="0"/>
        </w:trPr>
        <w:tc>
          <w:tcPr>
            <w:gridSpan w:val="11"/>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57">
            <w:pPr>
              <w:spacing w:after="120" w:before="240" w:lineRule="auto"/>
              <w:rPr>
                <w:color w:val="0020d0"/>
                <w:sz w:val="28"/>
                <w:szCs w:val="28"/>
              </w:rPr>
            </w:pPr>
            <w:r w:rsidDel="00000000" w:rsidR="00000000" w:rsidRPr="00000000">
              <w:rPr>
                <w:color w:val="000000"/>
                <w:rtl w:val="0"/>
              </w:rPr>
              <w:t xml:space="preserve">Realize a sua avaliação em relação à atividade desenvolvida considerando uma escala de 0 a 10 para cada pergunta, assinalando com um X:</w:t>
            </w:r>
            <w:r w:rsidDel="00000000" w:rsidR="00000000" w:rsidRPr="00000000">
              <w:rPr>
                <w:rtl w:val="0"/>
              </w:rPr>
            </w:r>
          </w:p>
        </w:tc>
      </w:tr>
      <w:tr>
        <w:trPr>
          <w:cantSplit w:val="0"/>
          <w:tblHeader w:val="0"/>
        </w:trPr>
        <w:tc>
          <w:tcPr>
            <w:gridSpan w:val="11"/>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262">
            <w:pPr>
              <w:spacing w:after="120" w:before="240" w:lineRule="auto"/>
              <w:rPr>
                <w:color w:val="000000"/>
              </w:rPr>
            </w:pPr>
            <w:r w:rsidDel="00000000" w:rsidR="00000000" w:rsidRPr="00000000">
              <w:rPr>
                <w:color w:val="005cff"/>
                <w:rtl w:val="0"/>
              </w:rPr>
              <w:t xml:space="preserve">1. A atividade permitiu o desenvolvimento do projeto de extensão articulando as competências e conteúdos propostos junto ao 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D">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E">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6F">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0">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1">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2">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3">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4">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5">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6">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77">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8">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9">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D">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7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82">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83">
            <w:pPr>
              <w:spacing w:after="120" w:before="240" w:lineRule="auto"/>
              <w:rPr>
                <w:color w:val="000000"/>
              </w:rPr>
            </w:pPr>
            <w:r w:rsidDel="00000000" w:rsidR="00000000" w:rsidRPr="00000000">
              <w:rPr>
                <w:color w:val="005cff"/>
                <w:rtl w:val="0"/>
              </w:rPr>
              <w:t xml:space="preserve">2.  A atividade possui carga horária suficiente para a sua realização?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8E">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8F">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0">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1">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2">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3">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4">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5">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6">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7">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98">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9">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E">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9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A3">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A4">
            <w:pPr>
              <w:spacing w:after="120" w:before="240" w:lineRule="auto"/>
              <w:rPr>
                <w:color w:val="000000"/>
              </w:rPr>
            </w:pPr>
            <w:r w:rsidDel="00000000" w:rsidR="00000000" w:rsidRPr="00000000">
              <w:rPr>
                <w:color w:val="005cff"/>
                <w:rtl w:val="0"/>
              </w:rPr>
              <w:t xml:space="preserve">3. A atividade é relevante para a sua formação e articulação de competências e conteúdos?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AF">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0">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1">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2">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3">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4">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5">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6">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7">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8">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B9">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A">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BF">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3">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C4">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C5">
            <w:pPr>
              <w:spacing w:after="120" w:before="240" w:lineRule="auto"/>
              <w:rPr>
                <w:color w:val="000000"/>
              </w:rPr>
            </w:pPr>
            <w:r w:rsidDel="00000000" w:rsidR="00000000" w:rsidRPr="00000000">
              <w:rPr>
                <w:color w:val="005cff"/>
                <w:rtl w:val="0"/>
              </w:rPr>
              <w:t xml:space="preserve">4. A atividade contribui para o cumprimento dos objetivos definidos pela Instituição de Ensino (IES) e Curso, observando o Plano de Desenvolvimento Institucional e Projeto Pedagógico de Curso vigentes?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0">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1">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2">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3">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4">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5">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6">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7">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8">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9">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DA">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B">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D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0">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E5">
            <w:pPr>
              <w:jc w:val="center"/>
              <w:rPr>
                <w:color w:val="000000"/>
              </w:rPr>
            </w:pPr>
            <w:r w:rsidDel="00000000" w:rsidR="00000000" w:rsidRPr="00000000">
              <w:rPr>
                <w:color w:val="000000"/>
                <w:rtl w:val="0"/>
              </w:rPr>
              <w:t xml:space="preserve">(x)</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2E6">
            <w:pPr>
              <w:spacing w:after="120" w:before="240" w:lineRule="auto"/>
              <w:rPr>
                <w:color w:val="000000"/>
              </w:rPr>
            </w:pPr>
            <w:r w:rsidDel="00000000" w:rsidR="00000000" w:rsidRPr="00000000">
              <w:rPr>
                <w:color w:val="005cff"/>
                <w:rtl w:val="0"/>
              </w:rPr>
              <w:t xml:space="preserve">5. A atividade contribui para a melhoria da sociedade por meio dos resultados demonstrados no relatório ou pelos relatos apresentados pelos envolvidos?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1">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2">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3">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4">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5">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6">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7">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8">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9">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A">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2FB">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C">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2F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1">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2">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5">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06">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07">
            <w:pPr>
              <w:spacing w:after="120" w:before="240" w:lineRule="auto"/>
              <w:rPr>
                <w:color w:val="000000"/>
              </w:rPr>
            </w:pPr>
            <w:r w:rsidDel="00000000" w:rsidR="00000000" w:rsidRPr="00000000">
              <w:rPr>
                <w:color w:val="005cff"/>
                <w:rtl w:val="0"/>
              </w:rPr>
              <w:t xml:space="preserve">6.  A atividade permite o desenvolvimento de ações junto à Iniciação Científica e ao Ensino?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2">
            <w:pPr>
              <w:jc w:val="center"/>
              <w:rPr>
                <w:color w:val="000000"/>
              </w:rPr>
            </w:pPr>
            <w:r w:rsidDel="00000000" w:rsidR="00000000" w:rsidRPr="00000000">
              <w:rPr>
                <w:color w:val="000000"/>
                <w:rtl w:val="0"/>
              </w:rPr>
              <w:t xml:space="preserve">0</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3">
            <w:pPr>
              <w:jc w:val="center"/>
              <w:rPr>
                <w:color w:val="000000"/>
              </w:rPr>
            </w:pPr>
            <w:r w:rsidDel="00000000" w:rsidR="00000000" w:rsidRPr="00000000">
              <w:rPr>
                <w:color w:val="000000"/>
                <w:rtl w:val="0"/>
              </w:rPr>
              <w:t xml:space="preserve">1</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4">
            <w:pPr>
              <w:jc w:val="center"/>
              <w:rPr>
                <w:color w:val="000000"/>
              </w:rPr>
            </w:pPr>
            <w:r w:rsidDel="00000000" w:rsidR="00000000" w:rsidRPr="00000000">
              <w:rPr>
                <w:color w:val="000000"/>
                <w:rtl w:val="0"/>
              </w:rPr>
              <w:t xml:space="preserve">2</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5">
            <w:pPr>
              <w:jc w:val="center"/>
              <w:rPr>
                <w:color w:val="000000"/>
              </w:rPr>
            </w:pPr>
            <w:r w:rsidDel="00000000" w:rsidR="00000000" w:rsidRPr="00000000">
              <w:rPr>
                <w:color w:val="000000"/>
                <w:rtl w:val="0"/>
              </w:rPr>
              <w:t xml:space="preserve">3</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6">
            <w:pPr>
              <w:jc w:val="center"/>
              <w:rPr>
                <w:color w:val="000000"/>
              </w:rPr>
            </w:pPr>
            <w:r w:rsidDel="00000000" w:rsidR="00000000" w:rsidRPr="00000000">
              <w:rPr>
                <w:color w:val="000000"/>
                <w:rtl w:val="0"/>
              </w:rPr>
              <w:t xml:space="preserve">4</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7">
            <w:pPr>
              <w:jc w:val="center"/>
              <w:rPr>
                <w:color w:val="000000"/>
              </w:rPr>
            </w:pPr>
            <w:r w:rsidDel="00000000" w:rsidR="00000000" w:rsidRPr="00000000">
              <w:rPr>
                <w:color w:val="000000"/>
                <w:rtl w:val="0"/>
              </w:rPr>
              <w:t xml:space="preserve">5</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8">
            <w:pPr>
              <w:jc w:val="center"/>
              <w:rPr>
                <w:color w:val="000000"/>
              </w:rPr>
            </w:pPr>
            <w:r w:rsidDel="00000000" w:rsidR="00000000" w:rsidRPr="00000000">
              <w:rPr>
                <w:color w:val="000000"/>
                <w:rtl w:val="0"/>
              </w:rPr>
              <w:t xml:space="preserve">6</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9">
            <w:pPr>
              <w:jc w:val="center"/>
              <w:rPr>
                <w:color w:val="000000"/>
              </w:rPr>
            </w:pPr>
            <w:r w:rsidDel="00000000" w:rsidR="00000000" w:rsidRPr="00000000">
              <w:rPr>
                <w:color w:val="000000"/>
                <w:rtl w:val="0"/>
              </w:rPr>
              <w:t xml:space="preserve">7</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A">
            <w:pPr>
              <w:jc w:val="center"/>
              <w:rPr>
                <w:color w:val="000000"/>
              </w:rPr>
            </w:pPr>
            <w:r w:rsidDel="00000000" w:rsidR="00000000" w:rsidRPr="00000000">
              <w:rPr>
                <w:color w:val="000000"/>
                <w:rtl w:val="0"/>
              </w:rPr>
              <w:t xml:space="preserve">8</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B">
            <w:pPr>
              <w:jc w:val="center"/>
              <w:rPr>
                <w:color w:val="000000"/>
              </w:rPr>
            </w:pPr>
            <w:r w:rsidDel="00000000" w:rsidR="00000000" w:rsidRPr="00000000">
              <w:rPr>
                <w:color w:val="000000"/>
                <w:rtl w:val="0"/>
              </w:rPr>
              <w:t xml:space="preserve">9</w:t>
            </w:r>
          </w:p>
        </w:tc>
        <w:tc>
          <w:tcPr>
            <w:tcBorders>
              <w:top w:color="000000" w:space="0" w:sz="4" w:val="single"/>
              <w:left w:color="000000" w:space="0" w:sz="4" w:val="single"/>
              <w:bottom w:color="000000" w:space="0" w:sz="0" w:val="nil"/>
              <w:right w:color="000000" w:space="0" w:sz="4" w:val="single"/>
            </w:tcBorders>
            <w:shd w:fill="f2f2f2" w:val="clear"/>
          </w:tcPr>
          <w:p w:rsidR="00000000" w:rsidDel="00000000" w:rsidP="00000000" w:rsidRDefault="00000000" w:rsidRPr="00000000" w14:paraId="0000031C">
            <w:pPr>
              <w:jc w:val="center"/>
              <w:rPr>
                <w:color w:val="000000"/>
              </w:rPr>
            </w:pPr>
            <w:r w:rsidDel="00000000" w:rsidR="00000000" w:rsidRPr="00000000">
              <w:rPr>
                <w:color w:val="000000"/>
                <w:rtl w:val="0"/>
              </w:rPr>
              <w:t xml:space="preserve">10</w:t>
            </w:r>
          </w:p>
        </w:tc>
      </w:tr>
      <w:tr>
        <w:trPr>
          <w:cantSplit w:val="0"/>
          <w:tblHeader w:val="0"/>
        </w:trPr>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D">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E">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1F">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0">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1">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2">
            <w:pPr>
              <w:jc w:val="center"/>
              <w:rPr/>
            </w:pPr>
            <w:r w:rsidDel="00000000" w:rsidR="00000000" w:rsidRPr="00000000">
              <w:rPr>
                <w:color w:val="000000"/>
                <w:rtl w:val="0"/>
              </w:rPr>
              <w:t xml:space="preserve">()</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3">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4">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5">
            <w:pPr>
              <w:jc w:val="center"/>
              <w:rPr>
                <w:color w:val="000000"/>
              </w:rPr>
            </w:pPr>
            <w:r w:rsidDel="00000000" w:rsidR="00000000" w:rsidRPr="00000000">
              <w:rPr>
                <w:color w:val="000000"/>
                <w:rtl w:val="0"/>
              </w:rPr>
              <w:t xml:space="preserve">(x)</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6">
            <w:pPr>
              <w:jc w:val="center"/>
              <w:rPr>
                <w:color w:val="000000"/>
              </w:rPr>
            </w:pPr>
            <w:r w:rsidDel="00000000" w:rsidR="00000000" w:rsidRPr="00000000">
              <w:rPr>
                <w:color w:val="000000"/>
                <w:rtl w:val="0"/>
              </w:rPr>
              <w:t xml:space="preserve">()</w:t>
            </w:r>
          </w:p>
        </w:tc>
        <w:tc>
          <w:tcPr>
            <w:tcBorders>
              <w:top w:color="000000" w:space="0" w:sz="0" w:val="nil"/>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27">
            <w:pPr>
              <w:jc w:val="center"/>
              <w:rPr>
                <w:color w:val="000000"/>
              </w:rPr>
            </w:pPr>
            <w:r w:rsidDel="00000000" w:rsidR="00000000" w:rsidRPr="00000000">
              <w:rPr>
                <w:color w:val="000000"/>
                <w:rtl w:val="0"/>
              </w:rPr>
              <w:t xml:space="preserve">()</w:t>
            </w:r>
          </w:p>
        </w:tc>
      </w:tr>
      <w:tr>
        <w:trPr>
          <w:cantSplit w:val="0"/>
          <w:tblHeader w:val="0"/>
        </w:trPr>
        <w:tc>
          <w:tcPr>
            <w:gridSpan w:val="11"/>
            <w:tcBorders>
              <w:top w:color="000000" w:space="0" w:sz="4" w:val="single"/>
              <w:left w:color="000000" w:space="0" w:sz="0" w:val="nil"/>
              <w:bottom w:color="000000" w:space="0" w:sz="4" w:val="single"/>
              <w:right w:color="000000" w:space="0" w:sz="0" w:val="nil"/>
            </w:tcBorders>
            <w:shd w:fill="auto" w:val="clear"/>
          </w:tcPr>
          <w:p w:rsidR="00000000" w:rsidDel="00000000" w:rsidP="00000000" w:rsidRDefault="00000000" w:rsidRPr="00000000" w14:paraId="00000328">
            <w:pPr>
              <w:spacing w:after="120" w:before="240" w:lineRule="auto"/>
              <w:rPr>
                <w:color w:val="000000"/>
              </w:rPr>
            </w:pPr>
            <w:r w:rsidDel="00000000" w:rsidR="00000000" w:rsidRPr="00000000">
              <w:rPr>
                <w:color w:val="005cff"/>
                <w:rtl w:val="0"/>
              </w:rPr>
              <w:t xml:space="preserve">7. Caso queira contribuir com maior detalhamento, traga seu depoimento/ sugestão.</w:t>
            </w:r>
            <w:r w:rsidDel="00000000" w:rsidR="00000000" w:rsidRPr="00000000">
              <w:rPr>
                <w:rtl w:val="0"/>
              </w:rPr>
            </w:r>
          </w:p>
        </w:tc>
      </w:tr>
      <w:tr>
        <w:trPr>
          <w:cantSplit w:val="0"/>
          <w:tblHeader w:val="0"/>
        </w:trPr>
        <w:tc>
          <w:tcPr>
            <w:gridSpan w:val="11"/>
            <w:tcBorders>
              <w:top w:color="000000" w:space="0" w:sz="4" w:val="single"/>
              <w:left w:color="000000" w:space="0" w:sz="4" w:val="single"/>
              <w:bottom w:color="000000" w:space="0" w:sz="4" w:val="single"/>
              <w:right w:color="000000" w:space="0" w:sz="4" w:val="single"/>
            </w:tcBorders>
            <w:shd w:fill="f2f2f2" w:val="clear"/>
          </w:tcPr>
          <w:p w:rsidR="00000000" w:rsidDel="00000000" w:rsidP="00000000" w:rsidRDefault="00000000" w:rsidRPr="00000000" w14:paraId="00000333">
            <w:pPr>
              <w:rPr/>
            </w:pPr>
            <w:r w:rsidDel="00000000" w:rsidR="00000000" w:rsidRPr="00000000">
              <w:rPr>
                <w:rtl w:val="0"/>
              </w:rPr>
              <w:t xml:space="preserve">No início, foi um desafio, pois muitos dos 9 alunos participantes ainda não conheciam o conceito de programação. Após o primeiro encontro, dedicado a apresentar o tema com uma dinâmica mais acessível, conseguimos engajar a todos, e a oficina se mostrou bastante satisfatória para o grupo, com a conclusão dos dois jogos propostos. </w:t>
            </w:r>
          </w:p>
        </w:tc>
      </w:tr>
    </w:tbl>
    <w:p w:rsidR="00000000" w:rsidDel="00000000" w:rsidP="00000000" w:rsidRDefault="00000000" w:rsidRPr="00000000" w14:paraId="0000033E">
      <w:pPr>
        <w:rPr>
          <w:color w:val="005cff"/>
        </w:rPr>
        <w:sectPr>
          <w:headerReference r:id="rId9" w:type="default"/>
          <w:footerReference r:id="rId10" w:type="default"/>
          <w:pgSz w:h="16838" w:w="11906" w:orient="portrait"/>
          <w:pgMar w:bottom="1411" w:top="2016" w:left="1699" w:right="1699" w:header="0" w:footer="706"/>
          <w:pgNumType w:start="1"/>
        </w:sectPr>
      </w:pPr>
      <w:r w:rsidDel="00000000" w:rsidR="00000000" w:rsidRPr="00000000">
        <w:rPr>
          <w:rtl w:val="0"/>
        </w:rPr>
      </w:r>
    </w:p>
    <w:p w:rsidR="00000000" w:rsidDel="00000000" w:rsidP="00000000" w:rsidRDefault="00000000" w:rsidRPr="00000000" w14:paraId="0000033F">
      <w:pPr>
        <w:rPr>
          <w:color w:val="005cff"/>
        </w:rPr>
      </w:pPr>
      <w:r w:rsidDel="00000000" w:rsidR="00000000" w:rsidRPr="00000000">
        <w:rPr>
          <w:rtl w:val="0"/>
        </w:rPr>
      </w:r>
    </w:p>
    <w:sectPr>
      <w:headerReference r:id="rId11" w:type="default"/>
      <w:footerReference r:id="rId12" w:type="default"/>
      <w:type w:val="continuous"/>
      <w:pgSz w:h="16838" w:w="11906" w:orient="portrait"/>
      <w:pgMar w:bottom="1411" w:top="2016" w:left="1699" w:right="1699" w:header="0"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98430" cy="899614"/>
          <wp:effectExtent b="0" l="0" r="0" t="0"/>
          <wp:docPr id="1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8430" cy="899614"/>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70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7598430" cy="899614"/>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98430" cy="89961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5" w:hanging="705"/>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scratch.mit.edu" TargetMode="External"/><Relationship Id="rId8" Type="http://schemas.openxmlformats.org/officeDocument/2006/relationships/hyperlink" Target="https://scratch.mit.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