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602" w:firstLineChars="15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集成测试日志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[项目全称]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测试日期: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测试者: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[测试人员姓名]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测试环境: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操作系统: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[OS名称和版本]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测试工具: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[集成测试工具名称]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测试模块列表: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2"/>
        <w:gridCol w:w="1323"/>
        <w:gridCol w:w="1075"/>
        <w:gridCol w:w="1075"/>
        <w:gridCol w:w="1075"/>
        <w:gridCol w:w="6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测试用例ID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测试结果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ModuleA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ITC_001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ModuleB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ITC_002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fail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fail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接口测试记录: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问题与缺陷记录: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总结: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[测试覆盖率]，[通过率]，[总测试数]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D042AD"/>
    <w:multiLevelType w:val="multilevel"/>
    <w:tmpl w:val="62D04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E8A2642"/>
    <w:multiLevelType w:val="multilevel"/>
    <w:tmpl w:val="6E8A2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5B82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2024-07-02T07:52:38Z</dcterms:created>
  <dc:creator>Administrator</dc:creator>
  <cp:lastModifiedBy>WPS_1668064721</cp:lastModifiedBy>
  <dcterms:modified xsi:type="dcterms:W3CDTF">2024-07-02T07:53:17Z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E2A4DC9638144517AC6361B0156F9B1F_12</vt:lpwstr>
  </property>
</Properties>
</file>