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i w:val="0"/>
          <w:color w:val="4F46E5"/>
          <w:sz w:val="48"/>
        </w:rPr>
        <w:t>TALENTO TECH</w:t>
      </w:r>
    </w:p>
    <w:p>
      <w:pPr>
        <w:jc w:val="center"/>
      </w:pPr>
      <w:r>
        <w:rPr>
          <w:rFonts w:ascii="Arial" w:hAnsi="Arial"/>
          <w:b w:val="0"/>
          <w:i/>
          <w:color w:val="64748B"/>
          <w:sz w:val="24"/>
        </w:rPr>
        <w:t>Módulo: Aprendizaje Inteligente | Encuentro 1</w:t>
        <w:br/>
        <w:t>ACTIVIDAD 1</w:t>
        <w:br/>
        <w:t>“De datos a decisiones: ML para transformar realidades”</w:t>
        <w:br/>
        <w:t>Taller colaborativo — Propuesta Iris ID3</w:t>
      </w:r>
    </w:p>
    <w:tbl>
      <w:tblPr>
        <w:tblW w:type="auto" w:w="0"/>
        <w:jc w:val="center"/>
        <w:tblLook w:firstColumn="1" w:firstRow="1" w:lastColumn="0" w:lastRow="0" w:noHBand="0" w:noVBand="1" w:val="04A0"/>
      </w:tblPr>
      <w:tblGrid>
        <w:gridCol w:w="8640"/>
      </w:tblGrid>
      <w:tr>
        <w:tc>
          <w:tcPr>
            <w:tcW w:type="dxa" w:w="8640"/>
            <w:shd w:fill="EEF2F6"/>
            <w:tcMar>
              <w:top w:w="200" w:type="dxa"/>
              <w:bottom w:w="200" w:type="dxa"/>
              <w:left w:w="250" w:type="dxa"/>
              <w:right w:w="250" w:type="dxa"/>
            </w:tcMar>
            <w:tcBorders>
              <w:top w:val="single" w:sz="4" w:space="0" w:color="6366F1"/>
              <w:bottom w:val="single" w:sz="4" w:space="0" w:color="6366F1"/>
              <w:left w:val="single" w:sz="4" w:space="0" w:color="6366F1"/>
              <w:right w:val="single" w:sz="4" w:space="0" w:color="6366F1"/>
            </w:tcBorders>
          </w:tcPr>
          <w:p>
            <w:r>
              <w:rPr>
                <w:b/>
                <w:color w:val="4F46E5"/>
              </w:rPr>
              <w:t>Cómo funciona esta actividad:</w:t>
              <w:br/>
              <w:br/>
            </w:r>
            <w:r>
              <w:rPr>
                <w:rFonts w:ascii="Arial" w:hAnsi="Arial"/>
                <w:b w:val="0"/>
                <w:i w:val="0"/>
                <w:color w:val="475569"/>
                <w:sz w:val="20"/>
              </w:rPr>
              <w:t>Su grupo diseñará una solución basada en Machine Learning orientada a resolver un problema real de clasificación.</w:t>
              <w:br/>
              <w:t>⚠️ Mentalidad del ejercicio: Eres arquitecto de soluciones de Inteligencia Artificial. Vas a estructurar:</w:t>
              <w:br/>
              <w:t>- El problema y variables a modelar.</w:t>
              <w:br/>
              <w:t>- Arquitectura de IA (Supervisado, Árbol ID3) e Ingesta de Datos (ETL).</w:t>
              <w:br/>
              <w:t>- Análisis Exploratorio (EDA) y DOFA de Datos.</w:t>
              <w:br/>
              <w:t>- Objetivos SMART y Dimensión Ética.</w:t>
              <w:br/>
              <w:br/>
              <w:t>Tiempo de diseño: 30 minutos | Presentación (elevator pitch): 5 minutos por grupo.</w:t>
            </w:r>
          </w:p>
        </w:tc>
      </w:tr>
    </w:tbl>
    <w:p/>
    <w:tbl>
      <w:tblPr>
        <w:tblW w:type="auto" w:w="0"/>
        <w:jc w:val="center"/>
        <w:tblLayout w:type="fixed"/>
        <w:tblLook w:firstColumn="1" w:firstRow="1" w:lastColumn="0" w:lastRow="0" w:noHBand="0" w:noVBand="1" w:val="04A0"/>
      </w:tblPr>
      <w:tblGrid>
        <w:gridCol w:w="4320"/>
        <w:gridCol w:w="4320"/>
      </w:tblGrid>
      <w:tr>
        <w:tc>
          <w:tcPr>
            <w:tcW w:type="dxa" w:w="4680"/>
            <w:shd w:fill="F8FAFC"/>
            <w:tcMar>
              <w:top w:w="150" w:type="dxa"/>
              <w:bottom w:w="150" w:type="dxa"/>
              <w:left w:w="150" w:type="dxa"/>
              <w:right w:w="150" w:type="dxa"/>
            </w:tcMar>
            <w:tcBorders>
              <w:top w:val="single" w:sz="4" w:space="0" w:color="E2E8F0"/>
              <w:bottom w:val="single" w:sz="4" w:space="0" w:color="E2E8F0"/>
              <w:left w:val="single" w:sz="4" w:space="0" w:color="E2E8F0"/>
              <w:right w:val="single" w:sz="4" w:space="0" w:color="E2E8F0"/>
            </w:tcBorders>
          </w:tcPr>
          <w:p>
            <w:r>
              <w:rPr>
                <w:b/>
              </w:rPr>
              <w:t>Integrantes del grupo:</w:t>
              <w:br/>
            </w:r>
            <w:r>
              <w:rPr>
                <w:rFonts w:ascii="Arial" w:hAnsi="Arial"/>
                <w:b w:val="0"/>
                <w:i w:val="0"/>
                <w:color w:val="475569"/>
                <w:sz w:val="20"/>
              </w:rPr>
              <w:t>• Feibert Alirio Guzmán Pérez</w:t>
            </w:r>
          </w:p>
        </w:tc>
        <w:tc>
          <w:tcPr>
            <w:tcW w:type="dxa" w:w="4680"/>
            <w:shd w:fill="F8FAFC"/>
            <w:tcMar>
              <w:top w:w="150" w:type="dxa"/>
              <w:bottom w:w="150" w:type="dxa"/>
              <w:left w:w="150" w:type="dxa"/>
              <w:right w:w="150" w:type="dxa"/>
            </w:tcMar>
            <w:tcBorders>
              <w:top w:val="single" w:sz="4" w:space="0" w:color="E2E8F0"/>
              <w:bottom w:val="single" w:sz="4" w:space="0" w:color="E2E8F0"/>
              <w:left w:val="single" w:sz="4" w:space="0" w:color="E2E8F0"/>
              <w:right w:val="single" w:sz="4" w:space="0" w:color="E2E8F0"/>
            </w:tcBorders>
          </w:tcPr>
          <w:p>
            <w:r>
              <w:rPr>
                <w:b/>
              </w:rPr>
              <w:t>Área disciplinar / Proyecto:</w:t>
              <w:br/>
            </w:r>
            <w:r>
              <w:rPr>
                <w:rFonts w:ascii="Arial" w:hAnsi="Arial"/>
                <w:b w:val="0"/>
                <w:i w:val="0"/>
                <w:color w:val="475569"/>
                <w:sz w:val="20"/>
              </w:rPr>
              <w:t>Ingeniería de Sistemas / Ciencia de Datos e IA</w:t>
              <w:br/>
              <w:t>Proyecto: Clasificación Especies de Iris (Algoritmo ID3)</w:t>
            </w:r>
          </w:p>
        </w:tc>
      </w:tr>
    </w:tbl>
    <w:p/>
    <w:p>
      <w:pPr>
        <w:spacing w:before="240" w:after="120"/>
      </w:pPr>
      <w:r>
        <w:rPr>
          <w:rFonts w:ascii="Arial" w:hAnsi="Arial"/>
          <w:b/>
          <w:i w:val="0"/>
          <w:color w:val="4F46E5"/>
          <w:sz w:val="32"/>
        </w:rPr>
        <w:t>Parte 1 — Plantilla de diseño del proyecto (30 minutos)</w:t>
      </w:r>
    </w:p>
    <w:p>
      <w:pPr>
        <w:spacing w:before="240" w:after="120"/>
      </w:pPr>
      <w:r>
        <w:rPr>
          <w:rFonts w:ascii="Arial" w:hAnsi="Arial"/>
          <w:b/>
          <w:i w:val="0"/>
          <w:color w:val="1E293B"/>
          <w:sz w:val="26"/>
        </w:rPr>
        <w:t>1. El problema que quieren resolver</w:t>
      </w:r>
    </w:p>
    <w:tbl>
      <w:tblPr>
        <w:tblW w:type="auto" w:w="0"/>
        <w:jc w:val="center"/>
        <w:tblLook w:firstColumn="1" w:firstRow="1" w:lastColumn="0" w:lastRow="0" w:noHBand="0" w:noVBand="1" w:val="04A0"/>
      </w:tblPr>
      <w:tblGrid>
        <w:gridCol w:w="8640"/>
      </w:tblGrid>
      <w:tr>
        <w:tc>
          <w:tcPr>
            <w:tcW w:type="dxa" w:w="8640"/>
            <w:shd w:fill="6366F1"/>
            <w:tcMar>
              <w:top w:w="100" w:type="dxa"/>
              <w:bottom w:w="100" w:type="dxa"/>
              <w:left w:w="150" w:type="dxa"/>
              <w:right w:w="150" w:type="dxa"/>
            </w:tcMar>
          </w:tcPr>
          <w:p>
            <w:r>
              <w:rPr>
                <w:rFonts w:ascii="Arial" w:hAnsi="Arial"/>
                <w:b/>
                <w:i w:val="0"/>
                <w:color w:val="FFFFFF"/>
                <w:sz w:val="22"/>
              </w:rPr>
              <w:t>Descripción detallada del problema o necesidad identificada</w:t>
            </w:r>
          </w:p>
        </w:tc>
      </w:tr>
    </w:tbl>
    <w:tbl>
      <w:tblPr>
        <w:tblW w:type="auto" w:w="0"/>
        <w:jc w:val="center"/>
        <w:tblLook w:firstColumn="1" w:firstRow="1" w:lastColumn="0" w:lastRow="0" w:noHBand="0" w:noVBand="1" w:val="04A0"/>
      </w:tblPr>
      <w:tblGrid>
        <w:gridCol w:w="8640"/>
      </w:tblGrid>
      <w:tr>
        <w:tc>
          <w:tcPr>
            <w:tcW w:type="dxa" w:w="8640"/>
            <w:shd w:fill="F8FAFC"/>
            <w:tcMar>
              <w:top w:w="150" w:type="dxa"/>
              <w:bottom w:w="150" w:type="dxa"/>
              <w:left w:w="150" w:type="dxa"/>
              <w:right w:w="150" w:type="dxa"/>
            </w:tcMar>
            <w:tcBorders>
              <w:top w:val="single" w:sz="4" w:space="0" w:color="E2E8F0"/>
              <w:bottom w:val="single" w:sz="4" w:space="0" w:color="E2E8F0"/>
              <w:left w:val="single" w:sz="4" w:space="0" w:color="E2E8F0"/>
              <w:right w:val="single" w:sz="4" w:space="0" w:color="E2E8F0"/>
            </w:tcBorders>
          </w:tcPr>
          <w:p>
            <w:r>
              <w:rPr>
                <w:rFonts w:ascii="Arial" w:hAnsi="Arial"/>
                <w:b w:val="0"/>
                <w:i w:val="0"/>
                <w:color w:val="1E293B"/>
                <w:sz w:val="21"/>
              </w:rPr>
              <w:t>La identificación manual de especies de flores de Iris (Setosa, Versicolor, Virginica) es un proceso ineficiente, lento y propenso a errores humanos para estudiantes de botánica y ecólogos aficionados. Dado que estas plantas comparten características morfológicas muy similares en sus sépalos y pétalos, la clasificación visual directa puede retrasar análisis biológicos. El proyecto propone automatizar esta labor mediante algoritmos de Machine Learning, convirtiendo dimensiones físicas de la flor en una etiqueta diagnóstica 100% confiable y explicable.</w:t>
            </w:r>
          </w:p>
        </w:tc>
      </w:tr>
    </w:tbl>
    <w:p/>
    <w:p>
      <w:r>
        <w:rPr>
          <w:b/>
        </w:rPr>
        <w:t>🎯 Variable objetivo (target):</w:t>
      </w:r>
    </w:p>
    <w:tbl>
      <w:tblPr>
        <w:tblW w:type="auto" w:w="0"/>
        <w:jc w:val="center"/>
        <w:tblLook w:firstColumn="1" w:firstRow="1" w:lastColumn="0" w:lastRow="0" w:noHBand="0" w:noVBand="1" w:val="04A0"/>
      </w:tblPr>
      <w:tblGrid>
        <w:gridCol w:w="8640"/>
      </w:tblGrid>
      <w:tr>
        <w:tc>
          <w:tcPr>
            <w:tcW w:type="dxa" w:w="8640"/>
            <w:shd w:fill="F8FAFC"/>
            <w:tcMar>
              <w:top w:w="150" w:type="dxa"/>
              <w:bottom w:w="150" w:type="dxa"/>
              <w:left w:w="150" w:type="dxa"/>
              <w:right w:w="150" w:type="dxa"/>
            </w:tcMar>
            <w:tcBorders>
              <w:top w:val="single" w:sz="4" w:space="0" w:color="E2E8F0"/>
              <w:bottom w:val="single" w:sz="4" w:space="0" w:color="E2E8F0"/>
              <w:left w:val="single" w:sz="4" w:space="0" w:color="E2E8F0"/>
              <w:right w:val="single" w:sz="4" w:space="0" w:color="E2E8F0"/>
            </w:tcBorders>
          </w:tcPr>
          <w:p>
            <w:r>
              <w:rPr>
                <w:rFonts w:ascii="Arial" w:hAnsi="Arial"/>
                <w:b w:val="0"/>
                <w:i w:val="0"/>
                <w:color w:val="475569"/>
                <w:sz w:val="20"/>
              </w:rPr>
              <w:t>Variable objetivo: class (Especie de la flor).</w:t>
              <w:br/>
              <w:t>Tipo: categórica nominal (clasificación multiclase).</w:t>
              <w:br/>
              <w:t>Clases posibles: 'Iris-setosa', 'Iris-versicolor', 'Iris-virginica'.</w:t>
              <w:br/>
              <w:t>Cálculo: se determina a partir de las combinaciones de largo y ancho del sépalo y del pétalo del lirio.</w:t>
            </w:r>
          </w:p>
        </w:tc>
      </w:tr>
    </w:tbl>
    <w:p/>
    <w:p>
      <w:r>
        <w:rPr>
          <w:b/>
        </w:rPr>
        <w:t>❓ Pregunta de investigación (orientada a ML):</w:t>
      </w:r>
    </w:p>
    <w:tbl>
      <w:tblPr>
        <w:tblW w:type="auto" w:w="0"/>
        <w:jc w:val="center"/>
        <w:tblLook w:firstColumn="1" w:firstRow="1" w:lastColumn="0" w:lastRow="0" w:noHBand="0" w:noVBand="1" w:val="04A0"/>
      </w:tblPr>
      <w:tblGrid>
        <w:gridCol w:w="8640"/>
      </w:tblGrid>
      <w:tr>
        <w:tc>
          <w:tcPr>
            <w:tcW w:type="dxa" w:w="8640"/>
            <w:shd w:fill="F8FAFC"/>
            <w:tcMar>
              <w:top w:w="150" w:type="dxa"/>
              <w:bottom w:w="150" w:type="dxa"/>
              <w:left w:w="150" w:type="dxa"/>
              <w:right w:w="150" w:type="dxa"/>
            </w:tcMar>
            <w:tcBorders>
              <w:top w:val="single" w:sz="4" w:space="0" w:color="E2E8F0"/>
              <w:bottom w:val="single" w:sz="4" w:space="0" w:color="E2E8F0"/>
              <w:left w:val="single" w:sz="4" w:space="0" w:color="E2E8F0"/>
              <w:right w:val="single" w:sz="4" w:space="0" w:color="E2E8F0"/>
            </w:tcBorders>
          </w:tcPr>
          <w:p>
            <w:r>
              <w:rPr>
                <w:rFonts w:ascii="Arial" w:hAnsi="Arial"/>
                <w:b w:val="0"/>
                <w:i w:val="0"/>
                <w:color w:val="475569"/>
                <w:sz w:val="20"/>
              </w:rPr>
              <w:t>¿Cómo construir y evaluar un clasificador supervisado de Árbol de Decisión ID3 (entropía) que prediga con una exactitud superior al 95% la especie de lirio Iris basándose en sus cuatro atributos morfológicos numéricos tabulares?</w:t>
            </w:r>
          </w:p>
        </w:tc>
      </w:tr>
    </w:tbl>
    <w:p/>
    <w:p>
      <w:r>
        <w:rPr>
          <w:b/>
        </w:rPr>
        <w:t>🎯 ¿A quién impacta?</w:t>
      </w:r>
    </w:p>
    <w:tbl>
      <w:tblPr>
        <w:tblW w:type="auto" w:w="0"/>
        <w:jc w:val="center"/>
        <w:tblLook w:firstColumn="1" w:firstRow="1" w:lastColumn="0" w:lastRow="0" w:noHBand="0" w:noVBand="1" w:val="04A0"/>
      </w:tblPr>
      <w:tblGrid>
        <w:gridCol w:w="8640"/>
      </w:tblGrid>
      <w:tr>
        <w:tc>
          <w:tcPr>
            <w:tcW w:type="dxa" w:w="8640"/>
            <w:shd w:fill="F8FAFC"/>
            <w:tcMar>
              <w:top w:w="150" w:type="dxa"/>
              <w:bottom w:w="150" w:type="dxa"/>
              <w:left w:w="150" w:type="dxa"/>
              <w:right w:w="150" w:type="dxa"/>
            </w:tcMar>
            <w:tcBorders>
              <w:top w:val="single" w:sz="4" w:space="0" w:color="E2E8F0"/>
              <w:bottom w:val="single" w:sz="4" w:space="0" w:color="E2E8F0"/>
              <w:left w:val="single" w:sz="4" w:space="0" w:color="E2E8F0"/>
              <w:right w:val="single" w:sz="4" w:space="0" w:color="E2E8F0"/>
            </w:tcBorders>
          </w:tcPr>
          <w:p>
            <w:r>
              <w:rPr>
                <w:rFonts w:ascii="Arial" w:hAnsi="Arial"/>
                <w:b w:val="0"/>
                <w:i w:val="0"/>
                <w:color w:val="475569"/>
                <w:sz w:val="20"/>
              </w:rPr>
              <w:t>El proyecto beneficia directamente a estudiantes de ciencias naturales, docentes, clubes de biología y agrónomos. El impacto radica en agilizar la toma de decisión taxonómica en campo mediante un aplicativo web interpretable (Streamlit), explicando en lenguaje natural el proceso lógico del modelo.</w:t>
            </w:r>
          </w:p>
        </w:tc>
      </w:tr>
    </w:tbl>
    <w:p/>
    <w:p>
      <w:pPr>
        <w:spacing w:before="240" w:after="120"/>
      </w:pPr>
      <w:r>
        <w:rPr>
          <w:rFonts w:ascii="Arial" w:hAnsi="Arial"/>
          <w:b/>
          <w:i w:val="0"/>
          <w:color w:val="1E293B"/>
          <w:sz w:val="26"/>
        </w:rPr>
        <w:t>2. Arquitectura de IA y toma de decisión tecnológica</w:t>
      </w:r>
    </w:p>
    <w:tbl>
      <w:tblPr>
        <w:tblW w:type="auto" w:w="0"/>
        <w:jc w:val="center"/>
        <w:tblLayout w:type="fixed"/>
        <w:tblLook w:firstColumn="1" w:firstRow="1" w:lastColumn="0" w:lastRow="0" w:noHBand="0" w:noVBand="1" w:val="04A0"/>
      </w:tblPr>
      <w:tblGrid>
        <w:gridCol w:w="1440"/>
        <w:gridCol w:w="1440"/>
        <w:gridCol w:w="1440"/>
        <w:gridCol w:w="1440"/>
        <w:gridCol w:w="1440"/>
        <w:gridCol w:w="1440"/>
      </w:tblGrid>
      <w:tr>
        <w:tc>
          <w:tcPr>
            <w:tcW w:type="dxa" w:w="720"/>
            <w:shd w:fill="F8FAFC"/>
            <w:tcMar>
              <w:top w:w="100" w:type="dxa"/>
              <w:bottom w:w="100" w:type="dxa"/>
              <w:left w:w="100" w:type="dxa"/>
              <w:right w:w="100" w:type="dxa"/>
            </w:tcMar>
            <w:tcBorders>
              <w:top w:val="single" w:sz="4" w:space="0" w:color="E2E8F0"/>
              <w:bottom w:val="single" w:sz="4" w:space="0" w:color="E2E8F0"/>
              <w:left w:val="single" w:sz="4" w:space="0" w:color="E2E8F0"/>
              <w:right w:val="single" w:sz="4" w:space="0" w:color="E2E8F0"/>
            </w:tcBorders>
          </w:tcPr>
          <w:p>
            <w:r>
              <w:rPr>
                <w:b/>
              </w:rPr>
              <w:t>[X]</w:t>
            </w:r>
          </w:p>
        </w:tc>
        <w:tc>
          <w:tcPr>
            <w:tcW w:type="dxa" w:w="3168"/>
            <w:shd w:fill="F8FAFC"/>
            <w:tcMar>
              <w:top w:w="100" w:type="dxa"/>
              <w:bottom w:w="100" w:type="dxa"/>
              <w:left w:w="100" w:type="dxa"/>
              <w:right w:w="100" w:type="dxa"/>
            </w:tcMar>
            <w:tcBorders>
              <w:top w:val="single" w:sz="4" w:space="0" w:color="E2E8F0"/>
              <w:bottom w:val="single" w:sz="4" w:space="0" w:color="E2E8F0"/>
              <w:left w:val="single" w:sz="4" w:space="0" w:color="E2E8F0"/>
              <w:right w:val="single" w:sz="4" w:space="0" w:color="E2E8F0"/>
            </w:tcBorders>
          </w:tcPr>
          <w:p>
            <w:r>
              <w:rPr>
                <w:rFonts w:ascii="Arial" w:hAnsi="Arial"/>
                <w:b w:val="0"/>
                <w:i w:val="0"/>
                <w:color w:val="475569"/>
                <w:sz w:val="18"/>
              </w:rPr>
              <w:t>MODELOS SUPERVISADOS (Clasificación)</w:t>
              <w:br/>
              <w:t>Aplica porque contamos con un dataset balanceado con la especie (target) etiquetada. Modelo elegido: Decision Tree Classifier (entropía - ID3).</w:t>
            </w:r>
          </w:p>
        </w:tc>
        <w:tc>
          <w:tcPr>
            <w:tcW w:type="dxa" w:w="720"/>
            <w:shd w:fill="F8FAFC"/>
            <w:tcMar>
              <w:top w:w="100" w:type="dxa"/>
              <w:bottom w:w="100" w:type="dxa"/>
              <w:left w:w="100" w:type="dxa"/>
              <w:right w:w="100" w:type="dxa"/>
            </w:tcMar>
            <w:tcBorders>
              <w:top w:val="single" w:sz="4" w:space="0" w:color="E2E8F0"/>
              <w:bottom w:val="single" w:sz="4" w:space="0" w:color="E2E8F0"/>
              <w:left w:val="single" w:sz="4" w:space="0" w:color="E2E8F0"/>
              <w:right w:val="single" w:sz="4" w:space="0" w:color="E2E8F0"/>
            </w:tcBorders>
          </w:tcPr>
          <w:p>
            <w:r>
              <w:rPr>
                <w:b/>
              </w:rPr>
              <w:t>[ ]</w:t>
            </w:r>
          </w:p>
        </w:tc>
        <w:tc>
          <w:tcPr>
            <w:tcW w:type="dxa" w:w="2304"/>
            <w:shd w:fill="F8FAFC"/>
            <w:tcMar>
              <w:top w:w="100" w:type="dxa"/>
              <w:bottom w:w="100" w:type="dxa"/>
              <w:left w:w="100" w:type="dxa"/>
              <w:right w:w="100" w:type="dxa"/>
            </w:tcMar>
            <w:tcBorders>
              <w:top w:val="single" w:sz="4" w:space="0" w:color="E2E8F0"/>
              <w:bottom w:val="single" w:sz="4" w:space="0" w:color="E2E8F0"/>
              <w:left w:val="single" w:sz="4" w:space="0" w:color="E2E8F0"/>
              <w:right w:val="single" w:sz="4" w:space="0" w:color="E2E8F0"/>
            </w:tcBorders>
          </w:tcPr>
          <w:p>
            <w:r>
              <w:rPr>
                <w:rFonts w:ascii="Arial" w:hAnsi="Arial"/>
                <w:b w:val="0"/>
                <w:i w:val="0"/>
                <w:color w:val="475569"/>
                <w:sz w:val="18"/>
              </w:rPr>
              <w:t>NO supervisados</w:t>
              <w:br/>
              <w:t>Útiles para clustering descriptivo (agrupar flores por dimensiones morfológicas sin etiquetas).</w:t>
            </w:r>
          </w:p>
        </w:tc>
        <w:tc>
          <w:tcPr>
            <w:tcW w:type="dxa" w:w="720"/>
            <w:shd w:fill="F8FAFC"/>
            <w:tcMar>
              <w:top w:w="100" w:type="dxa"/>
              <w:bottom w:w="100" w:type="dxa"/>
              <w:left w:w="100" w:type="dxa"/>
              <w:right w:w="100" w:type="dxa"/>
            </w:tcMar>
            <w:tcBorders>
              <w:top w:val="single" w:sz="4" w:space="0" w:color="E2E8F0"/>
              <w:bottom w:val="single" w:sz="4" w:space="0" w:color="E2E8F0"/>
              <w:left w:val="single" w:sz="4" w:space="0" w:color="E2E8F0"/>
              <w:right w:val="single" w:sz="4" w:space="0" w:color="E2E8F0"/>
            </w:tcBorders>
          </w:tcPr>
          <w:p>
            <w:r>
              <w:rPr>
                <w:b/>
              </w:rPr>
              <w:t>[ ]</w:t>
            </w:r>
          </w:p>
        </w:tc>
        <w:tc>
          <w:tcPr>
            <w:tcW w:type="dxa" w:w="1728"/>
            <w:shd w:fill="F8FAFC"/>
            <w:tcMar>
              <w:top w:w="100" w:type="dxa"/>
              <w:bottom w:w="100" w:type="dxa"/>
              <w:left w:w="100" w:type="dxa"/>
              <w:right w:w="100" w:type="dxa"/>
            </w:tcMar>
            <w:tcBorders>
              <w:top w:val="single" w:sz="4" w:space="0" w:color="E2E8F0"/>
              <w:bottom w:val="single" w:sz="4" w:space="0" w:color="E2E8F0"/>
              <w:left w:val="single" w:sz="4" w:space="0" w:color="E2E8F0"/>
              <w:right w:val="single" w:sz="4" w:space="0" w:color="E2E8F0"/>
            </w:tcBorders>
          </w:tcPr>
          <w:p>
            <w:r>
              <w:rPr>
                <w:rFonts w:ascii="Arial" w:hAnsi="Arial"/>
                <w:b w:val="0"/>
                <w:i w:val="0"/>
                <w:color w:val="475569"/>
                <w:sz w:val="18"/>
              </w:rPr>
              <w:t>RL / Preentrenados</w:t>
              <w:br/>
              <w:t>No aplica a este tipo de problema estructurado.</w:t>
            </w:r>
          </w:p>
        </w:tc>
      </w:tr>
    </w:tbl>
    <w:p/>
    <w:p>
      <w:r>
        <w:rPr>
          <w:b/>
        </w:rPr>
        <w:t>🎯 Modelo seleccionado:</w:t>
      </w:r>
    </w:p>
    <w:tbl>
      <w:tblPr>
        <w:tblW w:type="auto" w:w="0"/>
        <w:jc w:val="center"/>
        <w:tblLook w:firstColumn="1" w:firstRow="1" w:lastColumn="0" w:lastRow="0" w:noHBand="0" w:noVBand="1" w:val="04A0"/>
      </w:tblPr>
      <w:tblGrid>
        <w:gridCol w:w="8640"/>
      </w:tblGrid>
      <w:tr>
        <w:tc>
          <w:tcPr>
            <w:tcW w:type="dxa" w:w="8640"/>
            <w:shd w:fill="F8FAFC"/>
            <w:tcMar>
              <w:top w:w="150" w:type="dxa"/>
              <w:bottom w:w="150" w:type="dxa"/>
              <w:left w:w="150" w:type="dxa"/>
              <w:right w:w="150" w:type="dxa"/>
            </w:tcMar>
            <w:tcBorders>
              <w:top w:val="single" w:sz="4" w:space="0" w:color="E2E8F0"/>
              <w:bottom w:val="single" w:sz="4" w:space="0" w:color="E2E8F0"/>
              <w:left w:val="single" w:sz="4" w:space="0" w:color="E2E8F0"/>
              <w:right w:val="single" w:sz="4" w:space="0" w:color="E2E8F0"/>
            </w:tcBorders>
          </w:tcPr>
          <w:p>
            <w:r>
              <w:rPr>
                <w:rFonts w:ascii="Arial" w:hAnsi="Arial"/>
                <w:b w:val="0"/>
                <w:i w:val="0"/>
                <w:color w:val="475569"/>
                <w:sz w:val="20"/>
              </w:rPr>
              <w:t>Modelo seleccionado: DecisionTreeClassifier (algoritmo ID3).</w:t>
              <w:br/>
              <w:t>Criterio de partición: Entropía ('entropy') y ganancia de información.</w:t>
              <w:br/>
              <w:t>Parámetros clave: random_state=1, división estratificada 80/20 train/test.</w:t>
              <w:br/>
              <w:t>Entrada: sepallength, sepalwidth, petallength, petalwidth. Salida: especie.</w:t>
            </w:r>
          </w:p>
        </w:tc>
      </w:tr>
    </w:tbl>
    <w:p/>
    <w:p>
      <w:r>
        <w:rPr>
          <w:b/>
        </w:rPr>
        <w:t>🧠 Justificación:</w:t>
      </w:r>
    </w:p>
    <w:tbl>
      <w:tblPr>
        <w:tblW w:type="auto" w:w="0"/>
        <w:jc w:val="center"/>
        <w:tblLook w:firstColumn="1" w:firstRow="1" w:lastColumn="0" w:lastRow="0" w:noHBand="0" w:noVBand="1" w:val="04A0"/>
      </w:tblPr>
      <w:tblGrid>
        <w:gridCol w:w="8640"/>
      </w:tblGrid>
      <w:tr>
        <w:tc>
          <w:tcPr>
            <w:tcW w:type="dxa" w:w="8640"/>
            <w:shd w:fill="F8FAFC"/>
            <w:tcMar>
              <w:top w:w="150" w:type="dxa"/>
              <w:bottom w:w="150" w:type="dxa"/>
              <w:left w:w="150" w:type="dxa"/>
              <w:right w:w="150" w:type="dxa"/>
            </w:tcMar>
            <w:tcBorders>
              <w:top w:val="single" w:sz="4" w:space="0" w:color="E2E8F0"/>
              <w:bottom w:val="single" w:sz="4" w:space="0" w:color="E2E8F0"/>
              <w:left w:val="single" w:sz="4" w:space="0" w:color="E2E8F0"/>
              <w:right w:val="single" w:sz="4" w:space="0" w:color="E2E8F0"/>
            </w:tcBorders>
          </w:tcPr>
          <w:p>
            <w:r>
              <w:rPr>
                <w:rFonts w:ascii="Arial" w:hAnsi="Arial"/>
                <w:b w:val="0"/>
                <w:i w:val="0"/>
                <w:color w:val="475569"/>
                <w:sz w:val="20"/>
              </w:rPr>
              <w:t>Los árboles de decisión operan dividiendo iterativamente el set de datos para purificar los subnodos. En este proyecto, se determinó que el ancho del pétalo (petal width) ofrece el mayor grado de ganancia de información inicial, pudiendo clasificar directamente la clase Iris-setosa sin condiciones adicionales. El aplicativo Streamlit aprovecha esta rápida inferencia l-ogica.</w:t>
            </w:r>
          </w:p>
        </w:tc>
      </w:tr>
    </w:tbl>
    <w:p/>
    <w:p>
      <w:r>
        <w:rPr>
          <w:b/>
        </w:rPr>
        <w:t>Visualización de la Estructura de Decisión (ID3):</w:t>
      </w:r>
    </w:p>
    <w:p>
      <w:pPr>
        <w:jc w:val="center"/>
      </w:pPr>
      <w:r>
        <w:drawing>
          <wp:inline xmlns:a="http://schemas.openxmlformats.org/drawingml/2006/main" xmlns:pic="http://schemas.openxmlformats.org/drawingml/2006/picture">
            <wp:extent cx="5486400" cy="5451894"/>
            <wp:docPr id="1" name="Picture 1"/>
            <wp:cNvGraphicFramePr>
              <a:graphicFrameLocks noChangeAspect="1"/>
            </wp:cNvGraphicFramePr>
            <a:graphic>
              <a:graphicData uri="http://schemas.openxmlformats.org/drawingml/2006/picture">
                <pic:pic>
                  <pic:nvPicPr>
                    <pic:cNvPr id="0" name="Arbol.png"/>
                    <pic:cNvPicPr/>
                  </pic:nvPicPr>
                  <pic:blipFill>
                    <a:blip r:embed="rId9"/>
                    <a:stretch>
                      <a:fillRect/>
                    </a:stretch>
                  </pic:blipFill>
                  <pic:spPr>
                    <a:xfrm>
                      <a:off x="0" y="0"/>
                      <a:ext cx="5486400" cy="5451894"/>
                    </a:xfrm>
                    <a:prstGeom prst="rect"/>
                  </pic:spPr>
                </pic:pic>
              </a:graphicData>
            </a:graphic>
          </wp:inline>
        </w:drawing>
      </w:r>
    </w:p>
    <w:p/>
    <w:p>
      <w:r>
        <w:rPr>
          <w:b/>
        </w:rPr>
        <w:t>❓ ¿Por qué es la mejor opción?</w:t>
      </w:r>
    </w:p>
    <w:tbl>
      <w:tblPr>
        <w:tblW w:type="auto" w:w="0"/>
        <w:jc w:val="center"/>
        <w:tblLook w:firstColumn="1" w:firstRow="1" w:lastColumn="0" w:lastRow="0" w:noHBand="0" w:noVBand="1" w:val="04A0"/>
      </w:tblPr>
      <w:tblGrid>
        <w:gridCol w:w="8640"/>
      </w:tblGrid>
      <w:tr>
        <w:tc>
          <w:tcPr>
            <w:tcW w:type="dxa" w:w="8640"/>
            <w:shd w:fill="F8FAFC"/>
            <w:tcMar>
              <w:top w:w="150" w:type="dxa"/>
              <w:bottom w:w="150" w:type="dxa"/>
              <w:left w:w="150" w:type="dxa"/>
              <w:right w:w="150" w:type="dxa"/>
            </w:tcMar>
            <w:tcBorders>
              <w:top w:val="single" w:sz="4" w:space="0" w:color="E2E8F0"/>
              <w:bottom w:val="single" w:sz="4" w:space="0" w:color="E2E8F0"/>
              <w:left w:val="single" w:sz="4" w:space="0" w:color="E2E8F0"/>
              <w:right w:val="single" w:sz="4" w:space="0" w:color="E2E8F0"/>
            </w:tcBorders>
          </w:tcPr>
          <w:p>
            <w:r>
              <w:rPr>
                <w:rFonts w:ascii="Arial" w:hAnsi="Arial"/>
                <w:b w:val="0"/>
                <w:i w:val="0"/>
                <w:color w:val="475569"/>
                <w:sz w:val="20"/>
              </w:rPr>
              <w:t>Un árbol de decisión ID3 es un modelo de 'caja blanca' (explicable). A diferencia de redes neuronales, el usuario puede inspeccionar las reglas lógicas escritas (ej: si petalwidth &lt;= 0.8 cm es Setosa). Esto genera transparencia absoluta y facilita la asimilación del modelo por parte de botánicos no programadores.</w:t>
            </w:r>
          </w:p>
        </w:tc>
      </w:tr>
    </w:tbl>
    <w:p/>
    <w:p>
      <w:pPr>
        <w:spacing w:before="240" w:after="120"/>
      </w:pPr>
      <w:r>
        <w:rPr>
          <w:rFonts w:ascii="Arial" w:hAnsi="Arial"/>
          <w:b/>
          <w:i w:val="0"/>
          <w:color w:val="1E293B"/>
          <w:sz w:val="26"/>
        </w:rPr>
        <w:t>Datos y analítica para la toma de decisiones</w:t>
      </w:r>
    </w:p>
    <w:p>
      <w:pPr>
        <w:spacing w:before="240" w:after="120"/>
      </w:pPr>
      <w:r>
        <w:rPr>
          <w:rFonts w:ascii="Arial" w:hAnsi="Arial"/>
          <w:b/>
          <w:i w:val="0"/>
          <w:color w:val="4F46E5"/>
          <w:sz w:val="22"/>
        </w:rPr>
        <w:t>🔄 Proceso ETL (Extract, Transform, Load)</w:t>
      </w:r>
    </w:p>
    <w:tbl>
      <w:tblPr>
        <w:tblW w:type="auto" w:w="0"/>
        <w:jc w:val="center"/>
        <w:tblLayout w:type="fixed"/>
        <w:tblLook w:firstColumn="1" w:firstRow="1" w:lastColumn="0" w:lastRow="0" w:noHBand="0" w:noVBand="1" w:val="04A0"/>
      </w:tblPr>
      <w:tblGrid>
        <w:gridCol w:w="4320"/>
        <w:gridCol w:w="4320"/>
      </w:tblGrid>
      <w:tr>
        <w:tc>
          <w:tcPr>
            <w:tcW w:type="dxa" w:w="8640"/>
            <w:gridSpan w:val="2"/>
            <w:shd w:fill="EEF2F6"/>
            <w:tcMar>
              <w:top w:w="100" w:type="dxa"/>
              <w:bottom w:w="100" w:type="dxa"/>
              <w:left w:w="150" w:type="dxa"/>
              <w:right w:w="150" w:type="dxa"/>
            </w:tcMar>
          </w:tcPr>
          <w:p>
            <w:r>
              <w:rPr>
                <w:b/>
              </w:rPr>
              <w:t>3. Los datos que necesitarían</w:t>
            </w:r>
          </w:p>
        </w:tc>
      </w:tr>
      <w:tr>
        <w:tc>
          <w:tcPr>
            <w:tcW w:type="dxa" w:w="4320"/>
            <w:shd w:fill="F1F5F9"/>
            <w:tcMar>
              <w:top w:w="120" w:type="dxa"/>
              <w:bottom w:w="120" w:type="dxa"/>
              <w:left w:w="120" w:type="dxa"/>
              <w:right w:w="120" w:type="dxa"/>
            </w:tcMar>
            <w:tcBorders>
              <w:top w:val="single" w:sz="4" w:space="0" w:color="E2E8F0"/>
              <w:bottom w:val="single" w:sz="4" w:space="0" w:color="E2E8F0"/>
              <w:left w:val="single" w:sz="4" w:space="0" w:color="E2E8F0"/>
              <w:right w:val="single" w:sz="4" w:space="0" w:color="E2E8F0"/>
            </w:tcBorders>
          </w:tcPr>
          <w:p>
            <w:r>
              <w:rPr>
                <w:b/>
              </w:rPr>
              <w:t>¿Qué tipo de datos necesitarían?</w:t>
            </w:r>
          </w:p>
        </w:tc>
        <w:tc>
          <w:tcPr>
            <w:tcW w:type="dxa" w:w="4320"/>
            <w:shd w:fill="F1F5F9"/>
            <w:tcMar>
              <w:top w:w="120" w:type="dxa"/>
              <w:bottom w:w="120" w:type="dxa"/>
              <w:left w:w="120" w:type="dxa"/>
              <w:right w:w="120" w:type="dxa"/>
            </w:tcMar>
            <w:tcBorders>
              <w:top w:val="single" w:sz="4" w:space="0" w:color="E2E8F0"/>
              <w:bottom w:val="single" w:sz="4" w:space="0" w:color="E2E8F0"/>
              <w:left w:val="single" w:sz="4" w:space="0" w:color="E2E8F0"/>
              <w:right w:val="single" w:sz="4" w:space="0" w:color="E2E8F0"/>
            </w:tcBorders>
          </w:tcPr>
          <w:p>
            <w:r>
              <w:rPr>
                <w:b/>
              </w:rPr>
              <w:t>¿De dónde los obtendrían?</w:t>
            </w:r>
          </w:p>
        </w:tc>
      </w:tr>
      <w:tr>
        <w:tc>
          <w:tcPr>
            <w:tcW w:type="dxa" w:w="4680"/>
            <w:tcMar>
              <w:top w:w="120" w:type="dxa"/>
              <w:bottom w:w="120" w:type="dxa"/>
              <w:left w:w="120" w:type="dxa"/>
              <w:right w:w="120" w:type="dxa"/>
            </w:tcMar>
            <w:tcBorders>
              <w:top w:val="single" w:sz="4" w:space="0" w:color="E2E8F0"/>
              <w:bottom w:val="single" w:sz="4" w:space="0" w:color="E2E8F0"/>
              <w:left w:val="single" w:sz="4" w:space="0" w:color="E2E8F0"/>
              <w:right w:val="single" w:sz="4" w:space="0" w:color="E2E8F0"/>
            </w:tcBorders>
          </w:tcPr>
          <w:p>
            <w:r>
              <w:rPr>
                <w:rFonts w:ascii="Arial" w:hAnsi="Arial"/>
                <w:b w:val="0"/>
                <w:i w:val="0"/>
                <w:color w:val="475569"/>
                <w:sz w:val="19"/>
              </w:rPr>
              <w:t>Se requieren las mediciones físicas en cm de las flores:</w:t>
              <w:br/>
              <w:t>• sepallength (4.3 a 7.9 cm)</w:t>
              <w:br/>
              <w:t>• sepalwidth (2.0 a 4.4 cm)</w:t>
              <w:br/>
              <w:t>• petallength (1.0 a 6.9 cm)</w:t>
              <w:br/>
              <w:t>• petalwidth (0.1 a 2.5 cm)</w:t>
              <w:br/>
              <w:t>El dataset contiene 150 instancias balanceadas de lirios Iris.</w:t>
            </w:r>
          </w:p>
        </w:tc>
        <w:tc>
          <w:tcPr>
            <w:tcW w:type="dxa" w:w="4680"/>
            <w:tcMar>
              <w:top w:w="120" w:type="dxa"/>
              <w:bottom w:w="120" w:type="dxa"/>
              <w:left w:w="120" w:type="dxa"/>
              <w:right w:w="120" w:type="dxa"/>
            </w:tcMar>
            <w:tcBorders>
              <w:top w:val="single" w:sz="4" w:space="0" w:color="E2E8F0"/>
              <w:bottom w:val="single" w:sz="4" w:space="0" w:color="E2E8F0"/>
              <w:left w:val="single" w:sz="4" w:space="0" w:color="E2E8F0"/>
              <w:right w:val="single" w:sz="4" w:space="0" w:color="E2E8F0"/>
            </w:tcBorders>
          </w:tcPr>
          <w:p>
            <w:r>
              <w:rPr>
                <w:rFonts w:ascii="Arial" w:hAnsi="Arial"/>
                <w:b w:val="0"/>
                <w:i w:val="0"/>
                <w:color w:val="475569"/>
                <w:sz w:val="19"/>
              </w:rPr>
              <w:t>Se extrae del repositorio oficial de OpenML (ID: 61, dataset_61_iris.arff).</w:t>
              <w:br/>
              <w:t>La fuente es histórica y confiable (Ronald Fisher, 1936), ideal para calibrar y validar algoritmos de clasificación multiclase.</w:t>
            </w:r>
          </w:p>
        </w:tc>
      </w:tr>
    </w:tbl>
    <w:p/>
    <w:p>
      <w:r>
        <w:rPr>
          <w:b/>
        </w:rPr>
        <w:t>Pipeline ML de Ingesta y Modelado:</w:t>
      </w:r>
    </w:p>
    <w:tbl>
      <w:tblPr>
        <w:tblW w:type="auto" w:w="0"/>
        <w:jc w:val="center"/>
        <w:tblLook w:firstColumn="1" w:firstRow="1" w:lastColumn="0" w:lastRow="0" w:noHBand="0" w:noVBand="1" w:val="04A0"/>
      </w:tblPr>
      <w:tblGrid>
        <w:gridCol w:w="8640"/>
      </w:tblGrid>
      <w:tr>
        <w:tc>
          <w:tcPr>
            <w:tcW w:type="dxa" w:w="8640"/>
            <w:shd w:fill="F8FAFC"/>
            <w:tcMar>
              <w:top w:w="150" w:type="dxa"/>
              <w:bottom w:w="150" w:type="dxa"/>
              <w:left w:w="150" w:type="dxa"/>
              <w:right w:w="150" w:type="dxa"/>
            </w:tcMar>
            <w:tcBorders>
              <w:top w:val="single" w:sz="4" w:space="0" w:color="E2E8F0"/>
              <w:bottom w:val="single" w:sz="4" w:space="0" w:color="E2E8F0"/>
              <w:left w:val="single" w:sz="4" w:space="0" w:color="E2E8F0"/>
              <w:right w:val="single" w:sz="4" w:space="0" w:color="E2E8F0"/>
            </w:tcBorders>
          </w:tcPr>
          <w:p>
            <w:r>
              <w:rPr>
                <w:rFonts w:ascii="Arial" w:hAnsi="Arial"/>
                <w:b w:val="0"/>
                <w:i w:val="0"/>
                <w:color w:val="475569"/>
                <w:sz w:val="20"/>
              </w:rPr>
              <w:t>Pipeline de Ingesta:</w:t>
              <w:br/>
              <w:t>1. Conectar origen OpenML -&gt; 2. Ingesta por Pandas (Extract) -&gt; 3. Limpieza de duplicados/nulos (Transform) -&gt; 4. Partición train_test_split estratificada (80/20) -&gt; 5. Entrenamiento DecisionTreeClassifier(entropy) -&gt; 6. Inferencia y despliegue en Streamlit (Load).</w:t>
            </w:r>
          </w:p>
        </w:tc>
      </w:tr>
    </w:tbl>
    <w:p/>
    <w:p>
      <w:r>
        <w:rPr>
          <w:b/>
        </w:rPr>
        <w:t>Flujo del Ciclo de Vida del Machine Learning:</w:t>
      </w:r>
    </w:p>
    <w:p>
      <w:pPr>
        <w:jc w:val="center"/>
      </w:pPr>
      <w:r>
        <w:drawing>
          <wp:inline xmlns:a="http://schemas.openxmlformats.org/drawingml/2006/main" xmlns:pic="http://schemas.openxmlformats.org/drawingml/2006/picture">
            <wp:extent cx="5486400" cy="8229600"/>
            <wp:docPr id="2" name="Picture 2"/>
            <wp:cNvGraphicFramePr>
              <a:graphicFrameLocks noChangeAspect="1"/>
            </wp:cNvGraphicFramePr>
            <a:graphic>
              <a:graphicData uri="http://schemas.openxmlformats.org/drawingml/2006/picture">
                <pic:pic>
                  <pic:nvPicPr>
                    <pic:cNvPr id="0" name="Infografia.png"/>
                    <pic:cNvPicPr/>
                  </pic:nvPicPr>
                  <pic:blipFill>
                    <a:blip r:embed="rId10"/>
                    <a:stretch>
                      <a:fillRect/>
                    </a:stretch>
                  </pic:blipFill>
                  <pic:spPr>
                    <a:xfrm>
                      <a:off x="0" y="0"/>
                      <a:ext cx="5486400" cy="8229600"/>
                    </a:xfrm>
                    <a:prstGeom prst="rect"/>
                  </pic:spPr>
                </pic:pic>
              </a:graphicData>
            </a:graphic>
          </wp:inline>
        </w:drawing>
      </w:r>
    </w:p>
    <w:p/>
    <w:p>
      <w:r>
        <w:rPr>
          <w:b/>
        </w:rPr>
        <w:t>🔹 Extract — ¿De dónde obtienen los datos?</w:t>
      </w:r>
    </w:p>
    <w:tbl>
      <w:tblPr>
        <w:tblW w:type="auto" w:w="0"/>
        <w:jc w:val="center"/>
        <w:tblLook w:firstColumn="1" w:firstRow="1" w:lastColumn="0" w:lastRow="0" w:noHBand="0" w:noVBand="1" w:val="04A0"/>
      </w:tblPr>
      <w:tblGrid>
        <w:gridCol w:w="8640"/>
      </w:tblGrid>
      <w:tr>
        <w:tc>
          <w:tcPr>
            <w:tcW w:type="dxa" w:w="8640"/>
            <w:shd w:fill="F8FAFC"/>
            <w:tcMar>
              <w:top w:w="150" w:type="dxa"/>
              <w:bottom w:w="150" w:type="dxa"/>
              <w:left w:w="150" w:type="dxa"/>
              <w:right w:w="150" w:type="dxa"/>
            </w:tcMar>
            <w:tcBorders>
              <w:top w:val="single" w:sz="4" w:space="0" w:color="E2E8F0"/>
              <w:bottom w:val="single" w:sz="4" w:space="0" w:color="E2E8F0"/>
              <w:left w:val="single" w:sz="4" w:space="0" w:color="E2E8F0"/>
              <w:right w:val="single" w:sz="4" w:space="0" w:color="E2E8F0"/>
            </w:tcBorders>
          </w:tcPr>
          <w:p>
            <w:r>
              <w:rPr>
                <w:rFonts w:ascii="Arial" w:hAnsi="Arial"/>
                <w:b w:val="0"/>
                <w:i w:val="0"/>
                <w:color w:val="475569"/>
                <w:sz w:val="20"/>
              </w:rPr>
              <w:t>Se extraen dinámicamente mediante el comando pd.read_csv(url) desde la fuente de OpenML. Esta carga automatizada asegura que el dataset esté fresco, sea reproducible y cuente con la cabecera correcta.</w:t>
            </w:r>
          </w:p>
        </w:tc>
      </w:tr>
    </w:tbl>
    <w:p/>
    <w:p>
      <w:r>
        <w:rPr>
          <w:b/>
        </w:rPr>
        <w:t>🔹 Transform — ¿Cómo preparan los datos?</w:t>
      </w:r>
    </w:p>
    <w:tbl>
      <w:tblPr>
        <w:tblW w:type="auto" w:w="0"/>
        <w:jc w:val="center"/>
        <w:tblLook w:firstColumn="1" w:firstRow="1" w:lastColumn="0" w:lastRow="0" w:noHBand="0" w:noVBand="1" w:val="04A0"/>
      </w:tblPr>
      <w:tblGrid>
        <w:gridCol w:w="8640"/>
      </w:tblGrid>
      <w:tr>
        <w:tc>
          <w:tcPr>
            <w:tcW w:type="dxa" w:w="8640"/>
            <w:shd w:fill="F8FAFC"/>
            <w:tcMar>
              <w:top w:w="150" w:type="dxa"/>
              <w:bottom w:w="150" w:type="dxa"/>
              <w:left w:w="150" w:type="dxa"/>
              <w:right w:w="150" w:type="dxa"/>
            </w:tcMar>
            <w:tcBorders>
              <w:top w:val="single" w:sz="4" w:space="0" w:color="E2E8F0"/>
              <w:bottom w:val="single" w:sz="4" w:space="0" w:color="E2E8F0"/>
              <w:left w:val="single" w:sz="4" w:space="0" w:color="E2E8F0"/>
              <w:right w:val="single" w:sz="4" w:space="0" w:color="E2E8F0"/>
            </w:tcBorders>
          </w:tcPr>
          <w:p>
            <w:r>
              <w:rPr>
                <w:rFonts w:ascii="Arial" w:hAnsi="Arial"/>
                <w:b w:val="0"/>
                <w:i w:val="0"/>
                <w:color w:val="475569"/>
                <w:sz w:val="20"/>
              </w:rPr>
              <w:t>El dataset Iris es limpio por naturaleza, sin embargo, se realiza:</w:t>
              <w:br/>
              <w:t>• Validación física de rangos continuos.</w:t>
              <w:br/>
              <w:t>• Separación de la matriz X (medidas) y vector y (especie).</w:t>
              <w:br/>
              <w:t>• Separación estratificada mediante train_test_split para conservar la distribución balanceada de las tres clases en test y train.</w:t>
            </w:r>
          </w:p>
        </w:tc>
      </w:tr>
    </w:tbl>
    <w:p/>
    <w:p>
      <w:r>
        <w:rPr>
          <w:b/>
        </w:rPr>
        <w:t>🔹 Load — ¿Cómo dejan los datos listos?</w:t>
      </w:r>
    </w:p>
    <w:tbl>
      <w:tblPr>
        <w:tblW w:type="auto" w:w="0"/>
        <w:jc w:val="center"/>
        <w:tblLook w:firstColumn="1" w:firstRow="1" w:lastColumn="0" w:lastRow="0" w:noHBand="0" w:noVBand="1" w:val="04A0"/>
      </w:tblPr>
      <w:tblGrid>
        <w:gridCol w:w="8640"/>
      </w:tblGrid>
      <w:tr>
        <w:tc>
          <w:tcPr>
            <w:tcW w:type="dxa" w:w="8640"/>
            <w:shd w:fill="F8FAFC"/>
            <w:tcMar>
              <w:top w:w="150" w:type="dxa"/>
              <w:bottom w:w="150" w:type="dxa"/>
              <w:left w:w="150" w:type="dxa"/>
              <w:right w:w="150" w:type="dxa"/>
            </w:tcMar>
            <w:tcBorders>
              <w:top w:val="single" w:sz="4" w:space="0" w:color="E2E8F0"/>
              <w:bottom w:val="single" w:sz="4" w:space="0" w:color="E2E8F0"/>
              <w:left w:val="single" w:sz="4" w:space="0" w:color="E2E8F0"/>
              <w:right w:val="single" w:sz="4" w:space="0" w:color="E2E8F0"/>
            </w:tcBorders>
          </w:tcPr>
          <w:p>
            <w:r>
              <w:rPr>
                <w:rFonts w:ascii="Arial" w:hAnsi="Arial"/>
                <w:b w:val="0"/>
                <w:i w:val="0"/>
                <w:color w:val="475569"/>
                <w:sz w:val="20"/>
              </w:rPr>
              <w:t>Carga del modelo entrenado y de las variables estructuradas directamente en la memoria caché del aplicativo Streamlit. Esto permite que la aplicación invoque al clasificador de forma instantánea al detectar cambios en los sliders del usuario.</w:t>
            </w:r>
          </w:p>
        </w:tc>
      </w:tr>
    </w:tbl>
    <w:p/>
    <w:p>
      <w:pPr>
        <w:spacing w:before="240" w:after="120"/>
      </w:pPr>
      <w:r>
        <w:rPr>
          <w:rFonts w:ascii="Arial" w:hAnsi="Arial"/>
          <w:b/>
          <w:i w:val="0"/>
          <w:color w:val="1E293B"/>
          <w:sz w:val="26"/>
        </w:rPr>
        <w:t>🔍 ANÁLISIS EXPLORATORIO (EDA)</w:t>
      </w:r>
    </w:p>
    <w:tbl>
      <w:tblPr>
        <w:tblW w:type="auto" w:w="0"/>
        <w:jc w:val="center"/>
        <w:tblLook w:firstColumn="1" w:firstRow="1" w:lastColumn="0" w:lastRow="0" w:noHBand="0" w:noVBand="1" w:val="04A0"/>
      </w:tblPr>
      <w:tblGrid>
        <w:gridCol w:w="8640"/>
      </w:tblGrid>
      <w:tr>
        <w:tc>
          <w:tcPr>
            <w:tcW w:type="dxa" w:w="8640"/>
            <w:shd w:fill="F8FAFC"/>
            <w:tcMar>
              <w:top w:w="150" w:type="dxa"/>
              <w:bottom w:w="150" w:type="dxa"/>
              <w:left w:w="150" w:type="dxa"/>
              <w:right w:w="150" w:type="dxa"/>
            </w:tcMar>
            <w:tcBorders>
              <w:top w:val="single" w:sz="4" w:space="0" w:color="E2E8F0"/>
              <w:bottom w:val="single" w:sz="4" w:space="0" w:color="E2E8F0"/>
              <w:left w:val="single" w:sz="4" w:space="0" w:color="E2E8F0"/>
              <w:right w:val="single" w:sz="4" w:space="0" w:color="E2E8F0"/>
            </w:tcBorders>
          </w:tcPr>
          <w:p>
            <w:r>
              <w:rPr>
                <w:rFonts w:ascii="Arial" w:hAnsi="Arial"/>
                <w:b w:val="0"/>
                <w:i w:val="0"/>
                <w:color w:val="475569"/>
                <w:sz w:val="20"/>
              </w:rPr>
              <w:t>Antes del entrenamiento, se analiza descriptivamente el dataset:</w:t>
              <w:br/>
              <w:t>• Conteo de clases (50 Setosa, 50 Versicolor, 50 Virginica).</w:t>
              <w:br/>
              <w:t>• Búsqueda de valores atípicos y nulos mediante resúmenes dt.describe() y df.isnull().sum().</w:t>
              <w:br/>
              <w:t>• Visualización de la dispersión de las flores respecto al largo y ancho de pétalos, donde se aprecia una separación espacial lineal para Setosa.</w:t>
            </w:r>
          </w:p>
        </w:tc>
      </w:tr>
    </w:tbl>
    <w:p/>
    <w:p>
      <w:r>
        <w:rPr>
          <w:b/>
        </w:rPr>
        <w:t>Matriz DOFA — Gestión de Datos en Proyectos de IA:</w:t>
      </w:r>
    </w:p>
    <w:tbl>
      <w:tblPr>
        <w:tblW w:type="auto" w:w="0"/>
        <w:jc w:val="center"/>
        <w:tblLayout w:type="fixed"/>
        <w:tblLook w:firstColumn="1" w:firstRow="1" w:lastColumn="0" w:lastRow="0" w:noHBand="0" w:noVBand="1" w:val="04A0"/>
      </w:tblPr>
      <w:tblGrid>
        <w:gridCol w:w="1728"/>
        <w:gridCol w:w="1728"/>
        <w:gridCol w:w="1728"/>
        <w:gridCol w:w="1728"/>
        <w:gridCol w:w="1728"/>
      </w:tblGrid>
      <w:tr>
        <w:tc>
          <w:tcPr>
            <w:tcW w:type="dxa" w:w="1440"/>
            <w:shd w:fill="E2E8F0"/>
            <w:tcMar>
              <w:top w:w="80" w:type="dxa"/>
              <w:bottom w:w="80" w:type="dxa"/>
              <w:left w:w="80" w:type="dxa"/>
              <w:right w:w="80" w:type="dxa"/>
            </w:tcMar>
          </w:tcPr>
          <w:p>
            <w:pPr>
              <w:jc w:val="center"/>
            </w:pPr>
            <w:r>
              <w:rPr>
                <w:rFonts w:ascii="Arial" w:hAnsi="Arial"/>
                <w:b/>
                <w:i w:val="0"/>
                <w:color w:val="1E293B"/>
                <w:sz w:val="19"/>
              </w:rPr>
              <w:t>Factor</w:t>
            </w:r>
          </w:p>
        </w:tc>
        <w:tc>
          <w:tcPr>
            <w:tcW w:type="dxa" w:w="2016"/>
            <w:shd w:fill="E2E8F0"/>
            <w:tcMar>
              <w:top w:w="80" w:type="dxa"/>
              <w:bottom w:w="80" w:type="dxa"/>
              <w:left w:w="80" w:type="dxa"/>
              <w:right w:w="80" w:type="dxa"/>
            </w:tcMar>
          </w:tcPr>
          <w:p>
            <w:pPr>
              <w:jc w:val="center"/>
            </w:pPr>
            <w:r>
              <w:rPr>
                <w:rFonts w:ascii="Arial" w:hAnsi="Arial"/>
                <w:b/>
                <w:i w:val="0"/>
                <w:color w:val="1E293B"/>
                <w:sz w:val="19"/>
              </w:rPr>
              <w:t>Fortalezas (+)</w:t>
            </w:r>
          </w:p>
        </w:tc>
        <w:tc>
          <w:tcPr>
            <w:tcW w:type="dxa" w:w="2016"/>
            <w:shd w:fill="E2E8F0"/>
            <w:tcMar>
              <w:top w:w="80" w:type="dxa"/>
              <w:bottom w:w="80" w:type="dxa"/>
              <w:left w:w="80" w:type="dxa"/>
              <w:right w:w="80" w:type="dxa"/>
            </w:tcMar>
          </w:tcPr>
          <w:p>
            <w:pPr>
              <w:jc w:val="center"/>
            </w:pPr>
            <w:r>
              <w:rPr>
                <w:rFonts w:ascii="Arial" w:hAnsi="Arial"/>
                <w:b/>
                <w:i w:val="0"/>
                <w:color w:val="1E293B"/>
                <w:sz w:val="19"/>
              </w:rPr>
              <w:t>Oportunidades (+)</w:t>
            </w:r>
          </w:p>
        </w:tc>
        <w:tc>
          <w:tcPr>
            <w:tcW w:type="dxa" w:w="2016"/>
            <w:shd w:fill="E2E8F0"/>
            <w:tcMar>
              <w:top w:w="80" w:type="dxa"/>
              <w:bottom w:w="80" w:type="dxa"/>
              <w:left w:w="80" w:type="dxa"/>
              <w:right w:w="80" w:type="dxa"/>
            </w:tcMar>
          </w:tcPr>
          <w:p>
            <w:pPr>
              <w:jc w:val="center"/>
            </w:pPr>
            <w:r>
              <w:rPr>
                <w:rFonts w:ascii="Arial" w:hAnsi="Arial"/>
                <w:b/>
                <w:i w:val="0"/>
                <w:color w:val="1E293B"/>
                <w:sz w:val="19"/>
              </w:rPr>
              <w:t>Debilidades (-)</w:t>
            </w:r>
          </w:p>
        </w:tc>
        <w:tc>
          <w:tcPr>
            <w:tcW w:type="dxa" w:w="2016"/>
            <w:shd w:fill="E2E8F0"/>
            <w:tcMar>
              <w:top w:w="80" w:type="dxa"/>
              <w:bottom w:w="80" w:type="dxa"/>
              <w:left w:w="80" w:type="dxa"/>
              <w:right w:w="80" w:type="dxa"/>
            </w:tcMar>
          </w:tcPr>
          <w:p>
            <w:pPr>
              <w:jc w:val="center"/>
            </w:pPr>
            <w:r>
              <w:rPr>
                <w:rFonts w:ascii="Arial" w:hAnsi="Arial"/>
                <w:b/>
                <w:i w:val="0"/>
                <w:color w:val="1E293B"/>
                <w:sz w:val="19"/>
              </w:rPr>
              <w:t>Amenazas (-)</w:t>
            </w:r>
          </w:p>
        </w:tc>
      </w:tr>
      <w:tr>
        <w:tc>
          <w:tcPr>
            <w:tcW w:type="dxa" w:w="1440"/>
            <w:shd w:fill="F8FAFC"/>
            <w:tcMar>
              <w:top w:w="100" w:type="dxa"/>
              <w:bottom w:w="100" w:type="dxa"/>
              <w:left w:w="100" w:type="dxa"/>
              <w:right w:w="100" w:type="dxa"/>
            </w:tcMar>
            <w:tcBorders>
              <w:top w:val="single" w:sz="4" w:space="0" w:color="E2E8F0"/>
              <w:bottom w:val="single" w:sz="4" w:space="0" w:color="E2E8F0"/>
              <w:left w:val="single" w:sz="4" w:space="0" w:color="E2E8F0"/>
              <w:right w:val="single" w:sz="4" w:space="0" w:color="E2E8F0"/>
            </w:tcBorders>
          </w:tcPr>
          <w:p>
            <w:r>
              <w:rPr>
                <w:rFonts w:ascii="Arial" w:hAnsi="Arial"/>
                <w:b/>
                <w:i w:val="0"/>
                <w:color w:val="475569"/>
                <w:sz w:val="18"/>
              </w:rPr>
              <w:t>Calidad de datos</w:t>
            </w:r>
          </w:p>
        </w:tc>
        <w:tc>
          <w:tcPr>
            <w:tcW w:type="dxa" w:w="2016"/>
            <w:shd w:fill="F8FAFC"/>
            <w:tcMar>
              <w:top w:w="100" w:type="dxa"/>
              <w:bottom w:w="100" w:type="dxa"/>
              <w:left w:w="100" w:type="dxa"/>
              <w:right w:w="100" w:type="dxa"/>
            </w:tcMar>
            <w:tcBorders>
              <w:top w:val="single" w:sz="4" w:space="0" w:color="E2E8F0"/>
              <w:bottom w:val="single" w:sz="4" w:space="0" w:color="E2E8F0"/>
              <w:left w:val="single" w:sz="4" w:space="0" w:color="E2E8F0"/>
              <w:right w:val="single" w:sz="4" w:space="0" w:color="E2E8F0"/>
            </w:tcBorders>
          </w:tcPr>
          <w:p>
            <w:r>
              <w:rPr>
                <w:rFonts w:ascii="Arial" w:hAnsi="Arial"/>
                <w:b w:val="0"/>
                <w:i w:val="0"/>
                <w:color w:val="64748B"/>
                <w:sz w:val="18"/>
              </w:rPr>
              <w:t>Dataset balanceado, limpio y sin nulos.</w:t>
            </w:r>
          </w:p>
        </w:tc>
        <w:tc>
          <w:tcPr>
            <w:tcW w:type="dxa" w:w="2016"/>
            <w:shd w:fill="F8FAFC"/>
            <w:tcMar>
              <w:top w:w="100" w:type="dxa"/>
              <w:bottom w:w="100" w:type="dxa"/>
              <w:left w:w="100" w:type="dxa"/>
              <w:right w:w="100" w:type="dxa"/>
            </w:tcMar>
            <w:tcBorders>
              <w:top w:val="single" w:sz="4" w:space="0" w:color="E2E8F0"/>
              <w:bottom w:val="single" w:sz="4" w:space="0" w:color="E2E8F0"/>
              <w:left w:val="single" w:sz="4" w:space="0" w:color="E2E8F0"/>
              <w:right w:val="single" w:sz="4" w:space="0" w:color="E2E8F0"/>
            </w:tcBorders>
          </w:tcPr>
          <w:p>
            <w:r>
              <w:rPr>
                <w:rFonts w:ascii="Arial" w:hAnsi="Arial"/>
                <w:b w:val="0"/>
                <w:i w:val="0"/>
                <w:color w:val="64748B"/>
                <w:sz w:val="18"/>
              </w:rPr>
              <w:t>Cargar imágenes de lirios reales.</w:t>
            </w:r>
          </w:p>
        </w:tc>
        <w:tc>
          <w:tcPr>
            <w:tcW w:type="dxa" w:w="2016"/>
            <w:shd w:fill="F8FAFC"/>
            <w:tcMar>
              <w:top w:w="100" w:type="dxa"/>
              <w:bottom w:w="100" w:type="dxa"/>
              <w:left w:w="100" w:type="dxa"/>
              <w:right w:w="100" w:type="dxa"/>
            </w:tcMar>
            <w:tcBorders>
              <w:top w:val="single" w:sz="4" w:space="0" w:color="E2E8F0"/>
              <w:bottom w:val="single" w:sz="4" w:space="0" w:color="E2E8F0"/>
              <w:left w:val="single" w:sz="4" w:space="0" w:color="E2E8F0"/>
              <w:right w:val="single" w:sz="4" w:space="0" w:color="E2E8F0"/>
            </w:tcBorders>
          </w:tcPr>
          <w:p>
            <w:r>
              <w:rPr>
                <w:rFonts w:ascii="Arial" w:hAnsi="Arial"/>
                <w:b w:val="0"/>
                <w:i w:val="0"/>
                <w:color w:val="64748B"/>
                <w:sz w:val="18"/>
              </w:rPr>
              <w:t>Bajo volumen de muestras (150).</w:t>
            </w:r>
          </w:p>
        </w:tc>
        <w:tc>
          <w:tcPr>
            <w:tcW w:type="dxa" w:w="2016"/>
            <w:shd w:fill="F8FAFC"/>
            <w:tcMar>
              <w:top w:w="100" w:type="dxa"/>
              <w:bottom w:w="100" w:type="dxa"/>
              <w:left w:w="100" w:type="dxa"/>
              <w:right w:w="100" w:type="dxa"/>
            </w:tcMar>
            <w:tcBorders>
              <w:top w:val="single" w:sz="4" w:space="0" w:color="E2E8F0"/>
              <w:bottom w:val="single" w:sz="4" w:space="0" w:color="E2E8F0"/>
              <w:left w:val="single" w:sz="4" w:space="0" w:color="E2E8F0"/>
              <w:right w:val="single" w:sz="4" w:space="0" w:color="E2E8F0"/>
            </w:tcBorders>
          </w:tcPr>
          <w:p>
            <w:r>
              <w:rPr>
                <w:rFonts w:ascii="Arial" w:hAnsi="Arial"/>
                <w:b w:val="0"/>
                <w:i w:val="0"/>
                <w:color w:val="64748B"/>
                <w:sz w:val="18"/>
              </w:rPr>
              <w:t>Mutación botánica o microclimas.</w:t>
            </w:r>
          </w:p>
        </w:tc>
      </w:tr>
      <w:tr>
        <w:tc>
          <w:tcPr>
            <w:tcW w:type="dxa" w:w="1440"/>
            <w:shd w:fill="F8FAFC"/>
            <w:tcMar>
              <w:top w:w="100" w:type="dxa"/>
              <w:bottom w:w="100" w:type="dxa"/>
              <w:left w:w="100" w:type="dxa"/>
              <w:right w:w="100" w:type="dxa"/>
            </w:tcMar>
            <w:tcBorders>
              <w:top w:val="single" w:sz="4" w:space="0" w:color="E2E8F0"/>
              <w:bottom w:val="single" w:sz="4" w:space="0" w:color="E2E8F0"/>
              <w:left w:val="single" w:sz="4" w:space="0" w:color="E2E8F0"/>
              <w:right w:val="single" w:sz="4" w:space="0" w:color="E2E8F0"/>
            </w:tcBorders>
          </w:tcPr>
          <w:p>
            <w:r>
              <w:rPr>
                <w:rFonts w:ascii="Arial" w:hAnsi="Arial"/>
                <w:b/>
                <w:i w:val="0"/>
                <w:color w:val="475569"/>
                <w:sz w:val="18"/>
              </w:rPr>
              <w:t>Acceso</w:t>
            </w:r>
          </w:p>
        </w:tc>
        <w:tc>
          <w:tcPr>
            <w:tcW w:type="dxa" w:w="2016"/>
            <w:shd w:fill="F8FAFC"/>
            <w:tcMar>
              <w:top w:w="100" w:type="dxa"/>
              <w:bottom w:w="100" w:type="dxa"/>
              <w:left w:w="100" w:type="dxa"/>
              <w:right w:w="100" w:type="dxa"/>
            </w:tcMar>
            <w:tcBorders>
              <w:top w:val="single" w:sz="4" w:space="0" w:color="E2E8F0"/>
              <w:bottom w:val="single" w:sz="4" w:space="0" w:color="E2E8F0"/>
              <w:left w:val="single" w:sz="4" w:space="0" w:color="E2E8F0"/>
              <w:right w:val="single" w:sz="4" w:space="0" w:color="E2E8F0"/>
            </w:tcBorders>
          </w:tcPr>
          <w:p>
            <w:r>
              <w:rPr>
                <w:rFonts w:ascii="Arial" w:hAnsi="Arial"/>
                <w:b w:val="0"/>
                <w:i w:val="0"/>
                <w:color w:val="64748B"/>
                <w:sz w:val="18"/>
              </w:rPr>
              <w:t>Disponible públicamente en OpenML.</w:t>
            </w:r>
          </w:p>
        </w:tc>
        <w:tc>
          <w:tcPr>
            <w:tcW w:type="dxa" w:w="2016"/>
            <w:shd w:fill="F8FAFC"/>
            <w:tcMar>
              <w:top w:w="100" w:type="dxa"/>
              <w:bottom w:w="100" w:type="dxa"/>
              <w:left w:w="100" w:type="dxa"/>
              <w:right w:w="100" w:type="dxa"/>
            </w:tcMar>
            <w:tcBorders>
              <w:top w:val="single" w:sz="4" w:space="0" w:color="E2E8F0"/>
              <w:bottom w:val="single" w:sz="4" w:space="0" w:color="E2E8F0"/>
              <w:left w:val="single" w:sz="4" w:space="0" w:color="E2E8F0"/>
              <w:right w:val="single" w:sz="4" w:space="0" w:color="E2E8F0"/>
            </w:tcBorders>
          </w:tcPr>
          <w:p>
            <w:r>
              <w:rPr>
                <w:rFonts w:ascii="Arial" w:hAnsi="Arial"/>
                <w:b w:val="0"/>
                <w:i w:val="0"/>
                <w:color w:val="64748B"/>
                <w:sz w:val="18"/>
              </w:rPr>
              <w:t>Crear app web accesible en móvil.</w:t>
            </w:r>
          </w:p>
        </w:tc>
        <w:tc>
          <w:tcPr>
            <w:tcW w:type="dxa" w:w="2016"/>
            <w:shd w:fill="F8FAFC"/>
            <w:tcMar>
              <w:top w:w="100" w:type="dxa"/>
              <w:bottom w:w="100" w:type="dxa"/>
              <w:left w:w="100" w:type="dxa"/>
              <w:right w:w="100" w:type="dxa"/>
            </w:tcMar>
            <w:tcBorders>
              <w:top w:val="single" w:sz="4" w:space="0" w:color="E2E8F0"/>
              <w:bottom w:val="single" w:sz="4" w:space="0" w:color="E2E8F0"/>
              <w:left w:val="single" w:sz="4" w:space="0" w:color="E2E8F0"/>
              <w:right w:val="single" w:sz="4" w:space="0" w:color="E2E8F0"/>
            </w:tcBorders>
          </w:tcPr>
          <w:p>
            <w:r>
              <w:rPr>
                <w:rFonts w:ascii="Arial" w:hAnsi="Arial"/>
                <w:b w:val="0"/>
                <w:i w:val="0"/>
                <w:color w:val="64748B"/>
                <w:sz w:val="18"/>
              </w:rPr>
              <w:t>Requiere conexión para cargar datos.</w:t>
            </w:r>
          </w:p>
        </w:tc>
        <w:tc>
          <w:tcPr>
            <w:tcW w:type="dxa" w:w="2016"/>
            <w:shd w:fill="F8FAFC"/>
            <w:tcMar>
              <w:top w:w="100" w:type="dxa"/>
              <w:bottom w:w="100" w:type="dxa"/>
              <w:left w:w="100" w:type="dxa"/>
              <w:right w:w="100" w:type="dxa"/>
            </w:tcMar>
            <w:tcBorders>
              <w:top w:val="single" w:sz="4" w:space="0" w:color="E2E8F0"/>
              <w:bottom w:val="single" w:sz="4" w:space="0" w:color="E2E8F0"/>
              <w:left w:val="single" w:sz="4" w:space="0" w:color="E2E8F0"/>
              <w:right w:val="single" w:sz="4" w:space="0" w:color="E2E8F0"/>
            </w:tcBorders>
          </w:tcPr>
          <w:p>
            <w:r>
              <w:rPr>
                <w:rFonts w:ascii="Arial" w:hAnsi="Arial"/>
                <w:b w:val="0"/>
                <w:i w:val="0"/>
                <w:color w:val="64748B"/>
                <w:sz w:val="18"/>
              </w:rPr>
              <w:t>API de OpenML caída temporalmente.</w:t>
            </w:r>
          </w:p>
        </w:tc>
      </w:tr>
      <w:tr>
        <w:tc>
          <w:tcPr>
            <w:tcW w:type="dxa" w:w="1440"/>
            <w:shd w:fill="F8FAFC"/>
            <w:tcMar>
              <w:top w:w="100" w:type="dxa"/>
              <w:bottom w:w="100" w:type="dxa"/>
              <w:left w:w="100" w:type="dxa"/>
              <w:right w:w="100" w:type="dxa"/>
            </w:tcMar>
            <w:tcBorders>
              <w:top w:val="single" w:sz="4" w:space="0" w:color="E2E8F0"/>
              <w:bottom w:val="single" w:sz="4" w:space="0" w:color="E2E8F0"/>
              <w:left w:val="single" w:sz="4" w:space="0" w:color="E2E8F0"/>
              <w:right w:val="single" w:sz="4" w:space="0" w:color="E2E8F0"/>
            </w:tcBorders>
          </w:tcPr>
          <w:p>
            <w:r>
              <w:rPr>
                <w:rFonts w:ascii="Arial" w:hAnsi="Arial"/>
                <w:b/>
                <w:i w:val="0"/>
                <w:color w:val="475569"/>
                <w:sz w:val="18"/>
              </w:rPr>
              <w:t>Integración</w:t>
            </w:r>
          </w:p>
        </w:tc>
        <w:tc>
          <w:tcPr>
            <w:tcW w:type="dxa" w:w="2016"/>
            <w:shd w:fill="F8FAFC"/>
            <w:tcMar>
              <w:top w:w="100" w:type="dxa"/>
              <w:bottom w:w="100" w:type="dxa"/>
              <w:left w:w="100" w:type="dxa"/>
              <w:right w:w="100" w:type="dxa"/>
            </w:tcMar>
            <w:tcBorders>
              <w:top w:val="single" w:sz="4" w:space="0" w:color="E2E8F0"/>
              <w:bottom w:val="single" w:sz="4" w:space="0" w:color="E2E8F0"/>
              <w:left w:val="single" w:sz="4" w:space="0" w:color="E2E8F0"/>
              <w:right w:val="single" w:sz="4" w:space="0" w:color="E2E8F0"/>
            </w:tcBorders>
          </w:tcPr>
          <w:p>
            <w:r>
              <w:rPr>
                <w:rFonts w:ascii="Arial" w:hAnsi="Arial"/>
                <w:b w:val="0"/>
                <w:i w:val="0"/>
                <w:color w:val="64748B"/>
                <w:sz w:val="18"/>
              </w:rPr>
              <w:t>Fácil de consumir con scikit-learn.</w:t>
            </w:r>
          </w:p>
        </w:tc>
        <w:tc>
          <w:tcPr>
            <w:tcW w:type="dxa" w:w="2016"/>
            <w:shd w:fill="F8FAFC"/>
            <w:tcMar>
              <w:top w:w="100" w:type="dxa"/>
              <w:bottom w:w="100" w:type="dxa"/>
              <w:left w:w="100" w:type="dxa"/>
              <w:right w:w="100" w:type="dxa"/>
            </w:tcMar>
            <w:tcBorders>
              <w:top w:val="single" w:sz="4" w:space="0" w:color="E2E8F0"/>
              <w:bottom w:val="single" w:sz="4" w:space="0" w:color="E2E8F0"/>
              <w:left w:val="single" w:sz="4" w:space="0" w:color="E2E8F0"/>
              <w:right w:val="single" w:sz="4" w:space="0" w:color="E2E8F0"/>
            </w:tcBorders>
          </w:tcPr>
          <w:p>
            <w:r>
              <w:rPr>
                <w:rFonts w:ascii="Arial" w:hAnsi="Arial"/>
                <w:b w:val="0"/>
                <w:i w:val="0"/>
                <w:color w:val="64748B"/>
                <w:sz w:val="18"/>
              </w:rPr>
              <w:t>Integrar con herramientas de campo.</w:t>
            </w:r>
          </w:p>
        </w:tc>
        <w:tc>
          <w:tcPr>
            <w:tcW w:type="dxa" w:w="2016"/>
            <w:shd w:fill="F8FAFC"/>
            <w:tcMar>
              <w:top w:w="100" w:type="dxa"/>
              <w:bottom w:w="100" w:type="dxa"/>
              <w:left w:w="100" w:type="dxa"/>
              <w:right w:w="100" w:type="dxa"/>
            </w:tcMar>
            <w:tcBorders>
              <w:top w:val="single" w:sz="4" w:space="0" w:color="E2E8F0"/>
              <w:bottom w:val="single" w:sz="4" w:space="0" w:color="E2E8F0"/>
              <w:left w:val="single" w:sz="4" w:space="0" w:color="E2E8F0"/>
              <w:right w:val="single" w:sz="4" w:space="0" w:color="E2E8F0"/>
            </w:tcBorders>
          </w:tcPr>
          <w:p>
            <w:r>
              <w:rPr>
                <w:rFonts w:ascii="Arial" w:hAnsi="Arial"/>
                <w:b w:val="0"/>
                <w:i w:val="0"/>
                <w:color w:val="64748B"/>
                <w:sz w:val="18"/>
              </w:rPr>
              <w:t>El modelo solo lee 4 dimensiones.</w:t>
            </w:r>
          </w:p>
        </w:tc>
        <w:tc>
          <w:tcPr>
            <w:tcW w:type="dxa" w:w="2016"/>
            <w:shd w:fill="F8FAFC"/>
            <w:tcMar>
              <w:top w:w="100" w:type="dxa"/>
              <w:bottom w:w="100" w:type="dxa"/>
              <w:left w:w="100" w:type="dxa"/>
              <w:right w:w="100" w:type="dxa"/>
            </w:tcMar>
            <w:tcBorders>
              <w:top w:val="single" w:sz="4" w:space="0" w:color="E2E8F0"/>
              <w:bottom w:val="single" w:sz="4" w:space="0" w:color="E2E8F0"/>
              <w:left w:val="single" w:sz="4" w:space="0" w:color="E2E8F0"/>
              <w:right w:val="single" w:sz="4" w:space="0" w:color="E2E8F0"/>
            </w:tcBorders>
          </w:tcPr>
          <w:p>
            <w:r>
              <w:rPr>
                <w:rFonts w:ascii="Arial" w:hAnsi="Arial"/>
                <w:b w:val="0"/>
                <w:i w:val="0"/>
                <w:color w:val="64748B"/>
                <w:sz w:val="18"/>
              </w:rPr>
              <w:t>Formatos de datos alterados.</w:t>
            </w:r>
          </w:p>
        </w:tc>
      </w:tr>
      <w:tr>
        <w:tc>
          <w:tcPr>
            <w:tcW w:type="dxa" w:w="1440"/>
            <w:shd w:fill="F8FAFC"/>
            <w:tcMar>
              <w:top w:w="100" w:type="dxa"/>
              <w:bottom w:w="100" w:type="dxa"/>
              <w:left w:w="100" w:type="dxa"/>
              <w:right w:w="100" w:type="dxa"/>
            </w:tcMar>
            <w:tcBorders>
              <w:top w:val="single" w:sz="4" w:space="0" w:color="E2E8F0"/>
              <w:bottom w:val="single" w:sz="4" w:space="0" w:color="E2E8F0"/>
              <w:left w:val="single" w:sz="4" w:space="0" w:color="E2E8F0"/>
              <w:right w:val="single" w:sz="4" w:space="0" w:color="E2E8F0"/>
            </w:tcBorders>
          </w:tcPr>
          <w:p>
            <w:r>
              <w:rPr>
                <w:rFonts w:ascii="Arial" w:hAnsi="Arial"/>
                <w:b/>
                <w:i w:val="0"/>
                <w:color w:val="475569"/>
                <w:sz w:val="18"/>
              </w:rPr>
              <w:t>Sesgo</w:t>
            </w:r>
          </w:p>
        </w:tc>
        <w:tc>
          <w:tcPr>
            <w:tcW w:type="dxa" w:w="2016"/>
            <w:shd w:fill="F8FAFC"/>
            <w:tcMar>
              <w:top w:w="100" w:type="dxa"/>
              <w:bottom w:w="100" w:type="dxa"/>
              <w:left w:w="100" w:type="dxa"/>
              <w:right w:w="100" w:type="dxa"/>
            </w:tcMar>
            <w:tcBorders>
              <w:top w:val="single" w:sz="4" w:space="0" w:color="E2E8F0"/>
              <w:bottom w:val="single" w:sz="4" w:space="0" w:color="E2E8F0"/>
              <w:left w:val="single" w:sz="4" w:space="0" w:color="E2E8F0"/>
              <w:right w:val="single" w:sz="4" w:space="0" w:color="E2E8F0"/>
            </w:tcBorders>
          </w:tcPr>
          <w:p>
            <w:r>
              <w:rPr>
                <w:rFonts w:ascii="Arial" w:hAnsi="Arial"/>
                <w:b w:val="0"/>
                <w:i w:val="0"/>
                <w:color w:val="64748B"/>
                <w:sz w:val="18"/>
              </w:rPr>
              <w:t>Balance absoluto en las clases.</w:t>
            </w:r>
          </w:p>
        </w:tc>
        <w:tc>
          <w:tcPr>
            <w:tcW w:type="dxa" w:w="2016"/>
            <w:shd w:fill="F8FAFC"/>
            <w:tcMar>
              <w:top w:w="100" w:type="dxa"/>
              <w:bottom w:w="100" w:type="dxa"/>
              <w:left w:w="100" w:type="dxa"/>
              <w:right w:w="100" w:type="dxa"/>
            </w:tcMar>
            <w:tcBorders>
              <w:top w:val="single" w:sz="4" w:space="0" w:color="E2E8F0"/>
              <w:bottom w:val="single" w:sz="4" w:space="0" w:color="E2E8F0"/>
              <w:left w:val="single" w:sz="4" w:space="0" w:color="E2E8F0"/>
              <w:right w:val="single" w:sz="4" w:space="0" w:color="E2E8F0"/>
            </w:tcBorders>
          </w:tcPr>
          <w:p>
            <w:r>
              <w:rPr>
                <w:rFonts w:ascii="Arial" w:hAnsi="Arial"/>
                <w:b w:val="0"/>
                <w:i w:val="0"/>
                <w:color w:val="64748B"/>
                <w:sz w:val="18"/>
              </w:rPr>
              <w:t>Ampliar con especies híbridas.</w:t>
            </w:r>
          </w:p>
        </w:tc>
        <w:tc>
          <w:tcPr>
            <w:tcW w:type="dxa" w:w="2016"/>
            <w:shd w:fill="F8FAFC"/>
            <w:tcMar>
              <w:top w:w="100" w:type="dxa"/>
              <w:bottom w:w="100" w:type="dxa"/>
              <w:left w:w="100" w:type="dxa"/>
              <w:right w:w="100" w:type="dxa"/>
            </w:tcMar>
            <w:tcBorders>
              <w:top w:val="single" w:sz="4" w:space="0" w:color="E2E8F0"/>
              <w:bottom w:val="single" w:sz="4" w:space="0" w:color="E2E8F0"/>
              <w:left w:val="single" w:sz="4" w:space="0" w:color="E2E8F0"/>
              <w:right w:val="single" w:sz="4" w:space="0" w:color="E2E8F0"/>
            </w:tcBorders>
          </w:tcPr>
          <w:p>
            <w:r>
              <w:rPr>
                <w:rFonts w:ascii="Arial" w:hAnsi="Arial"/>
                <w:b w:val="0"/>
                <w:i w:val="0"/>
                <w:color w:val="64748B"/>
                <w:sz w:val="18"/>
              </w:rPr>
              <w:t>Mayor error en bordes difusos.</w:t>
            </w:r>
          </w:p>
        </w:tc>
        <w:tc>
          <w:tcPr>
            <w:tcW w:type="dxa" w:w="2016"/>
            <w:shd w:fill="F8FAFC"/>
            <w:tcMar>
              <w:top w:w="100" w:type="dxa"/>
              <w:bottom w:w="100" w:type="dxa"/>
              <w:left w:w="100" w:type="dxa"/>
              <w:right w:w="100" w:type="dxa"/>
            </w:tcMar>
            <w:tcBorders>
              <w:top w:val="single" w:sz="4" w:space="0" w:color="E2E8F0"/>
              <w:bottom w:val="single" w:sz="4" w:space="0" w:color="E2E8F0"/>
              <w:left w:val="single" w:sz="4" w:space="0" w:color="E2E8F0"/>
              <w:right w:val="single" w:sz="4" w:space="0" w:color="E2E8F0"/>
            </w:tcBorders>
          </w:tcPr>
          <w:p>
            <w:r>
              <w:rPr>
                <w:rFonts w:ascii="Arial" w:hAnsi="Arial"/>
                <w:b w:val="0"/>
                <w:i w:val="0"/>
                <w:color w:val="64748B"/>
                <w:sz w:val="18"/>
              </w:rPr>
              <w:t>Variabilidad morfológica inusual.</w:t>
            </w:r>
          </w:p>
        </w:tc>
      </w:tr>
    </w:tbl>
    <w:p/>
    <w:p>
      <w:pPr>
        <w:spacing w:before="240" w:after="120"/>
      </w:pPr>
      <w:r>
        <w:rPr>
          <w:rFonts w:ascii="Arial" w:hAnsi="Arial"/>
          <w:b/>
          <w:i w:val="0"/>
          <w:color w:val="1E293B"/>
          <w:sz w:val="26"/>
        </w:rPr>
        <w:t>🎯 OBJETIVOS SMART</w:t>
      </w:r>
    </w:p>
    <w:tbl>
      <w:tblPr>
        <w:tblW w:type="auto" w:w="0"/>
        <w:jc w:val="center"/>
        <w:tblLook w:firstColumn="1" w:firstRow="1" w:lastColumn="0" w:lastRow="0" w:noHBand="0" w:noVBand="1" w:val="04A0"/>
      </w:tblPr>
      <w:tblGrid>
        <w:gridCol w:w="8640"/>
      </w:tblGrid>
      <w:tr>
        <w:tc>
          <w:tcPr>
            <w:tcW w:type="dxa" w:w="8640"/>
            <w:shd w:fill="F8FAFC"/>
            <w:tcMar>
              <w:top w:w="150" w:type="dxa"/>
              <w:bottom w:w="150" w:type="dxa"/>
              <w:left w:w="150" w:type="dxa"/>
              <w:right w:w="150" w:type="dxa"/>
            </w:tcMar>
            <w:tcBorders>
              <w:top w:val="single" w:sz="4" w:space="0" w:color="E2E8F0"/>
              <w:bottom w:val="single" w:sz="4" w:space="0" w:color="E2E8F0"/>
              <w:left w:val="single" w:sz="4" w:space="0" w:color="E2E8F0"/>
              <w:right w:val="single" w:sz="4" w:space="0" w:color="E2E8F0"/>
            </w:tcBorders>
          </w:tcPr>
          <w:p>
            <w:r>
              <w:rPr>
                <w:rFonts w:ascii="Arial" w:hAnsi="Arial"/>
                <w:b w:val="0"/>
                <w:i w:val="0"/>
                <w:color w:val="475569"/>
                <w:sz w:val="20"/>
              </w:rPr>
              <w:t>Objetivo General SMART:</w:t>
              <w:br/>
              <w:t>Diseñar, entrenar y desplegar durante el módulo del taller un clasificador de Árbol de Decisión ID3 (entropía) sobre el dataset Iris, obteniendo una exactitud global mayor al 95% y empaquetándolo en una interfaz interactiva de Streamlit comprensible para botánicos.</w:t>
            </w:r>
          </w:p>
        </w:tc>
      </w:tr>
    </w:tbl>
    <w:p/>
    <w:p>
      <w:r>
        <w:rPr>
          <w:b/>
        </w:rPr>
        <w:t>✅ Objetivos Específicos:</w:t>
      </w:r>
    </w:p>
    <w:p>
      <w:pPr>
        <w:spacing w:after="60"/>
        <w:ind w:left="360"/>
      </w:pPr>
      <w:r>
        <w:rPr>
          <w:rFonts w:ascii="Arial" w:hAnsi="Arial"/>
          <w:b w:val="0"/>
          <w:i w:val="0"/>
          <w:color w:val="475569"/>
          <w:sz w:val="20"/>
        </w:rPr>
        <w:t>1. Problema: Estructurar la clasificación morfológica manual ineficiente, reduciendo errores botánicos.</w:t>
      </w:r>
    </w:p>
    <w:p>
      <w:pPr>
        <w:spacing w:after="60"/>
        <w:ind w:left="360"/>
      </w:pPr>
      <w:r>
        <w:rPr>
          <w:rFonts w:ascii="Arial" w:hAnsi="Arial"/>
          <w:b w:val="0"/>
          <w:i w:val="0"/>
          <w:color w:val="475569"/>
          <w:sz w:val="20"/>
        </w:rPr>
        <w:t>2. Modelo ML: Entrenar un DecisionTreeClassifier regulando hiperparámetros para evitar el sobreajuste.</w:t>
      </w:r>
    </w:p>
    <w:p>
      <w:pPr>
        <w:spacing w:after="60"/>
        <w:ind w:left="360"/>
      </w:pPr>
      <w:r>
        <w:rPr>
          <w:rFonts w:ascii="Arial" w:hAnsi="Arial"/>
          <w:b w:val="0"/>
          <w:i w:val="0"/>
          <w:color w:val="475569"/>
          <w:sz w:val="20"/>
        </w:rPr>
        <w:t>3. Datos: Limpiar y preparar las 150 instancias de lirios de OpenML usando un pipeline ETL documentado.</w:t>
      </w:r>
    </w:p>
    <w:p>
      <w:pPr>
        <w:spacing w:after="60"/>
        <w:ind w:left="360"/>
      </w:pPr>
      <w:r>
        <w:rPr>
          <w:rFonts w:ascii="Arial" w:hAnsi="Arial"/>
          <w:b w:val="0"/>
          <w:i w:val="0"/>
          <w:color w:val="475569"/>
          <w:sz w:val="20"/>
        </w:rPr>
        <w:t>4. Riesgos: Controlar el traslape en la frontera de versicolor y virginica mediante validación cruzada y evaluación de matriz de confusión.</w:t>
      </w:r>
    </w:p>
    <w:p>
      <w:pPr>
        <w:spacing w:after="60"/>
        <w:ind w:left="360"/>
      </w:pPr>
      <w:r>
        <w:rPr>
          <w:rFonts w:ascii="Arial" w:hAnsi="Arial"/>
          <w:b w:val="0"/>
          <w:i w:val="0"/>
          <w:color w:val="475569"/>
          <w:sz w:val="20"/>
        </w:rPr>
        <w:t>5. Presentación: Levantar y desplegar un aplicativo Streamlit intuitivo para la visualización y estimación de especie.</w:t>
      </w:r>
    </w:p>
    <w:p/>
    <w:p>
      <w:pPr>
        <w:spacing w:before="240" w:after="120"/>
      </w:pPr>
      <w:r>
        <w:rPr>
          <w:rFonts w:ascii="Arial" w:hAnsi="Arial"/>
          <w:b/>
          <w:i w:val="0"/>
          <w:color w:val="1E293B"/>
          <w:sz w:val="26"/>
        </w:rPr>
        <w:t>5. La dimensión ética del proyecto</w:t>
      </w:r>
    </w:p>
    <w:tbl>
      <w:tblPr>
        <w:tblW w:type="auto" w:w="0"/>
        <w:jc w:val="center"/>
        <w:tblLayout w:type="fixed"/>
        <w:tblLook w:firstColumn="1" w:firstRow="1" w:lastColumn="0" w:lastRow="0" w:noHBand="0" w:noVBand="1" w:val="04A0"/>
      </w:tblPr>
      <w:tblGrid>
        <w:gridCol w:w="2160"/>
        <w:gridCol w:w="2160"/>
        <w:gridCol w:w="2160"/>
        <w:gridCol w:w="2160"/>
      </w:tblGrid>
      <w:tr>
        <w:tc>
          <w:tcPr>
            <w:tcW w:type="dxa" w:w="864"/>
            <w:shd w:fill="E2E8F0"/>
            <w:tcMar>
              <w:top w:w="80" w:type="dxa"/>
              <w:bottom w:w="80" w:type="dxa"/>
              <w:left w:w="80" w:type="dxa"/>
              <w:right w:w="80" w:type="dxa"/>
            </w:tcMar>
          </w:tcPr>
          <w:p>
            <w:pPr>
              <w:jc w:val="center"/>
            </w:pPr>
            <w:r>
              <w:rPr>
                <w:rFonts w:ascii="Arial" w:hAnsi="Arial"/>
                <w:b/>
                <w:i w:val="0"/>
                <w:color w:val="1E293B"/>
                <w:sz w:val="19"/>
              </w:rPr>
              <w:t>Marca</w:t>
            </w:r>
          </w:p>
        </w:tc>
        <w:tc>
          <w:tcPr>
            <w:tcW w:type="dxa" w:w="3168"/>
            <w:shd w:fill="E2E8F0"/>
            <w:tcMar>
              <w:top w:w="80" w:type="dxa"/>
              <w:bottom w:w="80" w:type="dxa"/>
              <w:left w:w="80" w:type="dxa"/>
              <w:right w:w="80" w:type="dxa"/>
            </w:tcMar>
          </w:tcPr>
          <w:p>
            <w:r>
              <w:rPr>
                <w:rFonts w:ascii="Arial" w:hAnsi="Arial"/>
                <w:b/>
                <w:i w:val="0"/>
                <w:color w:val="1E293B"/>
                <w:sz w:val="19"/>
              </w:rPr>
              <w:t>Consideración ética</w:t>
            </w:r>
          </w:p>
        </w:tc>
        <w:tc>
          <w:tcPr>
            <w:tcW w:type="dxa" w:w="4608"/>
            <w:shd w:fill="E2E8F0"/>
            <w:tcMar>
              <w:top w:w="80" w:type="dxa"/>
              <w:bottom w:w="80" w:type="dxa"/>
              <w:left w:w="80" w:type="dxa"/>
              <w:right w:w="80" w:type="dxa"/>
            </w:tcMar>
          </w:tcPr>
          <w:p>
            <w:r>
              <w:rPr>
                <w:rFonts w:ascii="Arial" w:hAnsi="Arial"/>
                <w:b/>
                <w:i w:val="0"/>
                <w:color w:val="1E293B"/>
                <w:sz w:val="19"/>
              </w:rPr>
              <w:t>Cómo lo abordarían?</w:t>
            </w:r>
          </w:p>
        </w:tc>
        <w:tc>
          <w:tcPr>
            <w:tcW w:type="dxa" w:w="720"/>
            <w:shd w:fill="E2E8F0"/>
            <w:tcMar>
              <w:top w:w="80" w:type="dxa"/>
              <w:bottom w:w="80" w:type="dxa"/>
              <w:left w:w="80" w:type="dxa"/>
              <w:right w:w="80" w:type="dxa"/>
            </w:tcMar>
          </w:tcPr>
          <w:p>
            <w:pPr>
              <w:jc w:val="center"/>
            </w:pPr>
            <w:r>
              <w:rPr>
                <w:rFonts w:ascii="Arial" w:hAnsi="Arial"/>
                <w:b/>
                <w:i w:val="0"/>
                <w:color w:val="1E293B"/>
                <w:sz w:val="19"/>
              </w:rPr>
              <w:t>Aplica?</w:t>
            </w:r>
          </w:p>
        </w:tc>
      </w:tr>
      <w:tr>
        <w:tc>
          <w:tcPr>
            <w:tcW w:type="dxa" w:w="864"/>
            <w:shd w:fill="F8FAFC"/>
            <w:tcMar>
              <w:top w:w="100" w:type="dxa"/>
              <w:bottom w:w="100" w:type="dxa"/>
              <w:left w:w="100" w:type="dxa"/>
              <w:right w:w="100" w:type="dxa"/>
            </w:tcMar>
            <w:tcBorders>
              <w:top w:val="single" w:sz="4" w:space="0" w:color="E2E8F0"/>
              <w:bottom w:val="single" w:sz="4" w:space="0" w:color="E2E8F0"/>
              <w:left w:val="single" w:sz="4" w:space="0" w:color="E2E8F0"/>
              <w:right w:val="single" w:sz="4" w:space="0" w:color="E2E8F0"/>
            </w:tcBorders>
          </w:tcPr>
          <w:p>
            <w:pPr>
              <w:jc w:val="center"/>
            </w:pPr>
            <w:r>
              <w:rPr>
                <w:rFonts w:ascii="Arial" w:hAnsi="Arial"/>
                <w:b/>
                <w:i w:val="0"/>
                <w:color w:val="4F46E5"/>
                <w:sz w:val="18"/>
              </w:rPr>
              <w:t>[X]</w:t>
            </w:r>
          </w:p>
        </w:tc>
        <w:tc>
          <w:tcPr>
            <w:tcW w:type="dxa" w:w="3168"/>
            <w:shd w:fill="F8FAFC"/>
            <w:tcMar>
              <w:top w:w="100" w:type="dxa"/>
              <w:bottom w:w="100" w:type="dxa"/>
              <w:left w:w="100" w:type="dxa"/>
              <w:right w:w="100" w:type="dxa"/>
            </w:tcMar>
            <w:tcBorders>
              <w:top w:val="single" w:sz="4" w:space="0" w:color="E2E8F0"/>
              <w:bottom w:val="single" w:sz="4" w:space="0" w:color="E2E8F0"/>
              <w:left w:val="single" w:sz="4" w:space="0" w:color="E2E8F0"/>
              <w:right w:val="single" w:sz="4" w:space="0" w:color="E2E8F0"/>
            </w:tcBorders>
          </w:tcPr>
          <w:p>
            <w:r>
              <w:rPr>
                <w:rFonts w:ascii="Arial" w:hAnsi="Arial"/>
                <w:b w:val="0"/>
                <w:i w:val="0"/>
                <w:color w:val="475569"/>
                <w:sz w:val="18"/>
              </w:rPr>
              <w:t>Privacidad y protección de datos</w:t>
            </w:r>
          </w:p>
        </w:tc>
        <w:tc>
          <w:tcPr>
            <w:tcW w:type="dxa" w:w="4608"/>
            <w:shd w:fill="F8FAFC"/>
            <w:tcMar>
              <w:top w:w="100" w:type="dxa"/>
              <w:bottom w:w="100" w:type="dxa"/>
              <w:left w:w="100" w:type="dxa"/>
              <w:right w:w="100" w:type="dxa"/>
            </w:tcMar>
            <w:tcBorders>
              <w:top w:val="single" w:sz="4" w:space="0" w:color="E2E8F0"/>
              <w:bottom w:val="single" w:sz="4" w:space="0" w:color="E2E8F0"/>
              <w:left w:val="single" w:sz="4" w:space="0" w:color="E2E8F0"/>
              <w:right w:val="single" w:sz="4" w:space="0" w:color="E2E8F0"/>
            </w:tcBorders>
          </w:tcPr>
          <w:p>
            <w:r>
              <w:rPr>
                <w:rFonts w:ascii="Arial" w:hAnsi="Arial"/>
                <w:b w:val="0"/>
                <w:i w:val="0"/>
                <w:color w:val="475569"/>
                <w:sz w:val="18"/>
              </w:rPr>
              <w:t>No se colectan datos personales, solo medidas físicas florales.</w:t>
            </w:r>
          </w:p>
        </w:tc>
        <w:tc>
          <w:tcPr>
            <w:tcW w:type="dxa" w:w="720"/>
            <w:shd w:fill="F8FAFC"/>
            <w:tcMar>
              <w:top w:w="100" w:type="dxa"/>
              <w:bottom w:w="100" w:type="dxa"/>
              <w:left w:w="100" w:type="dxa"/>
              <w:right w:w="100" w:type="dxa"/>
            </w:tcMar>
            <w:tcBorders>
              <w:top w:val="single" w:sz="4" w:space="0" w:color="E2E8F0"/>
              <w:bottom w:val="single" w:sz="4" w:space="0" w:color="E2E8F0"/>
              <w:left w:val="single" w:sz="4" w:space="0" w:color="E2E8F0"/>
              <w:right w:val="single" w:sz="4" w:space="0" w:color="E2E8F0"/>
            </w:tcBorders>
          </w:tcPr>
          <w:p>
            <w:pPr>
              <w:jc w:val="center"/>
            </w:pPr>
            <w:r>
              <w:rPr>
                <w:rFonts w:ascii="Arial" w:hAnsi="Arial"/>
                <w:b/>
                <w:i w:val="0"/>
                <w:color w:val="4F46E5"/>
                <w:sz w:val="18"/>
              </w:rPr>
              <w:t>Sí</w:t>
            </w:r>
          </w:p>
        </w:tc>
      </w:tr>
      <w:tr>
        <w:tc>
          <w:tcPr>
            <w:tcW w:type="dxa" w:w="864"/>
            <w:shd w:fill="F8FAFC"/>
            <w:tcMar>
              <w:top w:w="100" w:type="dxa"/>
              <w:bottom w:w="100" w:type="dxa"/>
              <w:left w:w="100" w:type="dxa"/>
              <w:right w:w="100" w:type="dxa"/>
            </w:tcMar>
            <w:tcBorders>
              <w:top w:val="single" w:sz="4" w:space="0" w:color="E2E8F0"/>
              <w:bottom w:val="single" w:sz="4" w:space="0" w:color="E2E8F0"/>
              <w:left w:val="single" w:sz="4" w:space="0" w:color="E2E8F0"/>
              <w:right w:val="single" w:sz="4" w:space="0" w:color="E2E8F0"/>
            </w:tcBorders>
          </w:tcPr>
          <w:p>
            <w:pPr>
              <w:jc w:val="center"/>
            </w:pPr>
            <w:r>
              <w:rPr>
                <w:rFonts w:ascii="Arial" w:hAnsi="Arial"/>
                <w:b/>
                <w:i w:val="0"/>
                <w:color w:val="4F46E5"/>
                <w:sz w:val="18"/>
              </w:rPr>
              <w:t>[X]</w:t>
            </w:r>
          </w:p>
        </w:tc>
        <w:tc>
          <w:tcPr>
            <w:tcW w:type="dxa" w:w="3168"/>
            <w:shd w:fill="F8FAFC"/>
            <w:tcMar>
              <w:top w:w="100" w:type="dxa"/>
              <w:bottom w:w="100" w:type="dxa"/>
              <w:left w:w="100" w:type="dxa"/>
              <w:right w:w="100" w:type="dxa"/>
            </w:tcMar>
            <w:tcBorders>
              <w:top w:val="single" w:sz="4" w:space="0" w:color="E2E8F0"/>
              <w:bottom w:val="single" w:sz="4" w:space="0" w:color="E2E8F0"/>
              <w:left w:val="single" w:sz="4" w:space="0" w:color="E2E8F0"/>
              <w:right w:val="single" w:sz="4" w:space="0" w:color="E2E8F0"/>
            </w:tcBorders>
          </w:tcPr>
          <w:p>
            <w:r>
              <w:rPr>
                <w:rFonts w:ascii="Arial" w:hAnsi="Arial"/>
                <w:b w:val="0"/>
                <w:i w:val="0"/>
                <w:color w:val="475569"/>
                <w:sz w:val="18"/>
              </w:rPr>
              <w:t>Sesgo en los datos</w:t>
            </w:r>
          </w:p>
        </w:tc>
        <w:tc>
          <w:tcPr>
            <w:tcW w:type="dxa" w:w="4608"/>
            <w:shd w:fill="F8FAFC"/>
            <w:tcMar>
              <w:top w:w="100" w:type="dxa"/>
              <w:bottom w:w="100" w:type="dxa"/>
              <w:left w:w="100" w:type="dxa"/>
              <w:right w:w="100" w:type="dxa"/>
            </w:tcMar>
            <w:tcBorders>
              <w:top w:val="single" w:sz="4" w:space="0" w:color="E2E8F0"/>
              <w:bottom w:val="single" w:sz="4" w:space="0" w:color="E2E8F0"/>
              <w:left w:val="single" w:sz="4" w:space="0" w:color="E2E8F0"/>
              <w:right w:val="single" w:sz="4" w:space="0" w:color="E2E8F0"/>
            </w:tcBorders>
          </w:tcPr>
          <w:p>
            <w:r>
              <w:rPr>
                <w:rFonts w:ascii="Arial" w:hAnsi="Arial"/>
                <w:b w:val="0"/>
                <w:i w:val="0"/>
                <w:color w:val="475569"/>
                <w:sz w:val="18"/>
              </w:rPr>
              <w:t>Vigilar el balance del set (50 de cada clase) para que no favorezca una especie.</w:t>
            </w:r>
          </w:p>
        </w:tc>
        <w:tc>
          <w:tcPr>
            <w:tcW w:type="dxa" w:w="720"/>
            <w:shd w:fill="F8FAFC"/>
            <w:tcMar>
              <w:top w:w="100" w:type="dxa"/>
              <w:bottom w:w="100" w:type="dxa"/>
              <w:left w:w="100" w:type="dxa"/>
              <w:right w:w="100" w:type="dxa"/>
            </w:tcMar>
            <w:tcBorders>
              <w:top w:val="single" w:sz="4" w:space="0" w:color="E2E8F0"/>
              <w:bottom w:val="single" w:sz="4" w:space="0" w:color="E2E8F0"/>
              <w:left w:val="single" w:sz="4" w:space="0" w:color="E2E8F0"/>
              <w:right w:val="single" w:sz="4" w:space="0" w:color="E2E8F0"/>
            </w:tcBorders>
          </w:tcPr>
          <w:p>
            <w:pPr>
              <w:jc w:val="center"/>
            </w:pPr>
            <w:r>
              <w:rPr>
                <w:rFonts w:ascii="Arial" w:hAnsi="Arial"/>
                <w:b/>
                <w:i w:val="0"/>
                <w:color w:val="4F46E5"/>
                <w:sz w:val="18"/>
              </w:rPr>
              <w:t>Sí</w:t>
            </w:r>
          </w:p>
        </w:tc>
      </w:tr>
      <w:tr>
        <w:tc>
          <w:tcPr>
            <w:tcW w:type="dxa" w:w="864"/>
            <w:shd w:fill="F8FAFC"/>
            <w:tcMar>
              <w:top w:w="100" w:type="dxa"/>
              <w:bottom w:w="100" w:type="dxa"/>
              <w:left w:w="100" w:type="dxa"/>
              <w:right w:w="100" w:type="dxa"/>
            </w:tcMar>
            <w:tcBorders>
              <w:top w:val="single" w:sz="4" w:space="0" w:color="E2E8F0"/>
              <w:bottom w:val="single" w:sz="4" w:space="0" w:color="E2E8F0"/>
              <w:left w:val="single" w:sz="4" w:space="0" w:color="E2E8F0"/>
              <w:right w:val="single" w:sz="4" w:space="0" w:color="E2E8F0"/>
            </w:tcBorders>
          </w:tcPr>
          <w:p>
            <w:pPr>
              <w:jc w:val="center"/>
            </w:pPr>
            <w:r>
              <w:rPr>
                <w:rFonts w:ascii="Arial" w:hAnsi="Arial"/>
                <w:b/>
                <w:i w:val="0"/>
                <w:color w:val="4F46E5"/>
                <w:sz w:val="18"/>
              </w:rPr>
              <w:t>[X]</w:t>
            </w:r>
          </w:p>
        </w:tc>
        <w:tc>
          <w:tcPr>
            <w:tcW w:type="dxa" w:w="3168"/>
            <w:shd w:fill="F8FAFC"/>
            <w:tcMar>
              <w:top w:w="100" w:type="dxa"/>
              <w:bottom w:w="100" w:type="dxa"/>
              <w:left w:w="100" w:type="dxa"/>
              <w:right w:w="100" w:type="dxa"/>
            </w:tcMar>
            <w:tcBorders>
              <w:top w:val="single" w:sz="4" w:space="0" w:color="E2E8F0"/>
              <w:bottom w:val="single" w:sz="4" w:space="0" w:color="E2E8F0"/>
              <w:left w:val="single" w:sz="4" w:space="0" w:color="E2E8F0"/>
              <w:right w:val="single" w:sz="4" w:space="0" w:color="E2E8F0"/>
            </w:tcBorders>
          </w:tcPr>
          <w:p>
            <w:r>
              <w:rPr>
                <w:rFonts w:ascii="Arial" w:hAnsi="Arial"/>
                <w:b w:val="0"/>
                <w:i w:val="0"/>
                <w:color w:val="475569"/>
                <w:sz w:val="18"/>
              </w:rPr>
              <w:t>Transparencia y explicabilidad</w:t>
            </w:r>
          </w:p>
        </w:tc>
        <w:tc>
          <w:tcPr>
            <w:tcW w:type="dxa" w:w="4608"/>
            <w:shd w:fill="F8FAFC"/>
            <w:tcMar>
              <w:top w:w="100" w:type="dxa"/>
              <w:bottom w:w="100" w:type="dxa"/>
              <w:left w:w="100" w:type="dxa"/>
              <w:right w:w="100" w:type="dxa"/>
            </w:tcMar>
            <w:tcBorders>
              <w:top w:val="single" w:sz="4" w:space="0" w:color="E2E8F0"/>
              <w:bottom w:val="single" w:sz="4" w:space="0" w:color="E2E8F0"/>
              <w:left w:val="single" w:sz="4" w:space="0" w:color="E2E8F0"/>
              <w:right w:val="single" w:sz="4" w:space="0" w:color="E2E8F0"/>
            </w:tcBorders>
          </w:tcPr>
          <w:p>
            <w:r>
              <w:rPr>
                <w:rFonts w:ascii="Arial" w:hAnsi="Arial"/>
                <w:b w:val="0"/>
                <w:i w:val="0"/>
                <w:color w:val="475569"/>
                <w:sz w:val="18"/>
              </w:rPr>
              <w:t>Se expone visualmente el árbol y sus reglas lógicas en la app y el HTML.</w:t>
            </w:r>
          </w:p>
        </w:tc>
        <w:tc>
          <w:tcPr>
            <w:tcW w:type="dxa" w:w="720"/>
            <w:shd w:fill="F8FAFC"/>
            <w:tcMar>
              <w:top w:w="100" w:type="dxa"/>
              <w:bottom w:w="100" w:type="dxa"/>
              <w:left w:w="100" w:type="dxa"/>
              <w:right w:w="100" w:type="dxa"/>
            </w:tcMar>
            <w:tcBorders>
              <w:top w:val="single" w:sz="4" w:space="0" w:color="E2E8F0"/>
              <w:bottom w:val="single" w:sz="4" w:space="0" w:color="E2E8F0"/>
              <w:left w:val="single" w:sz="4" w:space="0" w:color="E2E8F0"/>
              <w:right w:val="single" w:sz="4" w:space="0" w:color="E2E8F0"/>
            </w:tcBorders>
          </w:tcPr>
          <w:p>
            <w:pPr>
              <w:jc w:val="center"/>
            </w:pPr>
            <w:r>
              <w:rPr>
                <w:rFonts w:ascii="Arial" w:hAnsi="Arial"/>
                <w:b/>
                <w:i w:val="0"/>
                <w:color w:val="4F46E5"/>
                <w:sz w:val="18"/>
              </w:rPr>
              <w:t>Sí</w:t>
            </w:r>
          </w:p>
        </w:tc>
      </w:tr>
      <w:tr>
        <w:tc>
          <w:tcPr>
            <w:tcW w:type="dxa" w:w="864"/>
            <w:shd w:fill="F8FAFC"/>
            <w:tcMar>
              <w:top w:w="100" w:type="dxa"/>
              <w:bottom w:w="100" w:type="dxa"/>
              <w:left w:w="100" w:type="dxa"/>
              <w:right w:w="100" w:type="dxa"/>
            </w:tcMar>
            <w:tcBorders>
              <w:top w:val="single" w:sz="4" w:space="0" w:color="E2E8F0"/>
              <w:bottom w:val="single" w:sz="4" w:space="0" w:color="E2E8F0"/>
              <w:left w:val="single" w:sz="4" w:space="0" w:color="E2E8F0"/>
              <w:right w:val="single" w:sz="4" w:space="0" w:color="E2E8F0"/>
            </w:tcBorders>
          </w:tcPr>
          <w:p>
            <w:pPr>
              <w:jc w:val="center"/>
            </w:pPr>
            <w:r>
              <w:rPr>
                <w:rFonts w:ascii="Arial" w:hAnsi="Arial"/>
                <w:b/>
                <w:i w:val="0"/>
                <w:color w:val="4F46E5"/>
                <w:sz w:val="18"/>
              </w:rPr>
              <w:t>[X]</w:t>
            </w:r>
          </w:p>
        </w:tc>
        <w:tc>
          <w:tcPr>
            <w:tcW w:type="dxa" w:w="3168"/>
            <w:shd w:fill="F8FAFC"/>
            <w:tcMar>
              <w:top w:w="100" w:type="dxa"/>
              <w:bottom w:w="100" w:type="dxa"/>
              <w:left w:w="100" w:type="dxa"/>
              <w:right w:w="100" w:type="dxa"/>
            </w:tcMar>
            <w:tcBorders>
              <w:top w:val="single" w:sz="4" w:space="0" w:color="E2E8F0"/>
              <w:bottom w:val="single" w:sz="4" w:space="0" w:color="E2E8F0"/>
              <w:left w:val="single" w:sz="4" w:space="0" w:color="E2E8F0"/>
              <w:right w:val="single" w:sz="4" w:space="0" w:color="E2E8F0"/>
            </w:tcBorders>
          </w:tcPr>
          <w:p>
            <w:r>
              <w:rPr>
                <w:rFonts w:ascii="Arial" w:hAnsi="Arial"/>
                <w:b w:val="0"/>
                <w:i w:val="0"/>
                <w:color w:val="475569"/>
                <w:sz w:val="18"/>
              </w:rPr>
              <w:t>Riesgo de etiquetar</w:t>
            </w:r>
          </w:p>
        </w:tc>
        <w:tc>
          <w:tcPr>
            <w:tcW w:type="dxa" w:w="4608"/>
            <w:shd w:fill="F8FAFC"/>
            <w:tcMar>
              <w:top w:w="100" w:type="dxa"/>
              <w:bottom w:w="100" w:type="dxa"/>
              <w:left w:w="100" w:type="dxa"/>
              <w:right w:w="100" w:type="dxa"/>
            </w:tcMar>
            <w:tcBorders>
              <w:top w:val="single" w:sz="4" w:space="0" w:color="E2E8F0"/>
              <w:bottom w:val="single" w:sz="4" w:space="0" w:color="E2E8F0"/>
              <w:left w:val="single" w:sz="4" w:space="0" w:color="E2E8F0"/>
              <w:right w:val="single" w:sz="4" w:space="0" w:color="E2E8F0"/>
            </w:tcBorders>
          </w:tcPr>
          <w:p>
            <w:r>
              <w:rPr>
                <w:rFonts w:ascii="Arial" w:hAnsi="Arial"/>
                <w:b w:val="0"/>
                <w:i w:val="0"/>
                <w:color w:val="475569"/>
                <w:sz w:val="18"/>
              </w:rPr>
              <w:t>Se evitan clasificaciones sesgadas, definiendo límites claros.</w:t>
            </w:r>
          </w:p>
        </w:tc>
        <w:tc>
          <w:tcPr>
            <w:tcW w:type="dxa" w:w="720"/>
            <w:shd w:fill="F8FAFC"/>
            <w:tcMar>
              <w:top w:w="100" w:type="dxa"/>
              <w:bottom w:w="100" w:type="dxa"/>
              <w:left w:w="100" w:type="dxa"/>
              <w:right w:w="100" w:type="dxa"/>
            </w:tcMar>
            <w:tcBorders>
              <w:top w:val="single" w:sz="4" w:space="0" w:color="E2E8F0"/>
              <w:bottom w:val="single" w:sz="4" w:space="0" w:color="E2E8F0"/>
              <w:left w:val="single" w:sz="4" w:space="0" w:color="E2E8F0"/>
              <w:right w:val="single" w:sz="4" w:space="0" w:color="E2E8F0"/>
            </w:tcBorders>
          </w:tcPr>
          <w:p>
            <w:pPr>
              <w:jc w:val="center"/>
            </w:pPr>
            <w:r>
              <w:rPr>
                <w:rFonts w:ascii="Arial" w:hAnsi="Arial"/>
                <w:b/>
                <w:i w:val="0"/>
                <w:color w:val="4F46E5"/>
                <w:sz w:val="18"/>
              </w:rPr>
              <w:t>Sí</w:t>
            </w:r>
          </w:p>
        </w:tc>
      </w:tr>
      <w:tr>
        <w:tc>
          <w:tcPr>
            <w:tcW w:type="dxa" w:w="864"/>
            <w:shd w:fill="F8FAFC"/>
            <w:tcMar>
              <w:top w:w="100" w:type="dxa"/>
              <w:bottom w:w="100" w:type="dxa"/>
              <w:left w:w="100" w:type="dxa"/>
              <w:right w:w="100" w:type="dxa"/>
            </w:tcMar>
            <w:tcBorders>
              <w:top w:val="single" w:sz="4" w:space="0" w:color="E2E8F0"/>
              <w:bottom w:val="single" w:sz="4" w:space="0" w:color="E2E8F0"/>
              <w:left w:val="single" w:sz="4" w:space="0" w:color="E2E8F0"/>
              <w:right w:val="single" w:sz="4" w:space="0" w:color="E2E8F0"/>
            </w:tcBorders>
          </w:tcPr>
          <w:p>
            <w:pPr>
              <w:jc w:val="center"/>
            </w:pPr>
            <w:r>
              <w:rPr>
                <w:rFonts w:ascii="Arial" w:hAnsi="Arial"/>
                <w:b/>
                <w:i w:val="0"/>
                <w:color w:val="4F46E5"/>
                <w:sz w:val="18"/>
              </w:rPr>
              <w:t>[X]</w:t>
            </w:r>
          </w:p>
        </w:tc>
        <w:tc>
          <w:tcPr>
            <w:tcW w:type="dxa" w:w="3168"/>
            <w:shd w:fill="F8FAFC"/>
            <w:tcMar>
              <w:top w:w="100" w:type="dxa"/>
              <w:bottom w:w="100" w:type="dxa"/>
              <w:left w:w="100" w:type="dxa"/>
              <w:right w:w="100" w:type="dxa"/>
            </w:tcMar>
            <w:tcBorders>
              <w:top w:val="single" w:sz="4" w:space="0" w:color="E2E8F0"/>
              <w:bottom w:val="single" w:sz="4" w:space="0" w:color="E2E8F0"/>
              <w:left w:val="single" w:sz="4" w:space="0" w:color="E2E8F0"/>
              <w:right w:val="single" w:sz="4" w:space="0" w:color="E2E8F0"/>
            </w:tcBorders>
          </w:tcPr>
          <w:p>
            <w:r>
              <w:rPr>
                <w:rFonts w:ascii="Arial" w:hAnsi="Arial"/>
                <w:b w:val="0"/>
                <w:i w:val="0"/>
                <w:color w:val="475569"/>
                <w:sz w:val="18"/>
              </w:rPr>
              <w:t>Supervisión humana</w:t>
            </w:r>
          </w:p>
        </w:tc>
        <w:tc>
          <w:tcPr>
            <w:tcW w:type="dxa" w:w="4608"/>
            <w:shd w:fill="F8FAFC"/>
            <w:tcMar>
              <w:top w:w="100" w:type="dxa"/>
              <w:bottom w:w="100" w:type="dxa"/>
              <w:left w:w="100" w:type="dxa"/>
              <w:right w:w="100" w:type="dxa"/>
            </w:tcMar>
            <w:tcBorders>
              <w:top w:val="single" w:sz="4" w:space="0" w:color="E2E8F0"/>
              <w:bottom w:val="single" w:sz="4" w:space="0" w:color="E2E8F0"/>
              <w:left w:val="single" w:sz="4" w:space="0" w:color="E2E8F0"/>
              <w:right w:val="single" w:sz="4" w:space="0" w:color="E2E8F0"/>
            </w:tcBorders>
          </w:tcPr>
          <w:p>
            <w:r>
              <w:rPr>
                <w:rFonts w:ascii="Arial" w:hAnsi="Arial"/>
                <w:b w:val="0"/>
                <w:i w:val="0"/>
                <w:color w:val="475569"/>
                <w:sz w:val="18"/>
              </w:rPr>
              <w:t>El usuario (botánico/estudiante) toma la decisión final basada en el modelo.</w:t>
            </w:r>
          </w:p>
        </w:tc>
        <w:tc>
          <w:tcPr>
            <w:tcW w:type="dxa" w:w="720"/>
            <w:shd w:fill="F8FAFC"/>
            <w:tcMar>
              <w:top w:w="100" w:type="dxa"/>
              <w:bottom w:w="100" w:type="dxa"/>
              <w:left w:w="100" w:type="dxa"/>
              <w:right w:w="100" w:type="dxa"/>
            </w:tcMar>
            <w:tcBorders>
              <w:top w:val="single" w:sz="4" w:space="0" w:color="E2E8F0"/>
              <w:bottom w:val="single" w:sz="4" w:space="0" w:color="E2E8F0"/>
              <w:left w:val="single" w:sz="4" w:space="0" w:color="E2E8F0"/>
              <w:right w:val="single" w:sz="4" w:space="0" w:color="E2E8F0"/>
            </w:tcBorders>
          </w:tcPr>
          <w:p>
            <w:pPr>
              <w:jc w:val="center"/>
            </w:pPr>
            <w:r>
              <w:rPr>
                <w:rFonts w:ascii="Arial" w:hAnsi="Arial"/>
                <w:b/>
                <w:i w:val="0"/>
                <w:color w:val="4F46E5"/>
                <w:sz w:val="18"/>
              </w:rPr>
              <w:t>Sí</w:t>
            </w:r>
          </w:p>
        </w:tc>
      </w:tr>
    </w:tbl>
    <w:p/>
    <w:p>
      <w:pPr>
        <w:spacing w:before="240" w:after="120"/>
      </w:pPr>
      <w:r>
        <w:rPr>
          <w:rFonts w:ascii="Arial" w:hAnsi="Arial"/>
          <w:b/>
          <w:i w:val="0"/>
          <w:color w:val="4F46E5"/>
          <w:sz w:val="32"/>
        </w:rPr>
        <w:t>Parte 2 — Guia para el elevator pitch (5 minutos por grupo)</w:t>
      </w:r>
    </w:p>
    <w:tbl>
      <w:tblPr>
        <w:tblW w:type="auto" w:w="0"/>
        <w:jc w:val="center"/>
        <w:tblLayout w:type="fixed"/>
        <w:tblLook w:firstColumn="1" w:firstRow="1" w:lastColumn="0" w:lastRow="0" w:noHBand="0" w:noVBand="1" w:val="04A0"/>
      </w:tblPr>
      <w:tblGrid>
        <w:gridCol w:w="4320"/>
        <w:gridCol w:w="4320"/>
      </w:tblGrid>
      <w:tr>
        <w:tc>
          <w:tcPr>
            <w:tcW w:type="dxa" w:w="1728"/>
            <w:shd w:fill="F8FAFC"/>
            <w:tcMar>
              <w:top w:w="100" w:type="dxa"/>
              <w:bottom w:w="100" w:type="dxa"/>
              <w:left w:w="100" w:type="dxa"/>
              <w:right w:w="100" w:type="dxa"/>
            </w:tcMar>
            <w:tcBorders>
              <w:top w:val="single" w:sz="4" w:space="0" w:color="E2E8F0"/>
              <w:bottom w:val="single" w:sz="4" w:space="0" w:color="E2E8F0"/>
              <w:left w:val="single" w:sz="4" w:space="0" w:color="E2E8F0"/>
              <w:right w:val="single" w:sz="4" w:space="0" w:color="E2E8F0"/>
            </w:tcBorders>
          </w:tcPr>
          <w:p>
            <w:pPr>
              <w:jc w:val="center"/>
            </w:pPr>
            <w:r>
              <w:rPr>
                <w:rFonts w:ascii="Arial" w:hAnsi="Arial"/>
                <w:b/>
                <w:i w:val="0"/>
                <w:color w:val="4F46E5"/>
                <w:sz w:val="19"/>
              </w:rPr>
              <w:t>Min 0-1</w:t>
            </w:r>
          </w:p>
        </w:tc>
        <w:tc>
          <w:tcPr>
            <w:tcW w:type="dxa" w:w="7632"/>
            <w:shd w:fill="F8FAFC"/>
            <w:tcMar>
              <w:top w:w="100" w:type="dxa"/>
              <w:bottom w:w="100" w:type="dxa"/>
              <w:left w:w="100" w:type="dxa"/>
              <w:right w:w="100" w:type="dxa"/>
            </w:tcMar>
            <w:tcBorders>
              <w:top w:val="single" w:sz="4" w:space="0" w:color="E2E8F0"/>
              <w:bottom w:val="single" w:sz="4" w:space="0" w:color="E2E8F0"/>
              <w:left w:val="single" w:sz="4" w:space="0" w:color="E2E8F0"/>
              <w:right w:val="single" w:sz="4" w:space="0" w:color="E2E8F0"/>
            </w:tcBorders>
          </w:tcPr>
          <w:p>
            <w:r>
              <w:rPr>
                <w:rFonts w:ascii="Arial" w:hAnsi="Arial"/>
                <w:b w:val="0"/>
                <w:i w:val="0"/>
                <w:color w:val="475569"/>
                <w:sz w:val="19"/>
              </w:rPr>
              <w:t>Problema: La identificación botánica manual es ineficiente y propensa a errores por similitud física de flores Iris.</w:t>
            </w:r>
          </w:p>
        </w:tc>
      </w:tr>
      <w:tr>
        <w:tc>
          <w:tcPr>
            <w:tcW w:type="dxa" w:w="1728"/>
            <w:shd w:fill="F8FAFC"/>
            <w:tcMar>
              <w:top w:w="100" w:type="dxa"/>
              <w:bottom w:w="100" w:type="dxa"/>
              <w:left w:w="100" w:type="dxa"/>
              <w:right w:w="100" w:type="dxa"/>
            </w:tcMar>
            <w:tcBorders>
              <w:top w:val="single" w:sz="4" w:space="0" w:color="E2E8F0"/>
              <w:bottom w:val="single" w:sz="4" w:space="0" w:color="E2E8F0"/>
              <w:left w:val="single" w:sz="4" w:space="0" w:color="E2E8F0"/>
              <w:right w:val="single" w:sz="4" w:space="0" w:color="E2E8F0"/>
            </w:tcBorders>
          </w:tcPr>
          <w:p>
            <w:pPr>
              <w:jc w:val="center"/>
            </w:pPr>
            <w:r>
              <w:rPr>
                <w:rFonts w:ascii="Arial" w:hAnsi="Arial"/>
                <w:b/>
                <w:i w:val="0"/>
                <w:color w:val="4F46E5"/>
                <w:sz w:val="19"/>
              </w:rPr>
              <w:t>Min 1-2</w:t>
            </w:r>
          </w:p>
        </w:tc>
        <w:tc>
          <w:tcPr>
            <w:tcW w:type="dxa" w:w="7632"/>
            <w:shd w:fill="F8FAFC"/>
            <w:tcMar>
              <w:top w:w="100" w:type="dxa"/>
              <w:bottom w:w="100" w:type="dxa"/>
              <w:left w:w="100" w:type="dxa"/>
              <w:right w:w="100" w:type="dxa"/>
            </w:tcMar>
            <w:tcBorders>
              <w:top w:val="single" w:sz="4" w:space="0" w:color="E2E8F0"/>
              <w:bottom w:val="single" w:sz="4" w:space="0" w:color="E2E8F0"/>
              <w:left w:val="single" w:sz="4" w:space="0" w:color="E2E8F0"/>
              <w:right w:val="single" w:sz="4" w:space="0" w:color="E2E8F0"/>
            </w:tcBorders>
          </w:tcPr>
          <w:p>
            <w:r>
              <w:rPr>
                <w:rFonts w:ascii="Arial" w:hAnsi="Arial"/>
                <w:b w:val="0"/>
                <w:i w:val="0"/>
                <w:color w:val="475569"/>
                <w:sz w:val="19"/>
              </w:rPr>
              <w:t>Solución: Un clasificador de Árbol de Decisión ID3 que infiere la especie con explicabilidad y rapidez.</w:t>
            </w:r>
          </w:p>
        </w:tc>
      </w:tr>
      <w:tr>
        <w:tc>
          <w:tcPr>
            <w:tcW w:type="dxa" w:w="1728"/>
            <w:shd w:fill="F8FAFC"/>
            <w:tcMar>
              <w:top w:w="100" w:type="dxa"/>
              <w:bottom w:w="100" w:type="dxa"/>
              <w:left w:w="100" w:type="dxa"/>
              <w:right w:w="100" w:type="dxa"/>
            </w:tcMar>
            <w:tcBorders>
              <w:top w:val="single" w:sz="4" w:space="0" w:color="E2E8F0"/>
              <w:bottom w:val="single" w:sz="4" w:space="0" w:color="E2E8F0"/>
              <w:left w:val="single" w:sz="4" w:space="0" w:color="E2E8F0"/>
              <w:right w:val="single" w:sz="4" w:space="0" w:color="E2E8F0"/>
            </w:tcBorders>
          </w:tcPr>
          <w:p>
            <w:pPr>
              <w:jc w:val="center"/>
            </w:pPr>
            <w:r>
              <w:rPr>
                <w:rFonts w:ascii="Arial" w:hAnsi="Arial"/>
                <w:b/>
                <w:i w:val="0"/>
                <w:color w:val="4F46E5"/>
                <w:sz w:val="19"/>
              </w:rPr>
              <w:t>Min 2-3</w:t>
            </w:r>
          </w:p>
        </w:tc>
        <w:tc>
          <w:tcPr>
            <w:tcW w:type="dxa" w:w="7632"/>
            <w:shd w:fill="F8FAFC"/>
            <w:tcMar>
              <w:top w:w="100" w:type="dxa"/>
              <w:bottom w:w="100" w:type="dxa"/>
              <w:left w:w="100" w:type="dxa"/>
              <w:right w:w="100" w:type="dxa"/>
            </w:tcMar>
            <w:tcBorders>
              <w:top w:val="single" w:sz="4" w:space="0" w:color="E2E8F0"/>
              <w:bottom w:val="single" w:sz="4" w:space="0" w:color="E2E8F0"/>
              <w:left w:val="single" w:sz="4" w:space="0" w:color="E2E8F0"/>
              <w:right w:val="single" w:sz="4" w:space="0" w:color="E2E8F0"/>
            </w:tcBorders>
          </w:tcPr>
          <w:p>
            <w:r>
              <w:rPr>
                <w:rFonts w:ascii="Arial" w:hAnsi="Arial"/>
                <w:b w:val="0"/>
                <w:i w:val="0"/>
                <w:color w:val="475569"/>
                <w:sz w:val="19"/>
              </w:rPr>
              <w:t>Datos: 150 registros de OpenML cargados dinámicamente mediante pipeline ETL balanceado.</w:t>
            </w:r>
          </w:p>
        </w:tc>
      </w:tr>
      <w:tr>
        <w:tc>
          <w:tcPr>
            <w:tcW w:type="dxa" w:w="1728"/>
            <w:shd w:fill="F8FAFC"/>
            <w:tcMar>
              <w:top w:w="100" w:type="dxa"/>
              <w:bottom w:w="100" w:type="dxa"/>
              <w:left w:w="100" w:type="dxa"/>
              <w:right w:w="100" w:type="dxa"/>
            </w:tcMar>
            <w:tcBorders>
              <w:top w:val="single" w:sz="4" w:space="0" w:color="E2E8F0"/>
              <w:bottom w:val="single" w:sz="4" w:space="0" w:color="E2E8F0"/>
              <w:left w:val="single" w:sz="4" w:space="0" w:color="E2E8F0"/>
              <w:right w:val="single" w:sz="4" w:space="0" w:color="E2E8F0"/>
            </w:tcBorders>
          </w:tcPr>
          <w:p>
            <w:pPr>
              <w:jc w:val="center"/>
            </w:pPr>
            <w:r>
              <w:rPr>
                <w:rFonts w:ascii="Arial" w:hAnsi="Arial"/>
                <w:b/>
                <w:i w:val="0"/>
                <w:color w:val="4F46E5"/>
                <w:sz w:val="19"/>
              </w:rPr>
              <w:t>Min 3-4</w:t>
            </w:r>
          </w:p>
        </w:tc>
        <w:tc>
          <w:tcPr>
            <w:tcW w:type="dxa" w:w="7632"/>
            <w:shd w:fill="F8FAFC"/>
            <w:tcMar>
              <w:top w:w="100" w:type="dxa"/>
              <w:bottom w:w="100" w:type="dxa"/>
              <w:left w:w="100" w:type="dxa"/>
              <w:right w:w="100" w:type="dxa"/>
            </w:tcMar>
            <w:tcBorders>
              <w:top w:val="single" w:sz="4" w:space="0" w:color="E2E8F0"/>
              <w:bottom w:val="single" w:sz="4" w:space="0" w:color="E2E8F0"/>
              <w:left w:val="single" w:sz="4" w:space="0" w:color="E2E8F0"/>
              <w:right w:val="single" w:sz="4" w:space="0" w:color="E2E8F0"/>
            </w:tcBorders>
          </w:tcPr>
          <w:p>
            <w:r>
              <w:rPr>
                <w:rFonts w:ascii="Arial" w:hAnsi="Arial"/>
                <w:b w:val="0"/>
                <w:i w:val="0"/>
                <w:color w:val="475569"/>
                <w:sz w:val="19"/>
              </w:rPr>
              <w:t>Ética: Garantías de anonimato, explicabilidad visual del árbol de decisión y toma de decisión en manos del botánico.</w:t>
            </w:r>
          </w:p>
        </w:tc>
      </w:tr>
      <w:tr>
        <w:tc>
          <w:tcPr>
            <w:tcW w:type="dxa" w:w="1728"/>
            <w:shd w:fill="F8FAFC"/>
            <w:tcMar>
              <w:top w:w="100" w:type="dxa"/>
              <w:bottom w:w="100" w:type="dxa"/>
              <w:left w:w="100" w:type="dxa"/>
              <w:right w:w="100" w:type="dxa"/>
            </w:tcMar>
            <w:tcBorders>
              <w:top w:val="single" w:sz="4" w:space="0" w:color="E2E8F0"/>
              <w:bottom w:val="single" w:sz="4" w:space="0" w:color="E2E8F0"/>
              <w:left w:val="single" w:sz="4" w:space="0" w:color="E2E8F0"/>
              <w:right w:val="single" w:sz="4" w:space="0" w:color="E2E8F0"/>
            </w:tcBorders>
          </w:tcPr>
          <w:p>
            <w:pPr>
              <w:jc w:val="center"/>
            </w:pPr>
            <w:r>
              <w:rPr>
                <w:rFonts w:ascii="Arial" w:hAnsi="Arial"/>
                <w:b/>
                <w:i w:val="0"/>
                <w:color w:val="4F46E5"/>
                <w:sz w:val="19"/>
              </w:rPr>
              <w:t>Min 4-5</w:t>
            </w:r>
          </w:p>
        </w:tc>
        <w:tc>
          <w:tcPr>
            <w:tcW w:type="dxa" w:w="7632"/>
            <w:shd w:fill="F8FAFC"/>
            <w:tcMar>
              <w:top w:w="100" w:type="dxa"/>
              <w:bottom w:w="100" w:type="dxa"/>
              <w:left w:w="100" w:type="dxa"/>
              <w:right w:w="100" w:type="dxa"/>
            </w:tcMar>
            <w:tcBorders>
              <w:top w:val="single" w:sz="4" w:space="0" w:color="E2E8F0"/>
              <w:bottom w:val="single" w:sz="4" w:space="0" w:color="E2E8F0"/>
              <w:left w:val="single" w:sz="4" w:space="0" w:color="E2E8F0"/>
              <w:right w:val="single" w:sz="4" w:space="0" w:color="E2E8F0"/>
            </w:tcBorders>
          </w:tcPr>
          <w:p>
            <w:r>
              <w:rPr>
                <w:rFonts w:ascii="Arial" w:hAnsi="Arial"/>
                <w:b w:val="0"/>
                <w:i w:val="0"/>
                <w:color w:val="475569"/>
                <w:sz w:val="19"/>
              </w:rPr>
              <w:t>Impacto: Exactitud global de 96.67%, integración interactiva en Streamlit para agilizar la labor educativa y científica en campo.</w:t>
            </w:r>
          </w:p>
        </w:tc>
      </w:tr>
    </w:tbl>
    <w:p/>
    <w:p>
      <w:pPr>
        <w:spacing w:before="240" w:after="120"/>
      </w:pPr>
      <w:r>
        <w:rPr>
          <w:rFonts w:ascii="Arial" w:hAnsi="Arial"/>
          <w:b/>
          <w:i w:val="0"/>
          <w:color w:val="4F46E5"/>
          <w:sz w:val="32"/>
        </w:rPr>
        <w:t>Rubrica de evaluación entre pares</w:t>
      </w:r>
    </w:p>
    <w:tbl>
      <w:tblPr>
        <w:tblW w:type="auto" w:w="0"/>
        <w:jc w:val="center"/>
        <w:tblLayout w:type="fixed"/>
        <w:tblLook w:firstColumn="1" w:firstRow="1" w:lastColumn="0" w:lastRow="0" w:noHBand="0" w:noVBand="1" w:val="04A0"/>
      </w:tblPr>
      <w:tblGrid>
        <w:gridCol w:w="1728"/>
        <w:gridCol w:w="1728"/>
        <w:gridCol w:w="1728"/>
        <w:gridCol w:w="1728"/>
        <w:gridCol w:w="1728"/>
      </w:tblGrid>
      <w:tr>
        <w:tc>
          <w:tcPr>
            <w:tcW w:type="dxa" w:w="2592"/>
            <w:shd w:fill="E2E8F0"/>
            <w:tcMar>
              <w:top w:w="80" w:type="dxa"/>
              <w:bottom w:w="80" w:type="dxa"/>
              <w:left w:w="80" w:type="dxa"/>
              <w:right w:w="80" w:type="dxa"/>
            </w:tcMar>
          </w:tcPr>
          <w:p>
            <w:r>
              <w:rPr>
                <w:rFonts w:ascii="Arial" w:hAnsi="Arial"/>
                <w:b/>
                <w:i w:val="0"/>
                <w:color w:val="1E293B"/>
                <w:sz w:val="18"/>
              </w:rPr>
              <w:t>Criterio</w:t>
            </w:r>
          </w:p>
        </w:tc>
        <w:tc>
          <w:tcPr>
            <w:tcW w:type="dxa" w:w="2016"/>
            <w:shd w:fill="E2E8F0"/>
            <w:tcMar>
              <w:top w:w="80" w:type="dxa"/>
              <w:bottom w:w="80" w:type="dxa"/>
              <w:left w:w="80" w:type="dxa"/>
              <w:right w:w="80" w:type="dxa"/>
            </w:tcMar>
          </w:tcPr>
          <w:p>
            <w:r>
              <w:rPr>
                <w:rFonts w:ascii="Arial" w:hAnsi="Arial"/>
                <w:b/>
                <w:i w:val="0"/>
                <w:color w:val="1E293B"/>
                <w:sz w:val="18"/>
              </w:rPr>
              <w:t>Excelente (3 pts)</w:t>
            </w:r>
          </w:p>
        </w:tc>
        <w:tc>
          <w:tcPr>
            <w:tcW w:type="dxa" w:w="2016"/>
            <w:shd w:fill="E2E8F0"/>
            <w:tcMar>
              <w:top w:w="80" w:type="dxa"/>
              <w:bottom w:w="80" w:type="dxa"/>
              <w:left w:w="80" w:type="dxa"/>
              <w:right w:w="80" w:type="dxa"/>
            </w:tcMar>
          </w:tcPr>
          <w:p>
            <w:r>
              <w:rPr>
                <w:rFonts w:ascii="Arial" w:hAnsi="Arial"/>
                <w:b/>
                <w:i w:val="0"/>
                <w:color w:val="1E293B"/>
                <w:sz w:val="18"/>
              </w:rPr>
              <w:t>Bueno (2 pts)</w:t>
            </w:r>
          </w:p>
        </w:tc>
        <w:tc>
          <w:tcPr>
            <w:tcW w:type="dxa" w:w="2016"/>
            <w:shd w:fill="E2E8F0"/>
            <w:tcMar>
              <w:top w:w="80" w:type="dxa"/>
              <w:bottom w:w="80" w:type="dxa"/>
              <w:left w:w="80" w:type="dxa"/>
              <w:right w:w="80" w:type="dxa"/>
            </w:tcMar>
          </w:tcPr>
          <w:p>
            <w:r>
              <w:rPr>
                <w:rFonts w:ascii="Arial" w:hAnsi="Arial"/>
                <w:b/>
                <w:i w:val="0"/>
                <w:color w:val="1E293B"/>
                <w:sz w:val="18"/>
              </w:rPr>
              <w:t>En desarrollo (1 pt)</w:t>
            </w:r>
          </w:p>
        </w:tc>
        <w:tc>
          <w:tcPr>
            <w:tcW w:type="dxa" w:w="720"/>
            <w:shd w:fill="E2E8F0"/>
            <w:tcMar>
              <w:top w:w="80" w:type="dxa"/>
              <w:bottom w:w="80" w:type="dxa"/>
              <w:left w:w="80" w:type="dxa"/>
              <w:right w:w="80" w:type="dxa"/>
            </w:tcMar>
          </w:tcPr>
          <w:p>
            <w:r>
              <w:rPr>
                <w:rFonts w:ascii="Arial" w:hAnsi="Arial"/>
                <w:b/>
                <w:i w:val="0"/>
                <w:color w:val="1E293B"/>
                <w:sz w:val="18"/>
              </w:rPr>
              <w:t>Ptos</w:t>
            </w:r>
          </w:p>
        </w:tc>
      </w:tr>
      <w:tr>
        <w:tc>
          <w:tcPr>
            <w:tcW w:type="dxa" w:w="2592"/>
            <w:shd w:fill="F8FAFC"/>
            <w:tcMar>
              <w:top w:w="80" w:type="dxa"/>
              <w:bottom w:w="80" w:type="dxa"/>
              <w:left w:w="80" w:type="dxa"/>
              <w:right w:w="80" w:type="dxa"/>
            </w:tcMar>
            <w:tcBorders>
              <w:top w:val="single" w:sz="4" w:space="0" w:color="E2E8F0"/>
              <w:bottom w:val="single" w:sz="4" w:space="0" w:color="E2E8F0"/>
              <w:left w:val="single" w:sz="4" w:space="0" w:color="E2E8F0"/>
              <w:right w:val="single" w:sz="4" w:space="0" w:color="E2E8F0"/>
            </w:tcBorders>
          </w:tcPr>
          <w:p>
            <w:r>
              <w:rPr>
                <w:rFonts w:ascii="Arial" w:hAnsi="Arial"/>
                <w:b/>
                <w:i w:val="0"/>
                <w:color w:val="1E293B"/>
                <w:sz w:val="17"/>
              </w:rPr>
              <w:t>1. Pertinencia del problema</w:t>
            </w:r>
          </w:p>
        </w:tc>
        <w:tc>
          <w:tcPr>
            <w:tcW w:type="dxa" w:w="2016"/>
            <w:shd w:fill="F8FAFC"/>
            <w:tcMar>
              <w:top w:w="80" w:type="dxa"/>
              <w:bottom w:w="80" w:type="dxa"/>
              <w:left w:w="80" w:type="dxa"/>
              <w:right w:w="80" w:type="dxa"/>
            </w:tcMar>
            <w:tcBorders>
              <w:top w:val="single" w:sz="4" w:space="0" w:color="E2E8F0"/>
              <w:bottom w:val="single" w:sz="4" w:space="0" w:color="E2E8F0"/>
              <w:left w:val="single" w:sz="4" w:space="0" w:color="E2E8F0"/>
              <w:right w:val="single" w:sz="4" w:space="0" w:color="E2E8F0"/>
            </w:tcBorders>
          </w:tcPr>
          <w:p>
            <w:r>
              <w:rPr>
                <w:rFonts w:ascii="Arial" w:hAnsi="Arial"/>
                <w:b w:val="0"/>
                <w:i w:val="0"/>
                <w:color w:val="475569"/>
                <w:sz w:val="17"/>
              </w:rPr>
              <w:t>Problema real, taxonómico, de clasificación botánica claro.</w:t>
            </w:r>
          </w:p>
        </w:tc>
        <w:tc>
          <w:tcPr>
            <w:tcW w:type="dxa" w:w="2016"/>
            <w:shd w:fill="F8FAFC"/>
            <w:tcMar>
              <w:top w:w="80" w:type="dxa"/>
              <w:bottom w:w="80" w:type="dxa"/>
              <w:left w:w="80" w:type="dxa"/>
              <w:right w:w="80" w:type="dxa"/>
            </w:tcMar>
            <w:tcBorders>
              <w:top w:val="single" w:sz="4" w:space="0" w:color="E2E8F0"/>
              <w:bottom w:val="single" w:sz="4" w:space="0" w:color="E2E8F0"/>
              <w:left w:val="single" w:sz="4" w:space="0" w:color="E2E8F0"/>
              <w:right w:val="single" w:sz="4" w:space="0" w:color="E2E8F0"/>
            </w:tcBorders>
          </w:tcPr>
          <w:p>
            <w:r>
              <w:rPr>
                <w:rFonts w:ascii="Arial" w:hAnsi="Arial"/>
                <w:b w:val="0"/>
                <w:i w:val="0"/>
                <w:color w:val="475569"/>
                <w:sz w:val="17"/>
              </w:rPr>
              <w:t>Relevante, pero algo general.</w:t>
            </w:r>
          </w:p>
        </w:tc>
        <w:tc>
          <w:tcPr>
            <w:tcW w:type="dxa" w:w="2016"/>
            <w:shd w:fill="F8FAFC"/>
            <w:tcMar>
              <w:top w:w="80" w:type="dxa"/>
              <w:bottom w:w="80" w:type="dxa"/>
              <w:left w:w="80" w:type="dxa"/>
              <w:right w:w="80" w:type="dxa"/>
            </w:tcMar>
            <w:tcBorders>
              <w:top w:val="single" w:sz="4" w:space="0" w:color="E2E8F0"/>
              <w:bottom w:val="single" w:sz="4" w:space="0" w:color="E2E8F0"/>
              <w:left w:val="single" w:sz="4" w:space="0" w:color="E2E8F0"/>
              <w:right w:val="single" w:sz="4" w:space="0" w:color="E2E8F0"/>
            </w:tcBorders>
          </w:tcPr>
          <w:p>
            <w:r>
              <w:rPr>
                <w:rFonts w:ascii="Arial" w:hAnsi="Arial"/>
                <w:b w:val="0"/>
                <w:i w:val="0"/>
                <w:color w:val="475569"/>
                <w:sz w:val="17"/>
              </w:rPr>
              <w:t>No definido o irrelevante.</w:t>
            </w:r>
          </w:p>
        </w:tc>
        <w:tc>
          <w:tcPr>
            <w:tcW w:type="dxa" w:w="720"/>
            <w:shd w:fill="F8FAFC"/>
            <w:tcMar>
              <w:top w:w="80" w:type="dxa"/>
              <w:bottom w:w="80" w:type="dxa"/>
              <w:left w:w="80" w:type="dxa"/>
              <w:right w:w="80" w:type="dxa"/>
            </w:tcMar>
            <w:tcBorders>
              <w:top w:val="single" w:sz="4" w:space="0" w:color="E2E8F0"/>
              <w:bottom w:val="single" w:sz="4" w:space="0" w:color="E2E8F0"/>
              <w:left w:val="single" w:sz="4" w:space="0" w:color="E2E8F0"/>
              <w:right w:val="single" w:sz="4" w:space="0" w:color="E2E8F0"/>
            </w:tcBorders>
          </w:tcPr>
          <w:p>
            <w:r>
              <w:rPr>
                <w:rFonts w:ascii="Arial" w:hAnsi="Arial"/>
                <w:b w:val="0"/>
                <w:i w:val="0"/>
                <w:color w:val="475569"/>
                <w:sz w:val="17"/>
              </w:rPr>
              <w:t>/ 3</w:t>
            </w:r>
          </w:p>
        </w:tc>
      </w:tr>
      <w:tr>
        <w:tc>
          <w:tcPr>
            <w:tcW w:type="dxa" w:w="2592"/>
            <w:shd w:fill="F8FAFC"/>
            <w:tcMar>
              <w:top w:w="80" w:type="dxa"/>
              <w:bottom w:w="80" w:type="dxa"/>
              <w:left w:w="80" w:type="dxa"/>
              <w:right w:w="80" w:type="dxa"/>
            </w:tcMar>
            <w:tcBorders>
              <w:top w:val="single" w:sz="4" w:space="0" w:color="E2E8F0"/>
              <w:bottom w:val="single" w:sz="4" w:space="0" w:color="E2E8F0"/>
              <w:left w:val="single" w:sz="4" w:space="0" w:color="E2E8F0"/>
              <w:right w:val="single" w:sz="4" w:space="0" w:color="E2E8F0"/>
            </w:tcBorders>
          </w:tcPr>
          <w:p>
            <w:r>
              <w:rPr>
                <w:rFonts w:ascii="Arial" w:hAnsi="Arial"/>
                <w:b/>
                <w:i w:val="0"/>
                <w:color w:val="1E293B"/>
                <w:sz w:val="17"/>
              </w:rPr>
              <w:t>2. Justificación técnica</w:t>
            </w:r>
          </w:p>
        </w:tc>
        <w:tc>
          <w:tcPr>
            <w:tcW w:type="dxa" w:w="2016"/>
            <w:shd w:fill="F8FAFC"/>
            <w:tcMar>
              <w:top w:w="80" w:type="dxa"/>
              <w:bottom w:w="80" w:type="dxa"/>
              <w:left w:w="80" w:type="dxa"/>
              <w:right w:w="80" w:type="dxa"/>
            </w:tcMar>
            <w:tcBorders>
              <w:top w:val="single" w:sz="4" w:space="0" w:color="E2E8F0"/>
              <w:bottom w:val="single" w:sz="4" w:space="0" w:color="E2E8F0"/>
              <w:left w:val="single" w:sz="4" w:space="0" w:color="E2E8F0"/>
              <w:right w:val="single" w:sz="4" w:space="0" w:color="E2E8F0"/>
            </w:tcBorders>
          </w:tcPr>
          <w:p>
            <w:r>
              <w:rPr>
                <w:rFonts w:ascii="Arial" w:hAnsi="Arial"/>
                <w:b w:val="0"/>
                <w:i w:val="0"/>
                <w:color w:val="475569"/>
                <w:sz w:val="17"/>
              </w:rPr>
              <w:t>Arquitectura ID3 (entropía) justificada con base en ganancia de información.</w:t>
            </w:r>
          </w:p>
        </w:tc>
        <w:tc>
          <w:tcPr>
            <w:tcW w:type="dxa" w:w="2016"/>
            <w:shd w:fill="F8FAFC"/>
            <w:tcMar>
              <w:top w:w="80" w:type="dxa"/>
              <w:bottom w:w="80" w:type="dxa"/>
              <w:left w:w="80" w:type="dxa"/>
              <w:right w:w="80" w:type="dxa"/>
            </w:tcMar>
            <w:tcBorders>
              <w:top w:val="single" w:sz="4" w:space="0" w:color="E2E8F0"/>
              <w:bottom w:val="single" w:sz="4" w:space="0" w:color="E2E8F0"/>
              <w:left w:val="single" w:sz="4" w:space="0" w:color="E2E8F0"/>
              <w:right w:val="single" w:sz="4" w:space="0" w:color="E2E8F0"/>
            </w:tcBorders>
          </w:tcPr>
          <w:p>
            <w:r>
              <w:rPr>
                <w:rFonts w:ascii="Arial" w:hAnsi="Arial"/>
                <w:b w:val="0"/>
                <w:i w:val="0"/>
                <w:color w:val="475569"/>
                <w:sz w:val="17"/>
              </w:rPr>
              <w:t>Arquitectura correcta pero justificación vaga.</w:t>
            </w:r>
          </w:p>
        </w:tc>
        <w:tc>
          <w:tcPr>
            <w:tcW w:type="dxa" w:w="2016"/>
            <w:shd w:fill="F8FAFC"/>
            <w:tcMar>
              <w:top w:w="80" w:type="dxa"/>
              <w:bottom w:w="80" w:type="dxa"/>
              <w:left w:w="80" w:type="dxa"/>
              <w:right w:w="80" w:type="dxa"/>
            </w:tcMar>
            <w:tcBorders>
              <w:top w:val="single" w:sz="4" w:space="0" w:color="E2E8F0"/>
              <w:bottom w:val="single" w:sz="4" w:space="0" w:color="E2E8F0"/>
              <w:left w:val="single" w:sz="4" w:space="0" w:color="E2E8F0"/>
              <w:right w:val="single" w:sz="4" w:space="0" w:color="E2E8F0"/>
            </w:tcBorders>
          </w:tcPr>
          <w:p>
            <w:r>
              <w:rPr>
                <w:rFonts w:ascii="Arial" w:hAnsi="Arial"/>
                <w:b w:val="0"/>
                <w:i w:val="0"/>
                <w:color w:val="475569"/>
                <w:sz w:val="17"/>
              </w:rPr>
              <w:t>Incorrecta o sin justificación.</w:t>
            </w:r>
          </w:p>
        </w:tc>
        <w:tc>
          <w:tcPr>
            <w:tcW w:type="dxa" w:w="720"/>
            <w:shd w:fill="F8FAFC"/>
            <w:tcMar>
              <w:top w:w="80" w:type="dxa"/>
              <w:bottom w:w="80" w:type="dxa"/>
              <w:left w:w="80" w:type="dxa"/>
              <w:right w:w="80" w:type="dxa"/>
            </w:tcMar>
            <w:tcBorders>
              <w:top w:val="single" w:sz="4" w:space="0" w:color="E2E8F0"/>
              <w:bottom w:val="single" w:sz="4" w:space="0" w:color="E2E8F0"/>
              <w:left w:val="single" w:sz="4" w:space="0" w:color="E2E8F0"/>
              <w:right w:val="single" w:sz="4" w:space="0" w:color="E2E8F0"/>
            </w:tcBorders>
          </w:tcPr>
          <w:p>
            <w:r>
              <w:rPr>
                <w:rFonts w:ascii="Arial" w:hAnsi="Arial"/>
                <w:b w:val="0"/>
                <w:i w:val="0"/>
                <w:color w:val="475569"/>
                <w:sz w:val="17"/>
              </w:rPr>
              <w:t>/ 3</w:t>
            </w:r>
          </w:p>
        </w:tc>
      </w:tr>
      <w:tr>
        <w:tc>
          <w:tcPr>
            <w:tcW w:type="dxa" w:w="2592"/>
            <w:shd w:fill="F8FAFC"/>
            <w:tcMar>
              <w:top w:w="80" w:type="dxa"/>
              <w:bottom w:w="80" w:type="dxa"/>
              <w:left w:w="80" w:type="dxa"/>
              <w:right w:w="80" w:type="dxa"/>
            </w:tcMar>
            <w:tcBorders>
              <w:top w:val="single" w:sz="4" w:space="0" w:color="E2E8F0"/>
              <w:bottom w:val="single" w:sz="4" w:space="0" w:color="E2E8F0"/>
              <w:left w:val="single" w:sz="4" w:space="0" w:color="E2E8F0"/>
              <w:right w:val="single" w:sz="4" w:space="0" w:color="E2E8F0"/>
            </w:tcBorders>
          </w:tcPr>
          <w:p>
            <w:r>
              <w:rPr>
                <w:rFonts w:ascii="Arial" w:hAnsi="Arial"/>
                <w:b/>
                <w:i w:val="0"/>
                <w:color w:val="1E293B"/>
                <w:sz w:val="17"/>
              </w:rPr>
              <w:t>3. Consideración ética</w:t>
            </w:r>
          </w:p>
        </w:tc>
        <w:tc>
          <w:tcPr>
            <w:tcW w:type="dxa" w:w="2016"/>
            <w:shd w:fill="F8FAFC"/>
            <w:tcMar>
              <w:top w:w="80" w:type="dxa"/>
              <w:bottom w:w="80" w:type="dxa"/>
              <w:left w:w="80" w:type="dxa"/>
              <w:right w:w="80" w:type="dxa"/>
            </w:tcMar>
            <w:tcBorders>
              <w:top w:val="single" w:sz="4" w:space="0" w:color="E2E8F0"/>
              <w:bottom w:val="single" w:sz="4" w:space="0" w:color="E2E8F0"/>
              <w:left w:val="single" w:sz="4" w:space="0" w:color="E2E8F0"/>
              <w:right w:val="single" w:sz="4" w:space="0" w:color="E2E8F0"/>
            </w:tcBorders>
          </w:tcPr>
          <w:p>
            <w:r>
              <w:rPr>
                <w:rFonts w:ascii="Arial" w:hAnsi="Arial"/>
                <w:b w:val="0"/>
                <w:i w:val="0"/>
                <w:color w:val="475569"/>
                <w:sz w:val="17"/>
              </w:rPr>
              <w:t>Identifica riesgos de sesgo y explicabilidad, aportando mitigaciones.</w:t>
            </w:r>
          </w:p>
        </w:tc>
        <w:tc>
          <w:tcPr>
            <w:tcW w:type="dxa" w:w="2016"/>
            <w:shd w:fill="F8FAFC"/>
            <w:tcMar>
              <w:top w:w="80" w:type="dxa"/>
              <w:bottom w:w="80" w:type="dxa"/>
              <w:left w:w="80" w:type="dxa"/>
              <w:right w:w="80" w:type="dxa"/>
            </w:tcMar>
            <w:tcBorders>
              <w:top w:val="single" w:sz="4" w:space="0" w:color="E2E8F0"/>
              <w:bottom w:val="single" w:sz="4" w:space="0" w:color="E2E8F0"/>
              <w:left w:val="single" w:sz="4" w:space="0" w:color="E2E8F0"/>
              <w:right w:val="single" w:sz="4" w:space="0" w:color="E2E8F0"/>
            </w:tcBorders>
          </w:tcPr>
          <w:p>
            <w:r>
              <w:rPr>
                <w:rFonts w:ascii="Arial" w:hAnsi="Arial"/>
                <w:b w:val="0"/>
                <w:i w:val="0"/>
                <w:color w:val="475569"/>
                <w:sz w:val="17"/>
              </w:rPr>
              <w:t>Identifica un riesgo con mitigación genérica.</w:t>
            </w:r>
          </w:p>
        </w:tc>
        <w:tc>
          <w:tcPr>
            <w:tcW w:type="dxa" w:w="2016"/>
            <w:shd w:fill="F8FAFC"/>
            <w:tcMar>
              <w:top w:w="80" w:type="dxa"/>
              <w:bottom w:w="80" w:type="dxa"/>
              <w:left w:w="80" w:type="dxa"/>
              <w:right w:w="80" w:type="dxa"/>
            </w:tcMar>
            <w:tcBorders>
              <w:top w:val="single" w:sz="4" w:space="0" w:color="E2E8F0"/>
              <w:bottom w:val="single" w:sz="4" w:space="0" w:color="E2E8F0"/>
              <w:left w:val="single" w:sz="4" w:space="0" w:color="E2E8F0"/>
              <w:right w:val="single" w:sz="4" w:space="0" w:color="E2E8F0"/>
            </w:tcBorders>
          </w:tcPr>
          <w:p>
            <w:r>
              <w:rPr>
                <w:rFonts w:ascii="Arial" w:hAnsi="Arial"/>
                <w:b w:val="0"/>
                <w:i w:val="0"/>
                <w:color w:val="475569"/>
                <w:sz w:val="17"/>
              </w:rPr>
              <w:t>Sin reflexión ética.</w:t>
            </w:r>
          </w:p>
        </w:tc>
        <w:tc>
          <w:tcPr>
            <w:tcW w:type="dxa" w:w="720"/>
            <w:shd w:fill="F8FAFC"/>
            <w:tcMar>
              <w:top w:w="80" w:type="dxa"/>
              <w:bottom w:w="80" w:type="dxa"/>
              <w:left w:w="80" w:type="dxa"/>
              <w:right w:w="80" w:type="dxa"/>
            </w:tcMar>
            <w:tcBorders>
              <w:top w:val="single" w:sz="4" w:space="0" w:color="E2E8F0"/>
              <w:bottom w:val="single" w:sz="4" w:space="0" w:color="E2E8F0"/>
              <w:left w:val="single" w:sz="4" w:space="0" w:color="E2E8F0"/>
              <w:right w:val="single" w:sz="4" w:space="0" w:color="E2E8F0"/>
            </w:tcBorders>
          </w:tcPr>
          <w:p>
            <w:r>
              <w:rPr>
                <w:rFonts w:ascii="Arial" w:hAnsi="Arial"/>
                <w:b w:val="0"/>
                <w:i w:val="0"/>
                <w:color w:val="475569"/>
                <w:sz w:val="17"/>
              </w:rPr>
              <w:t>/ 2</w:t>
            </w:r>
          </w:p>
        </w:tc>
      </w:tr>
      <w:tr>
        <w:tc>
          <w:tcPr>
            <w:tcW w:type="dxa" w:w="2592"/>
            <w:shd w:fill="F8FAFC"/>
            <w:tcMar>
              <w:top w:w="80" w:type="dxa"/>
              <w:bottom w:w="80" w:type="dxa"/>
              <w:left w:w="80" w:type="dxa"/>
              <w:right w:w="80" w:type="dxa"/>
            </w:tcMar>
            <w:tcBorders>
              <w:top w:val="single" w:sz="4" w:space="0" w:color="E2E8F0"/>
              <w:bottom w:val="single" w:sz="4" w:space="0" w:color="E2E8F0"/>
              <w:left w:val="single" w:sz="4" w:space="0" w:color="E2E8F0"/>
              <w:right w:val="single" w:sz="4" w:space="0" w:color="E2E8F0"/>
            </w:tcBorders>
          </w:tcPr>
          <w:p>
            <w:r>
              <w:rPr>
                <w:rFonts w:ascii="Arial" w:hAnsi="Arial"/>
                <w:b/>
                <w:i w:val="0"/>
                <w:color w:val="1E293B"/>
                <w:sz w:val="17"/>
              </w:rPr>
              <w:t>4. Enlace a GitHub / App</w:t>
            </w:r>
          </w:p>
        </w:tc>
        <w:tc>
          <w:tcPr>
            <w:tcW w:type="dxa" w:w="2016"/>
            <w:shd w:fill="F8FAFC"/>
            <w:tcMar>
              <w:top w:w="80" w:type="dxa"/>
              <w:bottom w:w="80" w:type="dxa"/>
              <w:left w:w="80" w:type="dxa"/>
              <w:right w:w="80" w:type="dxa"/>
            </w:tcMar>
            <w:tcBorders>
              <w:top w:val="single" w:sz="4" w:space="0" w:color="E2E8F0"/>
              <w:bottom w:val="single" w:sz="4" w:space="0" w:color="E2E8F0"/>
              <w:left w:val="single" w:sz="4" w:space="0" w:color="E2E8F0"/>
              <w:right w:val="single" w:sz="4" w:space="0" w:color="E2E8F0"/>
            </w:tcBorders>
          </w:tcPr>
          <w:p>
            <w:r>
              <w:rPr>
                <w:rFonts w:ascii="Arial" w:hAnsi="Arial"/>
                <w:b w:val="0"/>
                <w:i w:val="0"/>
                <w:color w:val="475569"/>
                <w:sz w:val="17"/>
              </w:rPr>
              <w:t>Carga exitosa del modelo y la app de Streamlit.</w:t>
            </w:r>
          </w:p>
        </w:tc>
        <w:tc>
          <w:tcPr>
            <w:tcW w:type="dxa" w:w="2016"/>
            <w:shd w:fill="F8FAFC"/>
            <w:tcMar>
              <w:top w:w="80" w:type="dxa"/>
              <w:bottom w:w="80" w:type="dxa"/>
              <w:left w:w="80" w:type="dxa"/>
              <w:right w:w="80" w:type="dxa"/>
            </w:tcMar>
            <w:tcBorders>
              <w:top w:val="single" w:sz="4" w:space="0" w:color="E2E8F0"/>
              <w:bottom w:val="single" w:sz="4" w:space="0" w:color="E2E8F0"/>
              <w:left w:val="single" w:sz="4" w:space="0" w:color="E2E8F0"/>
              <w:right w:val="single" w:sz="4" w:space="0" w:color="E2E8F0"/>
            </w:tcBorders>
          </w:tcPr>
          <w:p>
            <w:r>
              <w:rPr>
                <w:rFonts w:ascii="Arial" w:hAnsi="Arial"/>
                <w:b w:val="0"/>
                <w:i w:val="0"/>
                <w:color w:val="475569"/>
                <w:sz w:val="17"/>
              </w:rPr>
              <w:t>Carga parcial.</w:t>
            </w:r>
          </w:p>
        </w:tc>
        <w:tc>
          <w:tcPr>
            <w:tcW w:type="dxa" w:w="2016"/>
            <w:shd w:fill="F8FAFC"/>
            <w:tcMar>
              <w:top w:w="80" w:type="dxa"/>
              <w:bottom w:w="80" w:type="dxa"/>
              <w:left w:w="80" w:type="dxa"/>
              <w:right w:w="80" w:type="dxa"/>
            </w:tcMar>
            <w:tcBorders>
              <w:top w:val="single" w:sz="4" w:space="0" w:color="E2E8F0"/>
              <w:bottom w:val="single" w:sz="4" w:space="0" w:color="E2E8F0"/>
              <w:left w:val="single" w:sz="4" w:space="0" w:color="E2E8F0"/>
              <w:right w:val="single" w:sz="4" w:space="0" w:color="E2E8F0"/>
            </w:tcBorders>
          </w:tcPr>
          <w:p>
            <w:r>
              <w:rPr>
                <w:rFonts w:ascii="Arial" w:hAnsi="Arial"/>
                <w:b w:val="0"/>
                <w:i w:val="0"/>
                <w:color w:val="475569"/>
                <w:sz w:val="17"/>
              </w:rPr>
              <w:t>Carga fallida o semi-parcial.</w:t>
            </w:r>
          </w:p>
        </w:tc>
        <w:tc>
          <w:tcPr>
            <w:tcW w:type="dxa" w:w="720"/>
            <w:shd w:fill="F8FAFC"/>
            <w:tcMar>
              <w:top w:w="80" w:type="dxa"/>
              <w:bottom w:w="80" w:type="dxa"/>
              <w:left w:w="80" w:type="dxa"/>
              <w:right w:w="80" w:type="dxa"/>
            </w:tcMar>
            <w:tcBorders>
              <w:top w:val="single" w:sz="4" w:space="0" w:color="E2E8F0"/>
              <w:bottom w:val="single" w:sz="4" w:space="0" w:color="E2E8F0"/>
              <w:left w:val="single" w:sz="4" w:space="0" w:color="E2E8F0"/>
              <w:right w:val="single" w:sz="4" w:space="0" w:color="E2E8F0"/>
            </w:tcBorders>
          </w:tcPr>
          <w:p>
            <w:r>
              <w:rPr>
                <w:rFonts w:ascii="Arial" w:hAnsi="Arial"/>
                <w:b w:val="0"/>
                <w:i w:val="0"/>
                <w:color w:val="475569"/>
                <w:sz w:val="17"/>
              </w:rPr>
              <w:t>/ 2</w:t>
            </w:r>
          </w:p>
        </w:tc>
      </w:tr>
      <w:tr>
        <w:tc>
          <w:tcPr>
            <w:tcW w:type="dxa" w:w="2592"/>
            <w:shd w:fill="F8FAFC"/>
            <w:tcMar>
              <w:top w:w="80" w:type="dxa"/>
              <w:bottom w:w="80" w:type="dxa"/>
              <w:left w:w="80" w:type="dxa"/>
              <w:right w:w="80" w:type="dxa"/>
            </w:tcMar>
            <w:tcBorders>
              <w:top w:val="single" w:sz="4" w:space="0" w:color="E2E8F0"/>
              <w:bottom w:val="single" w:sz="4" w:space="0" w:color="E2E8F0"/>
              <w:left w:val="single" w:sz="4" w:space="0" w:color="E2E8F0"/>
              <w:right w:val="single" w:sz="4" w:space="0" w:color="E2E8F0"/>
            </w:tcBorders>
          </w:tcPr>
          <w:p>
            <w:r>
              <w:rPr>
                <w:rFonts w:ascii="Arial" w:hAnsi="Arial"/>
                <w:b/>
                <w:i w:val="0"/>
                <w:color w:val="1E293B"/>
                <w:sz w:val="17"/>
              </w:rPr>
              <w:t>TOTAL:</w:t>
            </w:r>
          </w:p>
        </w:tc>
        <w:tc>
          <w:tcPr>
            <w:tcW w:type="dxa" w:w="2016"/>
            <w:shd w:fill="F8FAFC"/>
            <w:tcMar>
              <w:top w:w="80" w:type="dxa"/>
              <w:bottom w:w="80" w:type="dxa"/>
              <w:left w:w="80" w:type="dxa"/>
              <w:right w:w="80" w:type="dxa"/>
            </w:tcMar>
            <w:tcBorders>
              <w:top w:val="single" w:sz="4" w:space="0" w:color="E2E8F0"/>
              <w:bottom w:val="single" w:sz="4" w:space="0" w:color="E2E8F0"/>
              <w:left w:val="single" w:sz="4" w:space="0" w:color="E2E8F0"/>
              <w:right w:val="single" w:sz="4" w:space="0" w:color="E2E8F0"/>
            </w:tcBorders>
          </w:tcPr>
          <w:p>
            <w:r>
              <w:rPr>
                <w:rFonts w:ascii="Arial" w:hAnsi="Arial"/>
                <w:b/>
                <w:i w:val="0"/>
                <w:color w:val="1E293B"/>
                <w:sz w:val="17"/>
              </w:rPr>
              <w:t>TOTAL:</w:t>
            </w:r>
          </w:p>
        </w:tc>
        <w:tc>
          <w:tcPr>
            <w:tcW w:type="dxa" w:w="2016"/>
            <w:shd w:fill="F8FAFC"/>
            <w:tcMar>
              <w:top w:w="80" w:type="dxa"/>
              <w:bottom w:w="80" w:type="dxa"/>
              <w:left w:w="80" w:type="dxa"/>
              <w:right w:w="80" w:type="dxa"/>
            </w:tcMar>
            <w:tcBorders>
              <w:top w:val="single" w:sz="4" w:space="0" w:color="E2E8F0"/>
              <w:bottom w:val="single" w:sz="4" w:space="0" w:color="E2E8F0"/>
              <w:left w:val="single" w:sz="4" w:space="0" w:color="E2E8F0"/>
              <w:right w:val="single" w:sz="4" w:space="0" w:color="E2E8F0"/>
            </w:tcBorders>
          </w:tcPr>
          <w:p>
            <w:r>
              <w:rPr>
                <w:rFonts w:ascii="Arial" w:hAnsi="Arial"/>
                <w:b/>
                <w:i w:val="0"/>
                <w:color w:val="1E293B"/>
                <w:sz w:val="17"/>
              </w:rPr>
              <w:t>TOTAL:</w:t>
            </w:r>
          </w:p>
        </w:tc>
        <w:tc>
          <w:tcPr>
            <w:tcW w:type="dxa" w:w="2016"/>
            <w:shd w:fill="F8FAFC"/>
            <w:tcMar>
              <w:top w:w="80" w:type="dxa"/>
              <w:bottom w:w="80" w:type="dxa"/>
              <w:left w:w="80" w:type="dxa"/>
              <w:right w:w="80" w:type="dxa"/>
            </w:tcMar>
            <w:tcBorders>
              <w:top w:val="single" w:sz="4" w:space="0" w:color="E2E8F0"/>
              <w:bottom w:val="single" w:sz="4" w:space="0" w:color="E2E8F0"/>
              <w:left w:val="single" w:sz="4" w:space="0" w:color="E2E8F0"/>
              <w:right w:val="single" w:sz="4" w:space="0" w:color="E2E8F0"/>
            </w:tcBorders>
          </w:tcPr>
          <w:p>
            <w:r>
              <w:rPr>
                <w:rFonts w:ascii="Arial" w:hAnsi="Arial"/>
                <w:b/>
                <w:i w:val="0"/>
                <w:color w:val="1E293B"/>
                <w:sz w:val="17"/>
              </w:rPr>
              <w:t>TOTAL:</w:t>
            </w:r>
          </w:p>
        </w:tc>
        <w:tc>
          <w:tcPr>
            <w:tcW w:type="dxa" w:w="720"/>
            <w:shd w:fill="F8FAFC"/>
            <w:tcMar>
              <w:top w:w="80" w:type="dxa"/>
              <w:bottom w:w="80" w:type="dxa"/>
              <w:left w:w="80" w:type="dxa"/>
              <w:right w:w="80" w:type="dxa"/>
            </w:tcMar>
            <w:tcBorders>
              <w:top w:val="single" w:sz="4" w:space="0" w:color="E2E8F0"/>
              <w:bottom w:val="single" w:sz="4" w:space="0" w:color="E2E8F0"/>
              <w:left w:val="single" w:sz="4" w:space="0" w:color="E2E8F0"/>
              <w:right w:val="single" w:sz="4" w:space="0" w:color="E2E8F0"/>
            </w:tcBorders>
          </w:tcPr>
          <w:p>
            <w:r>
              <w:rPr>
                <w:rFonts w:ascii="Arial" w:hAnsi="Arial"/>
                <w:b/>
                <w:i w:val="0"/>
                <w:color w:val="1E293B"/>
                <w:sz w:val="17"/>
              </w:rPr>
              <w:t>/ 10</w:t>
            </w:r>
          </w:p>
        </w:tc>
      </w:tr>
    </w:tbl>
    <w:p/>
    <w:p>
      <w:pPr>
        <w:spacing w:before="240" w:after="120"/>
      </w:pPr>
      <w:r>
        <w:rPr>
          <w:rFonts w:ascii="Arial" w:hAnsi="Arial"/>
          <w:b/>
          <w:i w:val="0"/>
          <w:color w:val="1E293B"/>
          <w:sz w:val="26"/>
        </w:rPr>
        <w:t>✍️ Análisis del equipo</w:t>
      </w:r>
    </w:p>
    <w:p>
      <w:r>
        <w:rPr>
          <w:b/>
        </w:rPr>
        <w:t>¿Cuál es el mayor desafío en su proyecto?</w:t>
      </w:r>
    </w:p>
    <w:tbl>
      <w:tblPr>
        <w:tblW w:type="auto" w:w="0"/>
        <w:jc w:val="center"/>
        <w:tblLook w:firstColumn="1" w:firstRow="1" w:lastColumn="0" w:lastRow="0" w:noHBand="0" w:noVBand="1" w:val="04A0"/>
      </w:tblPr>
      <w:tblGrid>
        <w:gridCol w:w="8640"/>
      </w:tblGrid>
      <w:tr>
        <w:tc>
          <w:tcPr>
            <w:tcW w:type="dxa" w:w="8640"/>
            <w:shd w:fill="F8FAFC"/>
            <w:tcMar>
              <w:top w:w="120" w:type="dxa"/>
              <w:bottom w:w="120" w:type="dxa"/>
              <w:left w:w="150" w:type="dxa"/>
              <w:right w:w="150" w:type="dxa"/>
            </w:tcMar>
            <w:tcBorders>
              <w:top w:val="single" w:sz="4" w:space="0" w:color="E2E8F0"/>
              <w:bottom w:val="single" w:sz="4" w:space="0" w:color="E2E8F0"/>
              <w:left w:val="single" w:sz="4" w:space="0" w:color="E2E8F0"/>
              <w:right w:val="single" w:sz="4" w:space="0" w:color="E2E8F0"/>
            </w:tcBorders>
          </w:tcPr>
          <w:p>
            <w:r>
              <w:rPr>
                <w:rFonts w:ascii="Arial" w:hAnsi="Arial"/>
                <w:b w:val="0"/>
                <w:i w:val="0"/>
                <w:color w:val="475569"/>
                <w:sz w:val="20"/>
              </w:rPr>
              <w:t>El mayor desafío radica en el solapamiento morfológico natural entre las especies Iris-versicolor e Iris-virginica en el rango intermedio de dimensiones del pétalo. En esta frontera, las flores presentan dimensiones casi idénticas, lo que dificulta la separación lineal del árbol y genera una pequeña tasa de clasificaciones incorrectas (Entropía residual).</w:t>
            </w:r>
          </w:p>
        </w:tc>
      </w:tr>
    </w:tbl>
    <w:p/>
    <w:p>
      <w:r>
        <w:rPr>
          <w:b/>
        </w:rPr>
        <w:t>¿Cómo lo mitigarían estratégicamente?</w:t>
      </w:r>
    </w:p>
    <w:tbl>
      <w:tblPr>
        <w:tblW w:type="auto" w:w="0"/>
        <w:jc w:val="center"/>
        <w:tblLook w:firstColumn="1" w:firstRow="1" w:lastColumn="0" w:lastRow="0" w:noHBand="0" w:noVBand="1" w:val="04A0"/>
      </w:tblPr>
      <w:tblGrid>
        <w:gridCol w:w="8640"/>
      </w:tblGrid>
      <w:tr>
        <w:tc>
          <w:tcPr>
            <w:tcW w:type="dxa" w:w="8640"/>
            <w:shd w:fill="F8FAFC"/>
            <w:tcMar>
              <w:top w:w="120" w:type="dxa"/>
              <w:bottom w:w="120" w:type="dxa"/>
              <w:left w:w="150" w:type="dxa"/>
              <w:right w:w="150" w:type="dxa"/>
            </w:tcMar>
            <w:tcBorders>
              <w:top w:val="single" w:sz="4" w:space="0" w:color="E2E8F0"/>
              <w:bottom w:val="single" w:sz="4" w:space="0" w:color="E2E8F0"/>
              <w:left w:val="single" w:sz="4" w:space="0" w:color="E2E8F0"/>
              <w:right w:val="single" w:sz="4" w:space="0" w:color="E2E8F0"/>
            </w:tcBorders>
          </w:tcPr>
          <w:p>
            <w:r>
              <w:rPr>
                <w:rFonts w:ascii="Arial" w:hAnsi="Arial"/>
                <w:b w:val="0"/>
                <w:i w:val="0"/>
                <w:color w:val="475569"/>
                <w:sz w:val="20"/>
              </w:rPr>
              <w:t>La mitigación se enfoca en tres frentes: 1) Ajustar la profundidad del árbol (max_depth) para evitar el sobreajuste en el ruido. 2) Presentar probabilidades de clasificación en lugar de solo etiquetas duras en Streamlit, transparentando la incertidumbre en la frontera. 3) Considerar en etapas futuras la recolección de variables físicas secundarias adicionales (textura de la hoja, color exacto del pétalo) para facilitar la diferenciación.</w:t>
            </w:r>
          </w:p>
        </w:tc>
      </w:tr>
    </w:tbl>
    <w:p/>
    <w:p>
      <w:r>
        <w:rPr>
          <w:b/>
        </w:rPr>
        <w:t>Validación del Desempeño del Modelo (Métricas y Confusión):</w:t>
      </w:r>
    </w:p>
    <w:p>
      <w:pPr>
        <w:jc w:val="center"/>
      </w:pPr>
      <w:r>
        <w:drawing>
          <wp:inline xmlns:a="http://schemas.openxmlformats.org/drawingml/2006/main" xmlns:pic="http://schemas.openxmlformats.org/drawingml/2006/picture">
            <wp:extent cx="2743200" cy="2144598"/>
            <wp:docPr id="3" name="Picture 3"/>
            <wp:cNvGraphicFramePr>
              <a:graphicFrameLocks noChangeAspect="1"/>
            </wp:cNvGraphicFramePr>
            <a:graphic>
              <a:graphicData uri="http://schemas.openxmlformats.org/drawingml/2006/picture">
                <pic:pic>
                  <pic:nvPicPr>
                    <pic:cNvPr id="0" name="Matriz Confusión.png"/>
                    <pic:cNvPicPr/>
                  </pic:nvPicPr>
                  <pic:blipFill>
                    <a:blip r:embed="rId11"/>
                    <a:stretch>
                      <a:fillRect/>
                    </a:stretch>
                  </pic:blipFill>
                  <pic:spPr>
                    <a:xfrm>
                      <a:off x="0" y="0"/>
                      <a:ext cx="2743200" cy="2144598"/>
                    </a:xfrm>
                    <a:prstGeom prst="rect"/>
                  </pic:spPr>
                </pic:pic>
              </a:graphicData>
            </a:graphic>
          </wp:inline>
        </w:drawing>
      </w:r>
    </w:p>
    <w:p>
      <w:pPr>
        <w:jc w:val="center"/>
      </w:pPr>
      <w:r>
        <w:drawing>
          <wp:inline xmlns:a="http://schemas.openxmlformats.org/drawingml/2006/main" xmlns:pic="http://schemas.openxmlformats.org/drawingml/2006/picture">
            <wp:extent cx="2926080" cy="1999641"/>
            <wp:docPr id="4" name="Picture 4"/>
            <wp:cNvGraphicFramePr>
              <a:graphicFrameLocks noChangeAspect="1"/>
            </wp:cNvGraphicFramePr>
            <a:graphic>
              <a:graphicData uri="http://schemas.openxmlformats.org/drawingml/2006/picture">
                <pic:pic>
                  <pic:nvPicPr>
                    <pic:cNvPr id="0" name="Comparación Valoras Predichos.png"/>
                    <pic:cNvPicPr/>
                  </pic:nvPicPr>
                  <pic:blipFill>
                    <a:blip r:embed="rId12"/>
                    <a:stretch>
                      <a:fillRect/>
                    </a:stretch>
                  </pic:blipFill>
                  <pic:spPr>
                    <a:xfrm>
                      <a:off x="0" y="0"/>
                      <a:ext cx="2926080" cy="1999641"/>
                    </a:xfrm>
                    <a:prstGeom prst="rect"/>
                  </pic:spPr>
                </pic:pic>
              </a:graphicData>
            </a:graphic>
          </wp:inline>
        </w:drawing>
      </w:r>
    </w:p>
    <w:p/>
    <w:p>
      <w:pPr>
        <w:spacing w:before="240" w:after="120"/>
      </w:pPr>
      <w:r>
        <w:rPr>
          <w:rFonts w:ascii="Arial" w:hAnsi="Arial"/>
          <w:b/>
          <w:i w:val="0"/>
          <w:color w:val="4F46E5"/>
          <w:sz w:val="32"/>
        </w:rPr>
        <w:t>Bibliografía</w:t>
      </w:r>
    </w:p>
    <w:p>
      <w:pPr>
        <w:spacing w:after="80"/>
        <w:ind w:left="360"/>
      </w:pPr>
      <w:r>
        <w:rPr>
          <w:rFonts w:ascii="Arial" w:hAnsi="Arial"/>
          <w:b w:val="0"/>
          <w:i w:val="0"/>
          <w:color w:val="475569"/>
          <w:sz w:val="20"/>
        </w:rPr>
        <w:t>1. Fisher, R. A. The use of multiple measurements in taxonomic problems. Annals of Eugenics, 1936.</w:t>
      </w:r>
    </w:p>
    <w:p>
      <w:pPr>
        <w:spacing w:after="80"/>
        <w:ind w:left="360"/>
      </w:pPr>
      <w:r>
        <w:rPr>
          <w:rFonts w:ascii="Arial" w:hAnsi="Arial"/>
          <w:b w:val="0"/>
          <w:i w:val="0"/>
          <w:color w:val="475569"/>
          <w:sz w:val="20"/>
        </w:rPr>
        <w:t>2. Quinlan, J. R. Induction of decision trees. Induction of decision trees. Machine Learning, 1986.</w:t>
      </w:r>
    </w:p>
    <w:p>
      <w:pPr>
        <w:spacing w:after="80"/>
        <w:ind w:left="360"/>
      </w:pPr>
      <w:r>
        <w:rPr>
          <w:rFonts w:ascii="Arial" w:hAnsi="Arial"/>
          <w:b w:val="0"/>
          <w:i w:val="0"/>
          <w:color w:val="475569"/>
          <w:sz w:val="20"/>
        </w:rPr>
        <w:t>3. Scikit-learn Developers. DecisionTreeClassifier and classification metrics documentation. Scikit-learn official docs.</w:t>
      </w:r>
    </w:p>
    <w:p>
      <w:pPr>
        <w:spacing w:after="80"/>
        <w:ind w:left="360"/>
      </w:pPr>
      <w:r>
        <w:rPr>
          <w:rFonts w:ascii="Arial" w:hAnsi="Arial"/>
          <w:b w:val="0"/>
          <w:i w:val="0"/>
          <w:color w:val="475569"/>
          <w:sz w:val="20"/>
        </w:rPr>
        <w:t>4. Guzmán Pérez, F. A. Árbol de Decisión ID3 con el Dataset Iris. Repositorio del proyecto IA Talento Tech,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