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3A" w:rsidRDefault="00FD7571" w:rsidP="0029063A">
      <w:pPr>
        <w:widowControl w:val="0"/>
        <w:spacing w:line="331" w:lineRule="auto"/>
        <w:jc w:val="both"/>
        <w:rPr>
          <w:b/>
        </w:rPr>
      </w:pPr>
      <w:r>
        <w:rPr>
          <w:b/>
        </w:rPr>
        <w:t xml:space="preserve">F statistics for robust sample- and gene-wise </w:t>
      </w:r>
      <w:bookmarkStart w:id="0" w:name="_GoBack"/>
      <w:bookmarkEnd w:id="0"/>
      <w:r w:rsidR="0029063A">
        <w:rPr>
          <w:b/>
        </w:rPr>
        <w:t>test</w:t>
      </w:r>
      <w:r>
        <w:rPr>
          <w:b/>
        </w:rPr>
        <w:t>s</w:t>
      </w:r>
    </w:p>
    <w:p w:rsidR="0029063A" w:rsidRDefault="0029063A" w:rsidP="0029063A">
      <w:pPr>
        <w:widowControl w:val="0"/>
        <w:spacing w:line="331" w:lineRule="auto"/>
        <w:jc w:val="both"/>
      </w:pPr>
    </w:p>
    <w:p w:rsidR="0029063A" w:rsidRDefault="0029063A" w:rsidP="0029063A">
      <w:pPr>
        <w:widowControl w:val="0"/>
        <w:spacing w:line="331" w:lineRule="auto"/>
        <w:jc w:val="both"/>
      </w:pPr>
      <w:r>
        <w:t>The robust F-test is conducted similarly to the standard F-test by comparing two nested models. Then the test is made robust by adding a variance inflation factor Δ to the standard F-statistics:</w:t>
      </w:r>
    </w:p>
    <w:p w:rsidR="0029063A" w:rsidRDefault="0029063A" w:rsidP="0029063A">
      <w:pPr>
        <w:widowControl w:val="0"/>
        <w:spacing w:line="331" w:lineRule="auto"/>
        <w:jc w:val="both"/>
      </w:pPr>
    </w:p>
    <w:p w:rsidR="0029063A" w:rsidRPr="00FA60F3" w:rsidRDefault="00FD7571" w:rsidP="0029063A">
      <w:pPr>
        <w:widowControl w:val="0"/>
        <w:spacing w:line="331" w:lineRule="auto"/>
        <w:jc w:val="center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Explained variance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Δ + Unexplained variance</m:t>
              </m:r>
            </m:den>
          </m:f>
        </m:oMath>
      </m:oMathPara>
    </w:p>
    <w:p w:rsidR="0029063A" w:rsidRDefault="0029063A" w:rsidP="0029063A">
      <w:pPr>
        <w:widowControl w:val="0"/>
        <w:spacing w:line="331" w:lineRule="auto"/>
        <w:jc w:val="both"/>
      </w:pPr>
    </w:p>
    <w:p w:rsidR="0029063A" w:rsidRDefault="0029063A" w:rsidP="0029063A">
      <w:pPr>
        <w:widowControl w:val="0"/>
        <w:spacing w:line="331" w:lineRule="auto"/>
        <w:jc w:val="both"/>
      </w:pPr>
      <w:r>
        <w:t>For example, in the gene-wise test, two linear regression models are applied to the moment estimate values</w:t>
      </w:r>
      <w:hyperlink r:id="rId4">
        <w:r>
          <w:t xml:space="preserve"> 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 xml:space="preserve"> (separately for the mean, variance, skewness, and kurtosis): the full model contains batch as a predictive factor, whereas the reduced model contains only a constant intercept. The robust F-statistic is computed as follows with a suitably selected Δ:</w:t>
      </w:r>
    </w:p>
    <w:p w:rsidR="0029063A" w:rsidRDefault="0029063A" w:rsidP="0029063A">
      <w:pPr>
        <w:widowControl w:val="0"/>
        <w:spacing w:line="331" w:lineRule="auto"/>
        <w:jc w:val="both"/>
      </w:pPr>
    </w:p>
    <w:p w:rsidR="0029063A" w:rsidRPr="00FA60F3" w:rsidRDefault="00FD7571" w:rsidP="0029063A">
      <w:pPr>
        <w:widowControl w:val="0"/>
        <w:spacing w:line="331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 + (RS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/(n-d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den>
          </m:f>
        </m:oMath>
      </m:oMathPara>
    </w:p>
    <w:p w:rsidR="0029063A" w:rsidRDefault="0029063A" w:rsidP="0029063A">
      <w:pPr>
        <w:widowControl w:val="0"/>
        <w:spacing w:after="120" w:line="331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=n*(mea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)*0.05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9063A" w:rsidRDefault="0029063A" w:rsidP="0029063A">
      <w:pPr>
        <w:widowControl w:val="0"/>
        <w:spacing w:after="120" w:line="331" w:lineRule="auto"/>
        <w:jc w:val="center"/>
      </w:pPr>
      <w:r>
        <w:t>RSS</w:t>
      </w:r>
      <w:r>
        <w:rPr>
          <w:vertAlign w:val="subscript"/>
        </w:rPr>
        <w:t>0</w:t>
      </w:r>
      <w:r>
        <w:t>: Residual Sum of Squares for the reduced model</w:t>
      </w:r>
    </w:p>
    <w:p w:rsidR="0029063A" w:rsidRDefault="0029063A" w:rsidP="0029063A">
      <w:pPr>
        <w:widowControl w:val="0"/>
        <w:spacing w:after="120" w:line="331" w:lineRule="auto"/>
        <w:jc w:val="center"/>
      </w:pPr>
      <w:r>
        <w:t>RSS</w:t>
      </w:r>
      <w:r>
        <w:rPr>
          <w:vertAlign w:val="subscript"/>
        </w:rPr>
        <w:t>1</w:t>
      </w:r>
      <w:r>
        <w:t>: Residual Sum of Squares for the full model</w:t>
      </w:r>
    </w:p>
    <w:p w:rsidR="0029063A" w:rsidRDefault="0029063A" w:rsidP="0029063A">
      <w:pPr>
        <w:widowControl w:val="0"/>
        <w:spacing w:after="120" w:line="331" w:lineRule="auto"/>
        <w:jc w:val="center"/>
      </w:pPr>
      <w:r>
        <w:t>df</w:t>
      </w:r>
      <w:r>
        <w:rPr>
          <w:vertAlign w:val="subscript"/>
        </w:rPr>
        <w:t>1</w:t>
      </w:r>
      <w:r>
        <w:t>= #batch; df</w:t>
      </w:r>
      <w:r>
        <w:rPr>
          <w:vertAlign w:val="subscript"/>
        </w:rPr>
        <w:t>0</w:t>
      </w:r>
      <w:r>
        <w:t>= 1; n= #genes * #batch</w:t>
      </w:r>
    </w:p>
    <w:p w:rsidR="0029063A" w:rsidRDefault="0029063A" w:rsidP="0029063A">
      <w:pPr>
        <w:widowControl w:val="0"/>
      </w:pPr>
    </w:p>
    <w:p w:rsidR="0029063A" w:rsidRDefault="0029063A" w:rsidP="0029063A">
      <w:pPr>
        <w:widowControl w:val="0"/>
      </w:pPr>
      <w:r>
        <w:t>The Δ in the equation is selected heuristically as the total degrees of freedom times the squared 5% of the average moment estimates. This variance inflation factor reduces the statistical significance when the effect size of the batch is much smaller than the expression level of the normalized data.</w:t>
      </w:r>
    </w:p>
    <w:p w:rsidR="00C30FC5" w:rsidRDefault="00C30FC5"/>
    <w:sectPr w:rsidR="00C3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wMLU0NzY0MTcxNzNQ0lEKTi0uzszPAykwqgUA4yNoUywAAAA="/>
  </w:docVars>
  <w:rsids>
    <w:rsidRoot w:val="0029063A"/>
    <w:rsid w:val="0029063A"/>
    <w:rsid w:val="00C30FC5"/>
    <w:rsid w:val="00FA60F3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65BE-39E8-4BFF-B9E8-37D7F291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063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6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cogs.com/eqnedit.php?latex=%5Cbar%5Cgamma_%7Big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Zhang</dc:creator>
  <cp:keywords/>
  <dc:description/>
  <cp:lastModifiedBy>Yuqing Zhang</cp:lastModifiedBy>
  <cp:revision>3</cp:revision>
  <dcterms:created xsi:type="dcterms:W3CDTF">2017-11-13T22:32:00Z</dcterms:created>
  <dcterms:modified xsi:type="dcterms:W3CDTF">2017-11-21T14:46:00Z</dcterms:modified>
</cp:coreProperties>
</file>