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Rule="auto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Lijst van zaken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Woning — interieur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Verlichting, te weten: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Inbouwspots/dimmers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Opbouwspots/lampen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Losse (hang)lampen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Blijft achter / gaat mee / kan worden overgenomen / n.v.t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(Losse)kasten, legplanken, te weten: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Raamdecoratie/zonwering binnen, te weten: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Gordijnrails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Gordijnen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Overgordijnen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Vitrages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Rolgordijnen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Lamellen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Jaloeziëen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(losse)horren/rolhorren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Vloerdecoratie, te weten:</w:t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Vloerbedekking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Parketvloer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Houten vloer(delen)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Laminaat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Plavuizen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(Voorzet) openhaard met toebehoren</w:t>
        <w:tab/>
        <w:t xml:space="preserve">Blijft achter / gaat mee / kan worden overgenomen / n.v.t</w:t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Allesbrander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Houtkachel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(Gas)kachels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Designradiatoren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Radiatorafwerking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Overig, te weten:</w:t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Spiegelwanden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Schilderijophangsysteem</w:t>
        <w:tab/>
        <w:t xml:space="preserve">Blijft achter / gaat mee / kan worden overgenomen / n.v.t</w:t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5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5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Woning — keuken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Keukenblok (met bovenkasten)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Keuken (inbouwapparatuur), te weten: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Kookplaat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(Gas)fornuis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Afzuigkap/Werkbladafzuiging</w:t>
        <w:tab/>
        <w:t xml:space="preserve">Blijft achter / gaat mee / kan worden overgenomen / n.v.t</w:t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Magnetron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Oven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Combi-oven/combimagnetron</w:t>
        <w:tab/>
        <w:t xml:space="preserve">Blijft achter / gaat mee / kan worden overgenomen / n.v.t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Koelkast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Vriezer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Vaatwasser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Inbouw koffiezetapparaat</w:t>
        <w:tab/>
        <w:t xml:space="preserve">Blijft achter / gaat mee / kan worden overgenomen / n.v.t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Keukenaccessoires, te weten:</w:t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Woning — sanitair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Toilet en toebehoren:</w:t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Toilet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9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Toiletrolhouder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9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Toiletborstel(houder)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Fontein + spiegel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9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9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9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Badkamer met de volgende toebehoren</w:t>
      </w:r>
    </w:p>
    <w:p w:rsidR="00000000" w:rsidDel="00000000" w:rsidP="00000000" w:rsidRDefault="00000000" w:rsidRPr="00000000" w14:paraId="0000009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Wastafel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9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Wastafelmeubel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A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Douche (cabine/scherm)</w:t>
        <w:tab/>
        <w:t xml:space="preserve">Blijft achter / gaat mee / kan worden overgenomen / n.v.t</w:t>
      </w:r>
    </w:p>
    <w:p w:rsidR="00000000" w:rsidDel="00000000" w:rsidP="00000000" w:rsidRDefault="00000000" w:rsidRPr="00000000" w14:paraId="000000A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Planchet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A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Toilet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A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Toiletrolhouder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A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Toiletborstel(houder)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A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(Lig)bad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Planchet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A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Exterieur/installaties/veiligheid/energiebesparing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Schotel/antenne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Brievenbus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(Voordeur)bel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Alarminstallatie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C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(Veiligheids)sloten en inbraakpreventie</w:t>
        <w:tab/>
        <w:t xml:space="preserve">Blijft achter / gaat mee / kan worden overgenomen / n.v.t</w:t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Rookmelders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CO2 melders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C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Koolstofmonoxidemelders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C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Screens/rolluiken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Zonnescherm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C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CV met toebehoren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D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(Klok)thermostaat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D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Mechanische ventilatie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D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Luchtbehandeling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D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Airconditioning installatie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D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Telefoon- en internetaansluitingen</w:t>
        <w:tab/>
        <w:t xml:space="preserve">Blijft achter / gaat mee / kan worden overgenomen / n.v.t</w:t>
      </w:r>
    </w:p>
    <w:p w:rsidR="00000000" w:rsidDel="00000000" w:rsidP="00000000" w:rsidRDefault="00000000" w:rsidRPr="00000000" w14:paraId="000000D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Zonnepanelen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D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Warmwatervoorziening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D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CV-installatie / boiler / close-in boiler / geiser / warmtepompboiler / zonneboiler / Kokendwaterkraan</w:t>
      </w:r>
    </w:p>
    <w:p w:rsidR="00000000" w:rsidDel="00000000" w:rsidP="00000000" w:rsidRDefault="00000000" w:rsidRPr="00000000" w14:paraId="000000E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Isolatievoorzieningen (radiatorfolie, voorzetramen, enz.),  te weten:</w:t>
      </w:r>
    </w:p>
    <w:p w:rsidR="00000000" w:rsidDel="00000000" w:rsidP="00000000" w:rsidRDefault="00000000" w:rsidRPr="00000000" w14:paraId="000000E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E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E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E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Tuin — inrichting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Tuinaanleg/bestrating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E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Beplanting</w:t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E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F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F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216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Blijft achter / gaat mee / kan worden overgenomen / n.v.t</w:t>
      </w:r>
    </w:p>
    <w:p w:rsidR="00000000" w:rsidDel="00000000" w:rsidP="00000000" w:rsidRDefault="00000000" w:rsidRPr="00000000" w14:paraId="000000F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Tuin — verlichting/installaties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Buitenverlichting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F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Tijdschakelaar of bewegingsmelder</w:t>
        <w:tab/>
        <w:t xml:space="preserve">Blijft achter / gaat mee / kan worden overgenomen / n.v.t</w:t>
      </w:r>
    </w:p>
    <w:p w:rsidR="00000000" w:rsidDel="00000000" w:rsidP="00000000" w:rsidRDefault="00000000" w:rsidRPr="00000000" w14:paraId="000000F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F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0F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16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Blijft achter / gaat mee / kan worden overgenomen / n.v.t</w:t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Tuin — bebouwing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Tuinhuis/buitenberging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0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Kasten/werkbank in tuinhuis/berging</w:t>
        <w:tab/>
        <w:t xml:space="preserve">Blijft achter / gaat mee / kan worden overgenomen / n.v.t</w:t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06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0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0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Tuin — Overig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(sier)hek</w:t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Vlaggenmast(houder)</w:t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0F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1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Blijft achter / gaat mee / kan worden overgenomen / n.v.t</w:t>
      </w:r>
    </w:p>
    <w:p w:rsidR="00000000" w:rsidDel="00000000" w:rsidP="00000000" w:rsidRDefault="00000000" w:rsidRPr="00000000" w14:paraId="0000011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Overig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</w:p>
    <w:p w:rsidR="00000000" w:rsidDel="00000000" w:rsidP="00000000" w:rsidRDefault="00000000" w:rsidRPr="00000000" w14:paraId="00000117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18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1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1C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ab/>
        <w:tab/>
        <w:t xml:space="preserve">Blijft achter / gaat mee / kan worden overgenomen / n.v.t</w:t>
      </w:r>
    </w:p>
    <w:p w:rsidR="00000000" w:rsidDel="00000000" w:rsidP="00000000" w:rsidRDefault="00000000" w:rsidRPr="00000000" w14:paraId="0000011E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216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Blijft achter / gaat mee / kan worden overgenomen / n.v.t</w:t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Rule="auto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Niet eigendommen </w:t>
      </w:r>
      <w:r w:rsidDel="00000000" w:rsidR="00000000" w:rsidRPr="00000000">
        <w:rPr>
          <w:rFonts w:ascii="Trebuchet MS" w:cs="Trebuchet MS" w:eastAsia="Trebuchet MS" w:hAnsi="Trebuchet MS"/>
          <w:i w:val="1"/>
          <w:sz w:val="20"/>
          <w:szCs w:val="20"/>
          <w:rtl w:val="0"/>
        </w:rPr>
        <w:t xml:space="preserve">omcirkel wat van toepassing is.</w:t>
      </w:r>
    </w:p>
    <w:p w:rsidR="00000000" w:rsidDel="00000000" w:rsidP="00000000" w:rsidRDefault="00000000" w:rsidRPr="00000000" w14:paraId="00000123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er nog zaken die geen eigendom van de verkoper zijn omdat er sprake is van een lease- of huurcontract? Zo ja, neemt de verkoper de zaak mee of wordt het betreffende contract overgenomen.</w:t>
      </w:r>
    </w:p>
    <w:p w:rsidR="00000000" w:rsidDel="00000000" w:rsidP="00000000" w:rsidRDefault="00000000" w:rsidRPr="00000000" w14:paraId="00000124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Ja / nee / gaat mee / Wordt overgenomen door de koper</w:t>
      </w:r>
    </w:p>
    <w:p w:rsidR="00000000" w:rsidDel="00000000" w:rsidP="00000000" w:rsidRDefault="00000000" w:rsidRPr="00000000" w14:paraId="00000125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Ja / nee / gaat mee / Wordt overgenomen door de koper</w:t>
      </w:r>
    </w:p>
    <w:p w:rsidR="00000000" w:rsidDel="00000000" w:rsidP="00000000" w:rsidRDefault="00000000" w:rsidRPr="00000000" w14:paraId="00000127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Ja / nee / gaat mee / Wordt overgenomen door de koper</w:t>
      </w:r>
    </w:p>
    <w:p w:rsidR="00000000" w:rsidDel="00000000" w:rsidP="00000000" w:rsidRDefault="00000000" w:rsidRPr="00000000" w14:paraId="00000129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Ja / nee / gaat mee / Wordt overgenomen door de koper</w:t>
      </w:r>
    </w:p>
    <w:p w:rsidR="00000000" w:rsidDel="00000000" w:rsidP="00000000" w:rsidRDefault="00000000" w:rsidRPr="00000000" w14:paraId="0000012B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72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ab/>
        <w:tab/>
        <w:t xml:space="preserve">Ja / nee / gaat mee / Wordt overgenomen door de koper</w:t>
      </w:r>
    </w:p>
    <w:p w:rsidR="00000000" w:rsidDel="00000000" w:rsidP="00000000" w:rsidRDefault="00000000" w:rsidRPr="00000000" w14:paraId="0000012D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ind w:right="-900"/>
      <w:rPr>
        <w:rFonts w:ascii="Trebuchet MS" w:cs="Trebuchet MS" w:eastAsia="Trebuchet MS" w:hAnsi="Trebuchet M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3971925</wp:posOffset>
          </wp:positionH>
          <wp:positionV relativeFrom="paragraph">
            <wp:posOffset>-342899</wp:posOffset>
          </wp:positionV>
          <wp:extent cx="2738438" cy="5163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38438" cy="5163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