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rebuchet MS" w:cs="Trebuchet MS" w:eastAsia="Trebuchet MS" w:hAnsi="Trebuchet MS"/>
          <w:b w:val="1"/>
          <w:color w:val="f86d11"/>
          <w:sz w:val="40"/>
          <w:szCs w:val="40"/>
        </w:rPr>
      </w:pPr>
      <w:r w:rsidDel="00000000" w:rsidR="00000000" w:rsidRPr="00000000">
        <w:rPr>
          <w:rFonts w:ascii="Trebuchet MS" w:cs="Trebuchet MS" w:eastAsia="Trebuchet MS" w:hAnsi="Trebuchet MS"/>
          <w:b w:val="1"/>
          <w:color w:val="f86d11"/>
          <w:sz w:val="40"/>
          <w:szCs w:val="40"/>
          <w:rtl w:val="0"/>
        </w:rPr>
        <w:t xml:space="preserve">Eindinspectie checklist</w:t>
      </w:r>
    </w:p>
    <w:p w:rsidR="00000000" w:rsidDel="00000000" w:rsidP="00000000" w:rsidRDefault="00000000" w:rsidRPr="00000000" w14:paraId="00000002">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Het is tijd voor de eindinspectie, volg de onderstaande checklist om dit effectief door te lopen zonder dingen te vergeten. Print dit uit of zorg dat je deze checklist op je telefoon gereed hebt om taken af te strepen wanneer deze gedaan zijn zodat je niks vergeet.</w:t>
      </w:r>
    </w:p>
    <w:p w:rsidR="00000000" w:rsidDel="00000000" w:rsidP="00000000" w:rsidRDefault="00000000" w:rsidRPr="00000000" w14:paraId="00000003">
      <w:pPr>
        <w:pStyle w:val="Heading3"/>
        <w:keepNext w:val="0"/>
        <w:keepLines w:val="0"/>
        <w:spacing w:after="0" w:before="280" w:lineRule="auto"/>
        <w:rPr>
          <w:color w:val="f86d11"/>
        </w:rPr>
      </w:pPr>
      <w:bookmarkStart w:colFirst="0" w:colLast="0" w:name="_luvrm9bmbd6m" w:id="0"/>
      <w:bookmarkEnd w:id="0"/>
      <w:r w:rsidDel="00000000" w:rsidR="00000000" w:rsidRPr="00000000">
        <w:rPr>
          <w:rFonts w:ascii="Trebuchet MS" w:cs="Trebuchet MS" w:eastAsia="Trebuchet MS" w:hAnsi="Trebuchet MS"/>
          <w:b w:val="1"/>
          <w:color w:val="f86d11"/>
          <w:sz w:val="26"/>
          <w:szCs w:val="26"/>
          <w:rtl w:val="0"/>
        </w:rPr>
        <w:t xml:space="preserve">Voorbereiding</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Ondertekende koopovereenkomst digitaal of fysiek bij je.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Ondertekende lijst van zaken digitaal of fysiek bij je.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Eerder gemaakte inspectierapporten bij je indien gemaakt.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Alle sleutels bij je. Hoofd-, reserve-, brievenbus-, schuur-sleutels, enz.</w:t>
      </w:r>
    </w:p>
    <w:p w:rsidR="00000000" w:rsidDel="00000000" w:rsidP="00000000" w:rsidRDefault="00000000" w:rsidRPr="00000000" w14:paraId="00000008">
      <w:pPr>
        <w:pStyle w:val="Heading3"/>
        <w:keepNext w:val="0"/>
        <w:keepLines w:val="0"/>
        <w:spacing w:after="0" w:before="280" w:lineRule="auto"/>
        <w:rPr>
          <w:rFonts w:ascii="Trebuchet MS" w:cs="Trebuchet MS" w:eastAsia="Trebuchet MS" w:hAnsi="Trebuchet MS"/>
          <w:i w:val="1"/>
          <w:color w:val="000000"/>
          <w:sz w:val="22"/>
          <w:szCs w:val="22"/>
        </w:rPr>
      </w:pPr>
      <w:bookmarkStart w:colFirst="0" w:colLast="0" w:name="_yk0nx8fslrsd" w:id="1"/>
      <w:bookmarkEnd w:id="1"/>
      <w:r w:rsidDel="00000000" w:rsidR="00000000" w:rsidRPr="00000000">
        <w:rPr>
          <w:rFonts w:ascii="Trebuchet MS" w:cs="Trebuchet MS" w:eastAsia="Trebuchet MS" w:hAnsi="Trebuchet MS"/>
          <w:b w:val="1"/>
          <w:color w:val="f86d11"/>
          <w:sz w:val="26"/>
          <w:szCs w:val="26"/>
          <w:rtl w:val="0"/>
        </w:rPr>
        <w:t xml:space="preserve">Controle van de woning</w:t>
      </w:r>
      <w:r w:rsidDel="00000000" w:rsidR="00000000" w:rsidRPr="00000000">
        <w:rPr>
          <w:rFonts w:ascii="Trebuchet MS" w:cs="Trebuchet MS" w:eastAsia="Trebuchet MS" w:hAnsi="Trebuchet MS"/>
          <w:b w:val="1"/>
          <w:color w:val="000000"/>
          <w:sz w:val="26"/>
          <w:szCs w:val="26"/>
          <w:rtl w:val="0"/>
        </w:rPr>
        <w:t xml:space="preserve"> - </w:t>
      </w:r>
      <w:r w:rsidDel="00000000" w:rsidR="00000000" w:rsidRPr="00000000">
        <w:rPr>
          <w:rFonts w:ascii="Trebuchet MS" w:cs="Trebuchet MS" w:eastAsia="Trebuchet MS" w:hAnsi="Trebuchet MS"/>
          <w:i w:val="1"/>
          <w:color w:val="000000"/>
          <w:sz w:val="22"/>
          <w:szCs w:val="22"/>
          <w:rtl w:val="0"/>
        </w:rPr>
        <w:t xml:space="preserve">Maak notities van de bevindingen.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Werken alle sloten goed met de beschikbare sleutels?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Controleer de algemene staat van de woning, is dit in de afgesproken staat?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Zijn alle ruimtes leeg en bezemschoon? Zijn de badkamer(s) en keuken(s) netjes?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Zijn er nieuwe beschadigingen die voorheen niet bekend waren?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Zijn de mogelijk overeengekomen reparaties correct uitgevoerd?</w:t>
      </w:r>
    </w:p>
    <w:p w:rsidR="00000000" w:rsidDel="00000000" w:rsidP="00000000" w:rsidRDefault="00000000" w:rsidRPr="00000000" w14:paraId="0000000E">
      <w:pPr>
        <w:pStyle w:val="Heading3"/>
        <w:keepNext w:val="0"/>
        <w:keepLines w:val="0"/>
        <w:spacing w:after="0" w:before="280" w:lineRule="auto"/>
        <w:rPr/>
      </w:pPr>
      <w:bookmarkStart w:colFirst="0" w:colLast="0" w:name="_4t1m07of3da1" w:id="2"/>
      <w:bookmarkEnd w:id="2"/>
      <w:r w:rsidDel="00000000" w:rsidR="00000000" w:rsidRPr="00000000">
        <w:rPr>
          <w:rFonts w:ascii="Trebuchet MS" w:cs="Trebuchet MS" w:eastAsia="Trebuchet MS" w:hAnsi="Trebuchet MS"/>
          <w:b w:val="1"/>
          <w:color w:val="f86d11"/>
          <w:sz w:val="26"/>
          <w:szCs w:val="26"/>
          <w:rtl w:val="0"/>
        </w:rPr>
        <w:t xml:space="preserve">Lijst van zaken</w:t>
      </w:r>
      <w:r w:rsidDel="00000000" w:rsidR="00000000" w:rsidRPr="00000000">
        <w:rPr>
          <w:rFonts w:ascii="Trebuchet MS" w:cs="Trebuchet MS" w:eastAsia="Trebuchet MS" w:hAnsi="Trebuchet MS"/>
          <w:b w:val="1"/>
          <w:color w:val="000000"/>
          <w:sz w:val="26"/>
          <w:szCs w:val="26"/>
          <w:rtl w:val="0"/>
        </w:rPr>
        <w:t xml:space="preserve"> - </w:t>
      </w:r>
      <w:r w:rsidDel="00000000" w:rsidR="00000000" w:rsidRPr="00000000">
        <w:rPr>
          <w:rFonts w:ascii="Trebuchet MS" w:cs="Trebuchet MS" w:eastAsia="Trebuchet MS" w:hAnsi="Trebuchet MS"/>
          <w:i w:val="1"/>
          <w:color w:val="000000"/>
          <w:sz w:val="22"/>
          <w:szCs w:val="22"/>
          <w:rtl w:val="0"/>
        </w:rPr>
        <w:t xml:space="preserve">Maak notities van de bevindingen.</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Controleer of de mogelijke rookmelders en CO2 melders aanwezig zijn en werken, indien overeengekomen dat deze achterblijven of overgenomen werden.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Zijn de afgesproken achter te laten of overgenomen zaken aanwezig?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Zijn de afgesproken mee te nemen zaken verwijderd?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Zijn handleiding, facturen en garanties van achtergelaten apparatuur aanwezig?</w:t>
      </w:r>
    </w:p>
    <w:p w:rsidR="00000000" w:rsidDel="00000000" w:rsidP="00000000" w:rsidRDefault="00000000" w:rsidRPr="00000000" w14:paraId="00000013">
      <w:pPr>
        <w:pStyle w:val="Heading3"/>
        <w:keepNext w:val="0"/>
        <w:keepLines w:val="0"/>
        <w:spacing w:after="0" w:before="280" w:lineRule="auto"/>
        <w:rPr>
          <w:rFonts w:ascii="Trebuchet MS" w:cs="Trebuchet MS" w:eastAsia="Trebuchet MS" w:hAnsi="Trebuchet MS"/>
          <w:i w:val="1"/>
          <w:color w:val="000000"/>
          <w:sz w:val="22"/>
          <w:szCs w:val="22"/>
        </w:rPr>
      </w:pPr>
      <w:bookmarkStart w:colFirst="0" w:colLast="0" w:name="_e9gcjpe34nn8" w:id="3"/>
      <w:bookmarkEnd w:id="3"/>
      <w:r w:rsidDel="00000000" w:rsidR="00000000" w:rsidRPr="00000000">
        <w:rPr>
          <w:rFonts w:ascii="Trebuchet MS" w:cs="Trebuchet MS" w:eastAsia="Trebuchet MS" w:hAnsi="Trebuchet MS"/>
          <w:b w:val="1"/>
          <w:color w:val="f86d11"/>
          <w:sz w:val="26"/>
          <w:szCs w:val="26"/>
          <w:rtl w:val="0"/>
        </w:rPr>
        <w:t xml:space="preserve">Buitenruimte</w:t>
      </w:r>
      <w:r w:rsidDel="00000000" w:rsidR="00000000" w:rsidRPr="00000000">
        <w:rPr>
          <w:rFonts w:ascii="Trebuchet MS" w:cs="Trebuchet MS" w:eastAsia="Trebuchet MS" w:hAnsi="Trebuchet MS"/>
          <w:b w:val="1"/>
          <w:color w:val="000000"/>
          <w:sz w:val="26"/>
          <w:szCs w:val="26"/>
          <w:rtl w:val="0"/>
        </w:rPr>
        <w:t xml:space="preserve"> - </w:t>
      </w:r>
      <w:r w:rsidDel="00000000" w:rsidR="00000000" w:rsidRPr="00000000">
        <w:rPr>
          <w:rFonts w:ascii="Trebuchet MS" w:cs="Trebuchet MS" w:eastAsia="Trebuchet MS" w:hAnsi="Trebuchet MS"/>
          <w:i w:val="1"/>
          <w:color w:val="000000"/>
          <w:sz w:val="22"/>
          <w:szCs w:val="22"/>
          <w:rtl w:val="0"/>
        </w:rPr>
        <w:t xml:space="preserve">Maak notities van de bevindingen.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Controleer de gevel, dakgoten, ramen en eventueel schilderwerk.</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Is de buitenruimte (tuin, balkon, terras, enz.) opgeruimd?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Zijn mogelijke schuren en garages leeg en bezemschoon?</w:t>
      </w:r>
      <w:r w:rsidDel="00000000" w:rsidR="00000000" w:rsidRPr="00000000">
        <w:rPr>
          <w:rtl w:val="0"/>
        </w:rPr>
      </w:r>
    </w:p>
    <w:p w:rsidR="00000000" w:rsidDel="00000000" w:rsidP="00000000" w:rsidRDefault="00000000" w:rsidRPr="00000000" w14:paraId="00000017">
      <w:pPr>
        <w:pStyle w:val="Heading3"/>
        <w:keepNext w:val="0"/>
        <w:keepLines w:val="0"/>
        <w:spacing w:after="0" w:before="280" w:lineRule="auto"/>
        <w:rPr>
          <w:rFonts w:ascii="Trebuchet MS" w:cs="Trebuchet MS" w:eastAsia="Trebuchet MS" w:hAnsi="Trebuchet MS"/>
          <w:b w:val="1"/>
          <w:color w:val="000000"/>
          <w:sz w:val="26"/>
          <w:szCs w:val="26"/>
        </w:rPr>
      </w:pPr>
      <w:bookmarkStart w:colFirst="0" w:colLast="0" w:name="_lk3nb3foacdh" w:id="4"/>
      <w:bookmarkEnd w:id="4"/>
      <w:r w:rsidDel="00000000" w:rsidR="00000000" w:rsidRPr="00000000">
        <w:rPr>
          <w:rFonts w:ascii="Trebuchet MS" w:cs="Trebuchet MS" w:eastAsia="Trebuchet MS" w:hAnsi="Trebuchet MS"/>
          <w:b w:val="1"/>
          <w:color w:val="f86d11"/>
          <w:sz w:val="26"/>
          <w:szCs w:val="26"/>
          <w:rtl w:val="0"/>
        </w:rPr>
        <w:t xml:space="preserve">Technische voorzieningen</w:t>
      </w:r>
      <w:r w:rsidDel="00000000" w:rsidR="00000000" w:rsidRPr="00000000">
        <w:rPr>
          <w:rFonts w:ascii="Trebuchet MS" w:cs="Trebuchet MS" w:eastAsia="Trebuchet MS" w:hAnsi="Trebuchet MS"/>
          <w:b w:val="1"/>
          <w:color w:val="000000"/>
          <w:sz w:val="26"/>
          <w:szCs w:val="26"/>
          <w:rtl w:val="0"/>
        </w:rPr>
        <w:t xml:space="preserve"> - </w:t>
      </w:r>
      <w:r w:rsidDel="00000000" w:rsidR="00000000" w:rsidRPr="00000000">
        <w:rPr>
          <w:rFonts w:ascii="Trebuchet MS" w:cs="Trebuchet MS" w:eastAsia="Trebuchet MS" w:hAnsi="Trebuchet MS"/>
          <w:i w:val="1"/>
          <w:color w:val="000000"/>
          <w:sz w:val="22"/>
          <w:szCs w:val="22"/>
          <w:rtl w:val="0"/>
        </w:rPr>
        <w:t xml:space="preserve">Maak notities van de bevindingen.</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Noteer de elektriciteit meterstand en maak een foto met de datum.</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Noteer de watermeterstand en maak een foto met de datum.</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Noteer de gasmeterstand (indien aanwezig) en maak een foto met de datum.</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Werken alle ingebouwde apparaten (kookplaat, oven, afzuigkap, ketel, enz.)</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Controleer de waterdruk en mogelijk alle stopcontacten</w:t>
      </w:r>
      <w:r w:rsidDel="00000000" w:rsidR="00000000" w:rsidRPr="00000000">
        <w:rPr>
          <w:rtl w:val="0"/>
        </w:rPr>
      </w:r>
    </w:p>
    <w:p w:rsidR="00000000" w:rsidDel="00000000" w:rsidP="00000000" w:rsidRDefault="00000000" w:rsidRPr="00000000" w14:paraId="0000001D">
      <w:pPr>
        <w:pStyle w:val="Heading3"/>
        <w:keepNext w:val="0"/>
        <w:keepLines w:val="0"/>
        <w:spacing w:after="0" w:before="280" w:lineRule="auto"/>
        <w:rPr>
          <w:rFonts w:ascii="Trebuchet MS" w:cs="Trebuchet MS" w:eastAsia="Trebuchet MS" w:hAnsi="Trebuchet MS"/>
          <w:b w:val="1"/>
          <w:color w:val="f86d11"/>
          <w:sz w:val="26"/>
          <w:szCs w:val="26"/>
        </w:rPr>
      </w:pPr>
      <w:bookmarkStart w:colFirst="0" w:colLast="0" w:name="_vmnesl2sq3hv" w:id="5"/>
      <w:bookmarkEnd w:id="5"/>
      <w:r w:rsidDel="00000000" w:rsidR="00000000" w:rsidRPr="00000000">
        <w:rPr>
          <w:rFonts w:ascii="Trebuchet MS" w:cs="Trebuchet MS" w:eastAsia="Trebuchet MS" w:hAnsi="Trebuchet MS"/>
          <w:b w:val="1"/>
          <w:color w:val="f86d11"/>
          <w:sz w:val="26"/>
          <w:szCs w:val="26"/>
          <w:rtl w:val="0"/>
        </w:rPr>
        <w:t xml:space="preserve">Administratieve zaken</w:t>
      </w:r>
    </w:p>
    <w:p w:rsidR="00000000" w:rsidDel="00000000" w:rsidP="00000000" w:rsidRDefault="00000000" w:rsidRPr="00000000" w14:paraId="0000001E">
      <w:pPr>
        <w:numPr>
          <w:ilvl w:val="0"/>
          <w:numId w:val="4"/>
        </w:numPr>
        <w:spacing w:after="200" w:lineRule="auto"/>
        <w:ind w:left="720" w:hanging="36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Stel samen een rapport op over de eindinspectie en onderteken deze beiden.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ind w:left="4860" w:right="-90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Dit is een eindinspectie template van MoveRoof.com. Bekijk MoveRoof.com voor meer tips en templates.</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-342899</wp:posOffset>
          </wp:positionV>
          <wp:extent cx="3805238" cy="71348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05238" cy="7134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