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Pr="00E7285F" w:rsidRDefault="00B029A1" w:rsidP="00B029A1">
      <w:pPr>
        <w:pStyle w:val="Title"/>
        <w:rPr>
          <w:lang w:val="nl-NL"/>
        </w:rPr>
      </w:pPr>
      <w:r w:rsidRPr="00B029A1">
        <w:rPr>
          <w:lang w:val="nl-NL"/>
        </w:rPr>
        <w:t xml:space="preserve">Meetrapport </w:t>
      </w:r>
      <w:r w:rsidR="00A81C77">
        <w:rPr>
          <w:lang w:val="nl-NL"/>
        </w:rPr>
        <w:t>interpolatie</w:t>
      </w:r>
    </w:p>
    <w:p w:rsidR="00B029A1" w:rsidRDefault="00B029A1" w:rsidP="00B029A1">
      <w:pPr>
        <w:pStyle w:val="Subtitle"/>
        <w:rPr>
          <w:lang w:val="nl-NL"/>
        </w:rPr>
      </w:pPr>
      <w:r>
        <w:rPr>
          <w:lang w:val="nl-NL"/>
        </w:rPr>
        <w:t xml:space="preserve">Bart Muelders </w:t>
      </w:r>
      <w:bookmarkStart w:id="0" w:name="_GoBack"/>
      <w:r w:rsidRPr="007C6F02">
        <w:rPr>
          <w:strike/>
          <w:lang w:val="nl-NL"/>
        </w:rPr>
        <w:t>&amp; Feiko Wielsma</w:t>
      </w:r>
      <w:bookmarkEnd w:id="0"/>
    </w:p>
    <w:p w:rsidR="00B029A1" w:rsidRDefault="00B029A1" w:rsidP="00B029A1">
      <w:pPr>
        <w:pStyle w:val="Heading2"/>
        <w:rPr>
          <w:lang w:val="nl-NL"/>
        </w:rPr>
      </w:pPr>
      <w:r>
        <w:rPr>
          <w:lang w:val="nl-NL"/>
        </w:rPr>
        <w:t>Doel</w:t>
      </w:r>
    </w:p>
    <w:p w:rsidR="00DE69DC" w:rsidRDefault="00B029A1" w:rsidP="00B029A1">
      <w:pPr>
        <w:rPr>
          <w:lang w:val="nl-NL"/>
        </w:rPr>
      </w:pPr>
      <w:r>
        <w:rPr>
          <w:lang w:val="nl-NL"/>
        </w:rPr>
        <w:t xml:space="preserve">Het doel van dit expiriment is het </w:t>
      </w:r>
      <w:r w:rsidR="00DE69DC">
        <w:rPr>
          <w:lang w:val="nl-NL"/>
        </w:rPr>
        <w:t>testen van een correcte werking van de geimplementeerde</w:t>
      </w:r>
      <w:r w:rsidR="00A81C77">
        <w:rPr>
          <w:lang w:val="nl-NL"/>
        </w:rPr>
        <w:t xml:space="preserve"> interpolatie</w:t>
      </w:r>
      <w:r w:rsidR="00DE69DC">
        <w:rPr>
          <w:lang w:val="nl-NL"/>
        </w:rPr>
        <w:t xml:space="preserve"> methode.</w:t>
      </w:r>
    </w:p>
    <w:p w:rsidR="00B029A1" w:rsidRDefault="00DE69DC" w:rsidP="00DE69DC">
      <w:pPr>
        <w:pStyle w:val="Heading2"/>
        <w:rPr>
          <w:lang w:val="nl-NL"/>
        </w:rPr>
      </w:pPr>
      <w:r>
        <w:rPr>
          <w:lang w:val="nl-NL"/>
        </w:rPr>
        <w:t>Hypothese</w:t>
      </w:r>
    </w:p>
    <w:p w:rsidR="00DE69DC" w:rsidRPr="00534592" w:rsidRDefault="00A0340F" w:rsidP="00DE69DC">
      <w:r>
        <w:rPr>
          <w:lang w:val="nl-NL"/>
        </w:rPr>
        <w:t xml:space="preserve">Er wordt verwacht dat de student </w:t>
      </w:r>
      <w:r w:rsidR="00A81C77">
        <w:rPr>
          <w:lang w:val="nl-NL"/>
        </w:rPr>
        <w:t>interpolatie ‘blokkerigger’ zal zijn dan de standard inmplementatie omdat vermoed wordt dat de standaardimplementatie een geavanceerdere manier van schalen gebruikt (Bilinear, Bicubic)</w:t>
      </w:r>
      <w:r w:rsidR="00665B63">
        <w:rPr>
          <w:lang w:val="nl-NL"/>
        </w:rPr>
        <w:t>.</w:t>
      </w:r>
    </w:p>
    <w:p w:rsidR="00A0340F" w:rsidRDefault="00A0340F" w:rsidP="00A0340F">
      <w:pPr>
        <w:pStyle w:val="Heading2"/>
        <w:rPr>
          <w:lang w:val="nl-NL"/>
        </w:rPr>
      </w:pPr>
      <w:r>
        <w:rPr>
          <w:lang w:val="nl-NL"/>
        </w:rPr>
        <w:t>Werkwijze</w:t>
      </w:r>
    </w:p>
    <w:p w:rsidR="00A0340F" w:rsidRDefault="00F20A0F" w:rsidP="00A0340F">
      <w:pPr>
        <w:rPr>
          <w:lang w:val="nl-NL"/>
        </w:rPr>
      </w:pPr>
      <w:r>
        <w:rPr>
          <w:lang w:val="nl-NL"/>
        </w:rPr>
        <w:t xml:space="preserve">Eerst worden alle afbeeldingen </w:t>
      </w:r>
      <w:r w:rsidR="00665B63">
        <w:rPr>
          <w:lang w:val="nl-NL"/>
        </w:rPr>
        <w:t>geschaald met de standard methode</w:t>
      </w:r>
      <w:r>
        <w:rPr>
          <w:lang w:val="nl-NL"/>
        </w:rPr>
        <w:t xml:space="preserve">. Op deze manier wordt geen code van de student gebruikt. Vervolgens wordt de student </w:t>
      </w:r>
      <w:r w:rsidR="00665B63">
        <w:rPr>
          <w:lang w:val="nl-NL"/>
        </w:rPr>
        <w:t>interpolatie gebruikt en een eental afbeeldingen vergeleken. Er wordt vooral gelet op eventuele afwijkingen in de lijnen en hoe ‘blokkerig’ de lijnen zijn.</w:t>
      </w:r>
    </w:p>
    <w:p w:rsidR="00F20A0F" w:rsidRDefault="00F20A0F" w:rsidP="00F20A0F">
      <w:pPr>
        <w:pStyle w:val="Heading2"/>
        <w:rPr>
          <w:lang w:val="nl-NL"/>
        </w:rPr>
      </w:pPr>
      <w:r>
        <w:rPr>
          <w:lang w:val="nl-NL"/>
        </w:rPr>
        <w:t>Resultaten</w:t>
      </w:r>
    </w:p>
    <w:p w:rsidR="008A7CCC" w:rsidRPr="00F20A0F" w:rsidRDefault="00D41696" w:rsidP="008A7CCC">
      <w:pPr>
        <w:rPr>
          <w:lang w:val="nl-NL"/>
        </w:rPr>
      </w:pPr>
      <w:r>
        <w:rPr>
          <w:lang w:val="nl-NL"/>
        </w:rPr>
        <w:t>Als de orginele methode wordt vergeleken met de student methode dan valt in eerste instantie geen verschil waar te nemen. De edges van beide methoden lijken hetzelfde en er is geen verschil in ‘blokkerrigheid’ te zien. Het valt wel op dat in de opdracht wordt vertelt dat de afbeeling naar 200x200 pixels geschaalt moet worden, maar op het moment dat dit gedaan wordt is deze kleiner dan de standaard schaling.</w:t>
      </w:r>
    </w:p>
    <w:tbl>
      <w:tblPr>
        <w:tblStyle w:val="TableGrid"/>
        <w:tblW w:w="0" w:type="auto"/>
        <w:tblLook w:val="04A0" w:firstRow="1" w:lastRow="0" w:firstColumn="1" w:lastColumn="0" w:noHBand="0" w:noVBand="1"/>
      </w:tblPr>
      <w:tblGrid>
        <w:gridCol w:w="4788"/>
        <w:gridCol w:w="4788"/>
      </w:tblGrid>
      <w:tr w:rsidR="008A7CCC" w:rsidTr="008A7CCC">
        <w:tc>
          <w:tcPr>
            <w:tcW w:w="4788" w:type="dxa"/>
          </w:tcPr>
          <w:p w:rsidR="008A7CCC" w:rsidRDefault="00534592" w:rsidP="008A7CCC">
            <w:pPr>
              <w:jc w:val="center"/>
              <w:rPr>
                <w:lang w:val="nl-NL"/>
              </w:rPr>
            </w:pPr>
            <w:r>
              <w:rPr>
                <w:noProof/>
              </w:rPr>
              <w:drawing>
                <wp:inline distT="0" distB="0" distL="0" distR="0">
                  <wp:extent cx="2143125" cy="2143125"/>
                  <wp:effectExtent l="0" t="0" r="9525" b="9525"/>
                  <wp:docPr id="1" name="Picture 1" descr="C:\Users\Bart\Documents\GitHub\Die-Bildwaffe\meetrapporten\working\week 5\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ocuments\GitHub\Die-Bildwaffe\meetrapporten\working\week 5\1.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c>
          <w:tcPr>
            <w:tcW w:w="4788" w:type="dxa"/>
          </w:tcPr>
          <w:p w:rsidR="008A7CCC" w:rsidRDefault="008A7CCC" w:rsidP="008A7CCC">
            <w:pPr>
              <w:jc w:val="center"/>
              <w:rPr>
                <w:lang w:val="nl-NL"/>
              </w:rPr>
            </w:pPr>
            <w:r>
              <w:rPr>
                <w:noProof/>
              </w:rPr>
              <w:t xml:space="preserve"> </w:t>
            </w:r>
            <w:r w:rsidR="00534592">
              <w:rPr>
                <w:noProof/>
              </w:rPr>
              <w:drawing>
                <wp:inline distT="0" distB="0" distL="0" distR="0">
                  <wp:extent cx="1905000" cy="1905000"/>
                  <wp:effectExtent l="0" t="0" r="0" b="0"/>
                  <wp:docPr id="12" name="Picture 12" descr="C:\Users\Bart\Documents\GitHub\Die-Bildwaffe\meetrapporten\working\week 5\1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rt\Documents\GitHub\Die-Bildwaffe\meetrapporten\working\week 5\1s.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8A7CCC" w:rsidTr="008A7CCC">
        <w:tc>
          <w:tcPr>
            <w:tcW w:w="4788" w:type="dxa"/>
          </w:tcPr>
          <w:p w:rsidR="008A7CCC" w:rsidRDefault="008A7CCC" w:rsidP="008A7CCC">
            <w:pPr>
              <w:jc w:val="center"/>
              <w:rPr>
                <w:lang w:val="nl-NL"/>
              </w:rPr>
            </w:pPr>
            <w:r>
              <w:rPr>
                <w:lang w:val="nl-NL"/>
              </w:rPr>
              <w:t>orgineel</w:t>
            </w:r>
          </w:p>
        </w:tc>
        <w:tc>
          <w:tcPr>
            <w:tcW w:w="4788" w:type="dxa"/>
          </w:tcPr>
          <w:p w:rsidR="008A7CCC" w:rsidRDefault="008A7CCC" w:rsidP="008A7CCC">
            <w:pPr>
              <w:jc w:val="center"/>
              <w:rPr>
                <w:lang w:val="nl-NL"/>
              </w:rPr>
            </w:pPr>
            <w:r>
              <w:rPr>
                <w:lang w:val="nl-NL"/>
              </w:rPr>
              <w:t>Student</w:t>
            </w:r>
          </w:p>
        </w:tc>
      </w:tr>
      <w:tr w:rsidR="00327FC2" w:rsidTr="00327FC2">
        <w:tc>
          <w:tcPr>
            <w:tcW w:w="4788" w:type="dxa"/>
          </w:tcPr>
          <w:p w:rsidR="00327FC2" w:rsidRDefault="00534592" w:rsidP="00B6037B">
            <w:pPr>
              <w:jc w:val="center"/>
              <w:rPr>
                <w:lang w:val="nl-NL"/>
              </w:rPr>
            </w:pPr>
            <w:r>
              <w:rPr>
                <w:noProof/>
              </w:rPr>
              <w:lastRenderedPageBreak/>
              <w:drawing>
                <wp:inline distT="0" distB="0" distL="0" distR="0">
                  <wp:extent cx="1847850" cy="2466975"/>
                  <wp:effectExtent l="0" t="0" r="0" b="9525"/>
                  <wp:docPr id="5" name="Picture 5" descr="C:\Users\Bart\Documents\GitHub\Die-Bildwaffe\meetrapporten\working\week 5\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t\Documents\GitHub\Die-Bildwaffe\meetrapporten\working\week 5\5.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p>
        </w:tc>
        <w:tc>
          <w:tcPr>
            <w:tcW w:w="4788" w:type="dxa"/>
          </w:tcPr>
          <w:p w:rsidR="00534592" w:rsidRDefault="00534592" w:rsidP="00B6037B">
            <w:pPr>
              <w:jc w:val="center"/>
              <w:rPr>
                <w:lang w:val="nl-NL"/>
              </w:rPr>
            </w:pPr>
            <w:r>
              <w:rPr>
                <w:noProof/>
              </w:rPr>
              <w:drawing>
                <wp:inline distT="0" distB="0" distL="0" distR="0">
                  <wp:extent cx="1647825" cy="2200275"/>
                  <wp:effectExtent l="0" t="0" r="9525" b="9525"/>
                  <wp:docPr id="6" name="Picture 6" descr="C:\Users\Bart\Documents\GitHub\Die-Bildwaffe\meetrapporten\working\week 5\5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ocuments\GitHub\Die-Bildwaffe\meetrapporten\working\week 5\5s.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2200275"/>
                          </a:xfrm>
                          <a:prstGeom prst="rect">
                            <a:avLst/>
                          </a:prstGeom>
                          <a:noFill/>
                          <a:ln>
                            <a:noFill/>
                          </a:ln>
                        </pic:spPr>
                      </pic:pic>
                    </a:graphicData>
                  </a:graphic>
                </wp:inline>
              </w:drawing>
            </w:r>
          </w:p>
          <w:p w:rsidR="00534592" w:rsidRPr="00534592" w:rsidRDefault="00534592" w:rsidP="00534592">
            <w:pPr>
              <w:rPr>
                <w:lang w:val="nl-NL"/>
              </w:rPr>
            </w:pPr>
          </w:p>
          <w:p w:rsidR="00534592" w:rsidRDefault="00534592" w:rsidP="00534592">
            <w:pPr>
              <w:rPr>
                <w:lang w:val="nl-NL"/>
              </w:rPr>
            </w:pPr>
          </w:p>
          <w:p w:rsidR="00534592" w:rsidRDefault="00534592" w:rsidP="00534592">
            <w:pPr>
              <w:rPr>
                <w:lang w:val="nl-NL"/>
              </w:rPr>
            </w:pPr>
          </w:p>
          <w:p w:rsidR="00327FC2" w:rsidRPr="00534592" w:rsidRDefault="00534592" w:rsidP="00534592">
            <w:pPr>
              <w:tabs>
                <w:tab w:val="left" w:pos="1350"/>
              </w:tabs>
              <w:rPr>
                <w:lang w:val="nl-NL"/>
              </w:rPr>
            </w:pPr>
            <w:r>
              <w:rPr>
                <w:lang w:val="nl-NL"/>
              </w:rPr>
              <w:tab/>
            </w:r>
          </w:p>
        </w:tc>
      </w:tr>
      <w:tr w:rsidR="00327FC2" w:rsidTr="00327FC2">
        <w:tc>
          <w:tcPr>
            <w:tcW w:w="4788" w:type="dxa"/>
          </w:tcPr>
          <w:p w:rsidR="00327FC2" w:rsidRDefault="00327FC2" w:rsidP="00B6037B">
            <w:pPr>
              <w:jc w:val="center"/>
              <w:rPr>
                <w:lang w:val="nl-NL"/>
              </w:rPr>
            </w:pPr>
            <w:r>
              <w:rPr>
                <w:lang w:val="nl-NL"/>
              </w:rPr>
              <w:t>orgineel</w:t>
            </w:r>
          </w:p>
        </w:tc>
        <w:tc>
          <w:tcPr>
            <w:tcW w:w="4788" w:type="dxa"/>
          </w:tcPr>
          <w:p w:rsidR="00327FC2" w:rsidRDefault="00327FC2" w:rsidP="00B6037B">
            <w:pPr>
              <w:jc w:val="center"/>
              <w:rPr>
                <w:lang w:val="nl-NL"/>
              </w:rPr>
            </w:pPr>
            <w:r>
              <w:rPr>
                <w:lang w:val="nl-NL"/>
              </w:rPr>
              <w:t>Student</w:t>
            </w:r>
          </w:p>
        </w:tc>
      </w:tr>
    </w:tbl>
    <w:p w:rsidR="008A7CCC" w:rsidRPr="00F20A0F" w:rsidRDefault="008A7CCC" w:rsidP="008A7CCC">
      <w:pPr>
        <w:rPr>
          <w:lang w:val="nl-NL"/>
        </w:rPr>
      </w:pPr>
    </w:p>
    <w:sectPr w:rsidR="008A7CCC" w:rsidRPr="00F2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1564EA"/>
    <w:rsid w:val="00327FC2"/>
    <w:rsid w:val="004B2DFB"/>
    <w:rsid w:val="00534592"/>
    <w:rsid w:val="00665B63"/>
    <w:rsid w:val="007C6F02"/>
    <w:rsid w:val="008A7CCC"/>
    <w:rsid w:val="008B7439"/>
    <w:rsid w:val="00A0340F"/>
    <w:rsid w:val="00A81C77"/>
    <w:rsid w:val="00B029A1"/>
    <w:rsid w:val="00C44827"/>
    <w:rsid w:val="00D41696"/>
    <w:rsid w:val="00DD2452"/>
    <w:rsid w:val="00DE69DC"/>
    <w:rsid w:val="00E142CF"/>
    <w:rsid w:val="00E7285F"/>
    <w:rsid w:val="00F20A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paragraph" w:styleId="BalloonText">
    <w:name w:val="Balloon Text"/>
    <w:basedOn w:val="Normal"/>
    <w:link w:val="BalloonTextChar"/>
    <w:uiPriority w:val="99"/>
    <w:semiHidden/>
    <w:unhideWhenUsed/>
    <w:rsid w:val="008A7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CC"/>
    <w:rPr>
      <w:rFonts w:ascii="Tahoma" w:hAnsi="Tahoma" w:cs="Tahoma"/>
      <w:sz w:val="16"/>
      <w:szCs w:val="16"/>
    </w:rPr>
  </w:style>
  <w:style w:type="table" w:styleId="TableGrid">
    <w:name w:val="Table Grid"/>
    <w:basedOn w:val="TableNormal"/>
    <w:uiPriority w:val="59"/>
    <w:rsid w:val="008A7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paragraph" w:styleId="BalloonText">
    <w:name w:val="Balloon Text"/>
    <w:basedOn w:val="Normal"/>
    <w:link w:val="BalloonTextChar"/>
    <w:uiPriority w:val="99"/>
    <w:semiHidden/>
    <w:unhideWhenUsed/>
    <w:rsid w:val="008A7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CC"/>
    <w:rPr>
      <w:rFonts w:ascii="Tahoma" w:hAnsi="Tahoma" w:cs="Tahoma"/>
      <w:sz w:val="16"/>
      <w:szCs w:val="16"/>
    </w:rPr>
  </w:style>
  <w:style w:type="table" w:styleId="TableGrid">
    <w:name w:val="Table Grid"/>
    <w:basedOn w:val="TableNormal"/>
    <w:uiPriority w:val="59"/>
    <w:rsid w:val="008A7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16</cp:revision>
  <dcterms:created xsi:type="dcterms:W3CDTF">2015-04-26T14:06:00Z</dcterms:created>
  <dcterms:modified xsi:type="dcterms:W3CDTF">2015-05-31T11:21:00Z</dcterms:modified>
</cp:coreProperties>
</file>