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B714D" w14:textId="77777777" w:rsidR="00A620BB" w:rsidRPr="004905A2" w:rsidRDefault="00000000">
      <w:pPr>
        <w:pStyle w:val="Ttulo"/>
        <w:rPr>
          <w:lang w:val="es-PE"/>
        </w:rPr>
      </w:pPr>
      <w:r w:rsidRPr="004905A2">
        <w:rPr>
          <w:lang w:val="es-PE"/>
        </w:rPr>
        <w:t xml:space="preserve">Documento SRS - Sistema de Comunicación </w:t>
      </w:r>
      <w:proofErr w:type="spellStart"/>
      <w:r w:rsidRPr="004905A2">
        <w:rPr>
          <w:lang w:val="es-PE"/>
        </w:rPr>
        <w:t>IoT</w:t>
      </w:r>
      <w:proofErr w:type="spellEnd"/>
      <w:r w:rsidRPr="004905A2">
        <w:rPr>
          <w:lang w:val="es-PE"/>
        </w:rPr>
        <w:t xml:space="preserve"> Industrial</w:t>
      </w:r>
    </w:p>
    <w:p w14:paraId="16D69109" w14:textId="77777777" w:rsidR="00A620BB" w:rsidRPr="004905A2" w:rsidRDefault="00000000">
      <w:pPr>
        <w:pStyle w:val="Ttulo1"/>
        <w:rPr>
          <w:lang w:val="es-PE"/>
        </w:rPr>
      </w:pPr>
      <w:r w:rsidRPr="004905A2">
        <w:rPr>
          <w:lang w:val="es-PE"/>
        </w:rPr>
        <w:t>1. Introducción y Alcance</w:t>
      </w:r>
    </w:p>
    <w:p w14:paraId="4086B5B3" w14:textId="77777777" w:rsidR="00A620BB" w:rsidRPr="004905A2" w:rsidRDefault="00000000">
      <w:pPr>
        <w:rPr>
          <w:lang w:val="es-PE"/>
        </w:rPr>
      </w:pPr>
      <w:r w:rsidRPr="004905A2">
        <w:rPr>
          <w:lang w:val="es-PE"/>
        </w:rPr>
        <w:t xml:space="preserve">Este documento especifica los requerimientos para el desarrollo de un firmware especializado para un sistema de comunicación inalámbrica en un entorno industrial </w:t>
      </w:r>
      <w:proofErr w:type="spellStart"/>
      <w:r w:rsidRPr="004905A2">
        <w:rPr>
          <w:lang w:val="es-PE"/>
        </w:rPr>
        <w:t>IoT</w:t>
      </w:r>
      <w:proofErr w:type="spellEnd"/>
      <w:r w:rsidRPr="004905A2">
        <w:rPr>
          <w:lang w:val="es-PE"/>
        </w:rPr>
        <w:t>. El firmware tiene como objetivo principal conectar sensores remotos distribuidos en una planta de manufactura, garantizando la transmisión segura y en tiempo real de datos críticos al servidor central para su monitoreo y análisis. Este documento se enfoca en definir las funciones, restricciones, criterios de validación y dependencias del sistema.</w:t>
      </w:r>
    </w:p>
    <w:p w14:paraId="0AF56D0C" w14:textId="77777777" w:rsidR="00A620BB" w:rsidRPr="004905A2" w:rsidRDefault="00000000">
      <w:pPr>
        <w:pStyle w:val="Ttulo1"/>
        <w:rPr>
          <w:lang w:val="es-PE"/>
        </w:rPr>
      </w:pPr>
      <w:r w:rsidRPr="004905A2">
        <w:rPr>
          <w:lang w:val="es-PE"/>
        </w:rPr>
        <w:t>2. Descripción General</w:t>
      </w:r>
    </w:p>
    <w:p w14:paraId="046510BF" w14:textId="77777777" w:rsidR="00A620BB" w:rsidRPr="004905A2" w:rsidRDefault="00000000">
      <w:pPr>
        <w:rPr>
          <w:lang w:val="es-PE"/>
        </w:rPr>
      </w:pPr>
      <w:r w:rsidRPr="004905A2">
        <w:rPr>
          <w:lang w:val="es-PE"/>
        </w:rPr>
        <w:t>El sistema estará basado en un microcontrolador ARM de bajo consumo, y será programado en lenguaje C. Estará compuesto por múltiples nodos sensores, conectados vía protocolo MQTT a un servidor central. El firmware incluirá módulos para comunicación, cifrado, corrección de errores, y gestión de energía. El entorno presenta desafíos como interferencias electromagnéticas, lo cual exige robustez en la transmisión de datos.</w:t>
      </w:r>
    </w:p>
    <w:p w14:paraId="34402962" w14:textId="77777777" w:rsidR="00A620BB" w:rsidRDefault="00000000">
      <w:pPr>
        <w:pStyle w:val="Ttulo1"/>
      </w:pPr>
      <w:r>
        <w:t>3. Requerimientos Funcionales</w:t>
      </w:r>
    </w:p>
    <w:p w14:paraId="1C805EB5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RF01: El sistema deberá establecer conexión MQTT con el servidor al inicio del ciclo de transmisión.</w:t>
      </w:r>
    </w:p>
    <w:p w14:paraId="03BE11E3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RF02: Los sensores deberán transmitir sus lecturas cada 30 segundos o cuando se detecte una condición crítica.</w:t>
      </w:r>
    </w:p>
    <w:p w14:paraId="2DC0D38F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RF03: El firmware deberá cifrar los datos antes de enviarlos.</w:t>
      </w:r>
    </w:p>
    <w:p w14:paraId="5980E13A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RF04: El firmware debe aplicar algoritmos de corrección de errores para garantizar integridad en la transmisión.</w:t>
      </w:r>
    </w:p>
    <w:p w14:paraId="404D4477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RF05: En caso de pérdida de conexión, los datos deberán almacenarse temporalmente y reenviarse una vez restablecida.</w:t>
      </w:r>
    </w:p>
    <w:p w14:paraId="6F484D43" w14:textId="77777777" w:rsidR="00A620BB" w:rsidRDefault="00000000">
      <w:pPr>
        <w:pStyle w:val="Ttulo1"/>
      </w:pPr>
      <w:r>
        <w:t>4. Requerimientos No Funcionales</w:t>
      </w:r>
    </w:p>
    <w:p w14:paraId="43C900D8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 xml:space="preserve">RNF01: El consumo energético del firmware no deberá superar los 100 </w:t>
      </w:r>
      <w:proofErr w:type="spellStart"/>
      <w:r w:rsidRPr="004905A2">
        <w:rPr>
          <w:lang w:val="es-PE"/>
        </w:rPr>
        <w:t>mW</w:t>
      </w:r>
      <w:proofErr w:type="spellEnd"/>
      <w:r w:rsidRPr="004905A2">
        <w:rPr>
          <w:lang w:val="es-PE"/>
        </w:rPr>
        <w:t xml:space="preserve"> en operación activa.</w:t>
      </w:r>
    </w:p>
    <w:p w14:paraId="113241E7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RNF02: El tiempo de respuesta entre detección y transmisión de un evento no debe exceder los 3 segundos.</w:t>
      </w:r>
    </w:p>
    <w:p w14:paraId="5016EFD1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RNF03: El sistema deberá soportar ambientes con interferencia electromagnética (EMI) alta sin pérdida de datos.</w:t>
      </w:r>
    </w:p>
    <w:p w14:paraId="1AFB07E9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lastRenderedPageBreak/>
        <w:t>RNF04: El firmware debe ser portable a distintas versiones de microcontroladores ARM de 32 bits.</w:t>
      </w:r>
    </w:p>
    <w:p w14:paraId="2B6B2719" w14:textId="77777777" w:rsidR="00A620BB" w:rsidRDefault="00000000">
      <w:pPr>
        <w:pStyle w:val="Ttulo1"/>
      </w:pPr>
      <w:r>
        <w:t>5. Suposiciones y Dependencias</w:t>
      </w:r>
    </w:p>
    <w:p w14:paraId="48C7BF6D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El servidor central cuenta con compatibilidad MQTT y mecanismos de almacenamiento de datos.</w:t>
      </w:r>
    </w:p>
    <w:p w14:paraId="32078E2B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Se dispone de una infraestructura de red inalámbrica dentro de la planta.</w:t>
      </w:r>
    </w:p>
    <w:p w14:paraId="66E5CBBB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Las baterías de los sensores tienen una autonomía mínima de 6 meses con el consumo estimado.</w:t>
      </w:r>
    </w:p>
    <w:p w14:paraId="18C5A30C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Las condiciones ambientales pueden variar pero se mantienen dentro de los rangos industriales típicos.</w:t>
      </w:r>
    </w:p>
    <w:p w14:paraId="710CBC3A" w14:textId="77777777" w:rsidR="00A620BB" w:rsidRDefault="00000000">
      <w:pPr>
        <w:pStyle w:val="Ttulo1"/>
      </w:pPr>
      <w:r>
        <w:t>6. Criterios de Aceptación y Validación</w:t>
      </w:r>
    </w:p>
    <w:p w14:paraId="109DF81B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Pruebas de conexión MQTT con paquetes cifrados exitosos.</w:t>
      </w:r>
    </w:p>
    <w:p w14:paraId="1743E12D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Simulación de fallas en la red para verificar reenvío de datos almacenados.</w:t>
      </w:r>
    </w:p>
    <w:p w14:paraId="22224C1F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Verificación del consumo energético mediante herramientas de análisis del hardware.</w:t>
      </w:r>
    </w:p>
    <w:p w14:paraId="18CF13C3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Validación de la robustez del sistema mediante pruebas en cámara anecoica con EMI simulada.</w:t>
      </w:r>
    </w:p>
    <w:p w14:paraId="5B35D2CA" w14:textId="77777777" w:rsidR="00A620BB" w:rsidRPr="004905A2" w:rsidRDefault="00000000">
      <w:pPr>
        <w:pStyle w:val="Listaconvietas"/>
        <w:rPr>
          <w:lang w:val="es-PE"/>
        </w:rPr>
      </w:pPr>
      <w:r w:rsidRPr="004905A2">
        <w:rPr>
          <w:lang w:val="es-PE"/>
        </w:rPr>
        <w:t>Validación del ciclo de vida estimado mediante pruebas de uso continuo por al menos 7 días.</w:t>
      </w:r>
    </w:p>
    <w:p w14:paraId="3AE47D01" w14:textId="480C1EBE" w:rsidR="00A620BB" w:rsidRPr="004905A2" w:rsidRDefault="00A620BB">
      <w:pPr>
        <w:rPr>
          <w:lang w:val="es-PE"/>
        </w:rPr>
      </w:pPr>
    </w:p>
    <w:sectPr w:rsidR="00A620BB" w:rsidRPr="00490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081242">
    <w:abstractNumId w:val="8"/>
  </w:num>
  <w:num w:numId="2" w16cid:durableId="1721858204">
    <w:abstractNumId w:val="6"/>
  </w:num>
  <w:num w:numId="3" w16cid:durableId="685787105">
    <w:abstractNumId w:val="5"/>
  </w:num>
  <w:num w:numId="4" w16cid:durableId="1028608367">
    <w:abstractNumId w:val="4"/>
  </w:num>
  <w:num w:numId="5" w16cid:durableId="401634490">
    <w:abstractNumId w:val="7"/>
  </w:num>
  <w:num w:numId="6" w16cid:durableId="478838386">
    <w:abstractNumId w:val="3"/>
  </w:num>
  <w:num w:numId="7" w16cid:durableId="505249752">
    <w:abstractNumId w:val="2"/>
  </w:num>
  <w:num w:numId="8" w16cid:durableId="455875312">
    <w:abstractNumId w:val="1"/>
  </w:num>
  <w:num w:numId="9" w16cid:durableId="27232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5A2"/>
    <w:rsid w:val="00932FC8"/>
    <w:rsid w:val="00A620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CBED04C4-34E2-445E-B4E9-25236119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Piero Andres Aliaga Fernandez</cp:lastModifiedBy>
  <cp:revision>2</cp:revision>
  <dcterms:created xsi:type="dcterms:W3CDTF">2013-12-23T23:15:00Z</dcterms:created>
  <dcterms:modified xsi:type="dcterms:W3CDTF">2025-04-18T03:31:00Z</dcterms:modified>
  <cp:category/>
</cp:coreProperties>
</file>